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6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333333"/>
          <w:kern w:val="0"/>
          <w:sz w:val="44"/>
          <w:szCs w:val="44"/>
        </w:rPr>
        <w:t>关于《八公山区政府采购及工程建设招标管理办法（送审稿）》起草说明</w:t>
      </w:r>
    </w:p>
    <w:p w14:paraId="443617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45E36D0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720"/>
        <w:textAlignment w:val="auto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一、文件制定的背景及依据</w:t>
      </w:r>
    </w:p>
    <w:p w14:paraId="0C9ADEEB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为进一步规范全区政府采购及工程建设项目管理，提高政府采购及工程建设招标采购效率和效益，根据《中华人民共和国政府采购法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》《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中华人民共和国招标投标法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》《中华人民共和国政府采购法实施条例》《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淮南市公共资源交易管理条例》等相关规定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结合我区实际，我局草拟了</w:t>
      </w:r>
      <w:r>
        <w:rPr>
          <w:rFonts w:hint="eastAsia" w:ascii="仿宋_GB2312" w:eastAsia="仿宋_GB2312"/>
          <w:sz w:val="32"/>
          <w:szCs w:val="32"/>
        </w:rPr>
        <w:t>《八公山区政府采购及工程建设招标管理办法（送审稿）》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（以下简称《</w:t>
      </w:r>
      <w:r>
        <w:rPr>
          <w:rFonts w:hint="eastAsia" w:ascii="仿宋_GB2312" w:eastAsia="仿宋_GB2312"/>
          <w:sz w:val="32"/>
          <w:szCs w:val="32"/>
        </w:rPr>
        <w:t>管理办法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》）。</w:t>
      </w:r>
    </w:p>
    <w:p w14:paraId="262131B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72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二、文件主要内容</w:t>
      </w:r>
    </w:p>
    <w:p w14:paraId="74BAA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《八公山区政府采购及工程建设招标管理办法》共分为八项内容，主要包括：一、适用范围。本区范围内使用财政性资金的招标、采购等公共资源交易活动；二、实行分级管理：（一）应当进入淮南市公共资源交易中心的公共资源交易活动的项目，（二）应当进入区政府采购中心的公共资源交易活动的项目，（三）由采购单位自行组织办理的项目，挂网采购项目，网上商城采购项目；三、明确办理程序。项目按限额标准进入市级、区市平台交易，依据《办法》中所提供的附件1、附件2的模板进行项目申报，</w:t>
      </w:r>
      <w:bookmarkStart w:id="0" w:name="_GoBack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其中</w:t>
      </w:r>
      <w:bookmarkEnd w:id="0"/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包括挂网采购项目和网上商城采购项目；四、相关工作要求：执行《安徽省财政厅转发财政部关于开展政府采购意向公开工作的通知》（皖财购〔2020〕458号）、《关于落实八公山区政府性投资工程建设项目招标人责任的通知》（淮八府办〔2017〕46号）文件，明确如中央、省、市出台新的文件规定，可根据新的文件规定进行适时调整，本办法由区财政局负责解释，本办法自印发之日起施行等相关内容。</w:t>
      </w:r>
    </w:p>
    <w:p w14:paraId="6D05D2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60D14E-E228-46B5-B57D-B31C8A7E37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CBB49C9C-BA63-4647-9C21-EF81A07591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A4B2CB4-5001-4788-8595-3A6DAF8FB2A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7351C3B-4651-4A72-B1FD-1688C5D64F0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9681782-657E-4EAD-9E5E-BD764A87A93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40D6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522E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0522E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ZTQ0ZTBkYWY3YzAzODkwN2E2MGNlNzE4OGE1ZjUifQ=="/>
  </w:docVars>
  <w:rsids>
    <w:rsidRoot w:val="00EA68B9"/>
    <w:rsid w:val="00325FD8"/>
    <w:rsid w:val="0039763A"/>
    <w:rsid w:val="004424D4"/>
    <w:rsid w:val="004E0127"/>
    <w:rsid w:val="004E0D90"/>
    <w:rsid w:val="005A6D1A"/>
    <w:rsid w:val="00832AA5"/>
    <w:rsid w:val="00972813"/>
    <w:rsid w:val="00B2536E"/>
    <w:rsid w:val="00C53FB6"/>
    <w:rsid w:val="00D8237D"/>
    <w:rsid w:val="00DE6A4D"/>
    <w:rsid w:val="00EA68B9"/>
    <w:rsid w:val="00ED6407"/>
    <w:rsid w:val="00F231F2"/>
    <w:rsid w:val="00FF3B12"/>
    <w:rsid w:val="0C0B0541"/>
    <w:rsid w:val="123478B9"/>
    <w:rsid w:val="13982152"/>
    <w:rsid w:val="1F70661C"/>
    <w:rsid w:val="26644E54"/>
    <w:rsid w:val="29DD3E03"/>
    <w:rsid w:val="35D83B3A"/>
    <w:rsid w:val="35D96B41"/>
    <w:rsid w:val="48986415"/>
    <w:rsid w:val="5E062E6F"/>
    <w:rsid w:val="64023F6B"/>
    <w:rsid w:val="678A6F0E"/>
    <w:rsid w:val="69D05FF4"/>
    <w:rsid w:val="6AA63769"/>
    <w:rsid w:val="713D0CA7"/>
    <w:rsid w:val="71793EC4"/>
    <w:rsid w:val="797C0647"/>
    <w:rsid w:val="7A9814B1"/>
    <w:rsid w:val="7AD124A8"/>
    <w:rsid w:val="7D8D6CD0"/>
    <w:rsid w:val="7DE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0">
    <w:name w:val="contenttit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623</Words>
  <Characters>632</Characters>
  <Lines>7</Lines>
  <Paragraphs>2</Paragraphs>
  <TotalTime>2</TotalTime>
  <ScaleCrop>false</ScaleCrop>
  <LinksUpToDate>false</LinksUpToDate>
  <CharactersWithSpaces>632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2023-01-03T06:51:00Z</dcterms:created>
  <dc:creator>China</dc:creator>
  <cp:lastModifiedBy>熊贰</cp:lastModifiedBy>
  <cp:lastPrinted>2023-08-25T01:56:00Z</cp:lastPrinted>
  <dcterms:modified xsi:type="dcterms:W3CDTF">2024-12-17T02:13:33Z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BA0BAC9131114CAEB53E4EFB6406DDEA_13</vt:lpwstr>
  </property>
</Properties>
</file>