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665CB" w:rsidRDefault="007665CB">
      <w:pPr>
        <w:spacing w:before="0" w:beforeAutospacing="0" w:after="0" w:afterAutospacing="0" w:line="560" w:lineRule="exact"/>
        <w:ind w:firstLineChars="200" w:firstLine="880"/>
        <w:jc w:val="both"/>
        <w:rPr>
          <w:rFonts w:ascii="黑体" w:eastAsia="黑体" w:cs="Times New Roman"/>
          <w:color w:val="auto"/>
          <w:sz w:val="44"/>
          <w:szCs w:val="44"/>
        </w:rPr>
      </w:pPr>
    </w:p>
    <w:p w:rsidR="007665CB" w:rsidRDefault="007665CB">
      <w:pPr>
        <w:spacing w:before="0" w:beforeAutospacing="0" w:after="0" w:afterAutospacing="0" w:line="560" w:lineRule="exact"/>
        <w:ind w:firstLineChars="200" w:firstLine="880"/>
        <w:jc w:val="both"/>
        <w:rPr>
          <w:rFonts w:ascii="黑体" w:eastAsia="黑体" w:cs="Times New Roman"/>
          <w:color w:val="auto"/>
          <w:sz w:val="44"/>
          <w:szCs w:val="44"/>
        </w:rPr>
      </w:pPr>
    </w:p>
    <w:p w:rsidR="007665CB" w:rsidRDefault="007665CB">
      <w:pPr>
        <w:spacing w:before="0" w:beforeAutospacing="0" w:after="0" w:afterAutospacing="0" w:line="560" w:lineRule="exact"/>
        <w:ind w:firstLineChars="200" w:firstLine="880"/>
        <w:jc w:val="both"/>
        <w:rPr>
          <w:rFonts w:ascii="黑体" w:eastAsia="黑体" w:cs="Times New Roman"/>
          <w:color w:val="auto"/>
          <w:sz w:val="44"/>
          <w:szCs w:val="44"/>
        </w:rPr>
      </w:pPr>
    </w:p>
    <w:p w:rsidR="007665CB" w:rsidRDefault="007665CB">
      <w:pPr>
        <w:spacing w:before="0" w:beforeAutospacing="0" w:after="0" w:afterAutospacing="0" w:line="560" w:lineRule="exact"/>
        <w:ind w:firstLineChars="200" w:firstLine="880"/>
        <w:jc w:val="both"/>
        <w:rPr>
          <w:rFonts w:ascii="黑体" w:eastAsia="黑体" w:cs="Times New Roman"/>
          <w:color w:val="auto"/>
          <w:sz w:val="44"/>
          <w:szCs w:val="44"/>
        </w:rPr>
      </w:pPr>
    </w:p>
    <w:p w:rsidR="007665CB" w:rsidRDefault="00B20887">
      <w:pPr>
        <w:spacing w:before="0" w:beforeAutospacing="0" w:after="0" w:afterAutospacing="0" w:line="560" w:lineRule="exact"/>
        <w:ind w:firstLineChars="200" w:firstLine="720"/>
        <w:jc w:val="center"/>
        <w:rPr>
          <w:rFonts w:ascii="黑体" w:eastAsia="黑体" w:cs="Times New Roman"/>
          <w:color w:val="auto"/>
          <w:sz w:val="36"/>
          <w:szCs w:val="36"/>
        </w:rPr>
      </w:pPr>
      <w:bookmarkStart w:id="0" w:name="_Hlk33522410"/>
      <w:r>
        <w:rPr>
          <w:rFonts w:ascii="黑体" w:eastAsia="黑体" w:cs="Times New Roman" w:hint="eastAsia"/>
          <w:color w:val="auto"/>
          <w:sz w:val="36"/>
          <w:szCs w:val="36"/>
        </w:rPr>
        <w:t>八公山区国民经济和社会发展</w:t>
      </w:r>
    </w:p>
    <w:p w:rsidR="007665CB" w:rsidRDefault="00B20887">
      <w:pPr>
        <w:spacing w:before="0" w:beforeAutospacing="0" w:after="0" w:afterAutospacing="0" w:line="560" w:lineRule="exact"/>
        <w:ind w:firstLineChars="200" w:firstLine="720"/>
        <w:jc w:val="center"/>
        <w:rPr>
          <w:rFonts w:ascii="黑体" w:eastAsia="黑体" w:cs="Times New Roman"/>
          <w:color w:val="auto"/>
          <w:sz w:val="36"/>
          <w:szCs w:val="36"/>
        </w:rPr>
      </w:pPr>
      <w:r>
        <w:rPr>
          <w:rFonts w:ascii="黑体" w:eastAsia="黑体" w:cs="Times New Roman" w:hint="eastAsia"/>
          <w:color w:val="auto"/>
          <w:sz w:val="36"/>
          <w:szCs w:val="36"/>
        </w:rPr>
        <w:t>第十四个五年规划和二〇三五年远景目标纲要</w:t>
      </w:r>
    </w:p>
    <w:bookmarkEnd w:id="0"/>
    <w:p w:rsidR="007665CB" w:rsidRDefault="00B20887">
      <w:pPr>
        <w:spacing w:before="0" w:beforeAutospacing="0" w:after="0" w:afterAutospacing="0" w:line="560" w:lineRule="exact"/>
        <w:ind w:firstLineChars="200" w:firstLine="600"/>
        <w:jc w:val="center"/>
        <w:rPr>
          <w:rFonts w:ascii="楷体_GB2312" w:eastAsia="楷体_GB2312" w:cs="Times New Roman"/>
          <w:bCs/>
          <w:color w:val="auto"/>
          <w:sz w:val="30"/>
          <w:szCs w:val="30"/>
        </w:rPr>
      </w:pPr>
      <w:r>
        <w:rPr>
          <w:rFonts w:ascii="楷体_GB2312" w:eastAsia="楷体_GB2312" w:cs="Times New Roman" w:hint="eastAsia"/>
          <w:bCs/>
          <w:color w:val="auto"/>
          <w:sz w:val="30"/>
          <w:szCs w:val="30"/>
        </w:rPr>
        <w:t>（</w:t>
      </w:r>
      <w:r>
        <w:rPr>
          <w:rFonts w:ascii="楷体_GB2312" w:eastAsia="楷体_GB2312" w:cs="Times New Roman" w:hint="eastAsia"/>
          <w:bCs/>
          <w:color w:val="auto"/>
          <w:sz w:val="30"/>
          <w:szCs w:val="30"/>
        </w:rPr>
        <w:t>2021</w:t>
      </w:r>
      <w:r>
        <w:rPr>
          <w:rFonts w:ascii="楷体_GB2312" w:eastAsia="楷体_GB2312" w:cs="Times New Roman" w:hint="eastAsia"/>
          <w:bCs/>
          <w:color w:val="auto"/>
          <w:sz w:val="30"/>
          <w:szCs w:val="30"/>
        </w:rPr>
        <w:t>年</w:t>
      </w:r>
      <w:r>
        <w:rPr>
          <w:rFonts w:ascii="楷体_GB2312" w:eastAsia="楷体_GB2312" w:cs="Times New Roman" w:hint="eastAsia"/>
          <w:bCs/>
          <w:color w:val="auto"/>
          <w:sz w:val="30"/>
          <w:szCs w:val="30"/>
        </w:rPr>
        <w:t>1</w:t>
      </w:r>
      <w:r>
        <w:rPr>
          <w:rFonts w:ascii="楷体_GB2312" w:eastAsia="楷体_GB2312" w:cs="Times New Roman" w:hint="eastAsia"/>
          <w:bCs/>
          <w:color w:val="auto"/>
          <w:sz w:val="30"/>
          <w:szCs w:val="30"/>
        </w:rPr>
        <w:t>月</w:t>
      </w:r>
      <w:r>
        <w:rPr>
          <w:rFonts w:ascii="楷体_GB2312" w:eastAsia="楷体_GB2312" w:cs="Times New Roman" w:hint="eastAsia"/>
          <w:bCs/>
          <w:color w:val="auto"/>
          <w:sz w:val="30"/>
          <w:szCs w:val="30"/>
        </w:rPr>
        <w:t>14</w:t>
      </w:r>
      <w:r>
        <w:rPr>
          <w:rFonts w:ascii="楷体_GB2312" w:eastAsia="楷体_GB2312" w:cs="Times New Roman" w:hint="eastAsia"/>
          <w:bCs/>
          <w:color w:val="auto"/>
          <w:sz w:val="30"/>
          <w:szCs w:val="30"/>
        </w:rPr>
        <w:t>日八公山区第十七届</w:t>
      </w:r>
    </w:p>
    <w:p w:rsidR="007665CB" w:rsidRDefault="00B20887">
      <w:pPr>
        <w:spacing w:before="0" w:beforeAutospacing="0" w:after="0" w:afterAutospacing="0" w:line="560" w:lineRule="exact"/>
        <w:ind w:firstLineChars="200" w:firstLine="600"/>
        <w:jc w:val="center"/>
        <w:rPr>
          <w:rFonts w:ascii="黑体" w:eastAsia="黑体" w:cs="Times New Roman"/>
          <w:color w:val="auto"/>
          <w:szCs w:val="32"/>
        </w:rPr>
      </w:pPr>
      <w:r>
        <w:rPr>
          <w:rFonts w:ascii="楷体_GB2312" w:eastAsia="楷体_GB2312" w:cs="Times New Roman" w:hint="eastAsia"/>
          <w:bCs/>
          <w:color w:val="auto"/>
          <w:sz w:val="30"/>
          <w:szCs w:val="30"/>
        </w:rPr>
        <w:t>人民代表大会第六次会议批准）</w:t>
      </w:r>
    </w:p>
    <w:p w:rsidR="007665CB" w:rsidRDefault="007665CB">
      <w:pPr>
        <w:spacing w:before="0" w:beforeAutospacing="0" w:after="0" w:afterAutospacing="0" w:line="560" w:lineRule="exact"/>
        <w:ind w:firstLineChars="200" w:firstLine="640"/>
        <w:jc w:val="both"/>
        <w:rPr>
          <w:rFonts w:ascii="黑体" w:eastAsia="楷体" w:cs="Times New Roman"/>
          <w:color w:val="auto"/>
          <w:szCs w:val="32"/>
        </w:rPr>
      </w:pPr>
    </w:p>
    <w:p w:rsidR="007665CB" w:rsidRDefault="007665CB">
      <w:pPr>
        <w:spacing w:before="0" w:beforeAutospacing="0" w:after="0" w:afterAutospacing="0" w:line="560" w:lineRule="exact"/>
        <w:ind w:firstLineChars="200" w:firstLine="640"/>
        <w:jc w:val="both"/>
        <w:rPr>
          <w:rFonts w:ascii="黑体" w:eastAsia="楷体" w:cs="Times New Roman"/>
          <w:color w:val="auto"/>
          <w:szCs w:val="32"/>
        </w:rPr>
      </w:pPr>
    </w:p>
    <w:p w:rsidR="007665CB" w:rsidRDefault="007665CB">
      <w:pPr>
        <w:spacing w:before="0" w:beforeAutospacing="0" w:after="0" w:afterAutospacing="0" w:line="560" w:lineRule="exact"/>
        <w:ind w:firstLineChars="200" w:firstLine="640"/>
        <w:jc w:val="both"/>
        <w:rPr>
          <w:rFonts w:ascii="黑体" w:eastAsia="楷体" w:cs="Times New Roman"/>
          <w:color w:val="auto"/>
          <w:szCs w:val="32"/>
        </w:rPr>
      </w:pPr>
    </w:p>
    <w:p w:rsidR="007665CB" w:rsidRDefault="007665CB">
      <w:pPr>
        <w:spacing w:before="0" w:beforeAutospacing="0" w:after="0" w:afterAutospacing="0" w:line="560" w:lineRule="exact"/>
        <w:ind w:firstLineChars="200" w:firstLine="640"/>
        <w:jc w:val="both"/>
        <w:rPr>
          <w:rFonts w:ascii="黑体" w:eastAsia="楷体" w:cs="Times New Roman"/>
          <w:color w:val="auto"/>
          <w:szCs w:val="32"/>
        </w:rPr>
      </w:pPr>
    </w:p>
    <w:p w:rsidR="007665CB" w:rsidRDefault="007665CB">
      <w:pPr>
        <w:spacing w:before="0" w:beforeAutospacing="0" w:after="0" w:afterAutospacing="0" w:line="560" w:lineRule="exact"/>
        <w:ind w:firstLineChars="200" w:firstLine="640"/>
        <w:jc w:val="both"/>
        <w:rPr>
          <w:rFonts w:ascii="黑体" w:eastAsia="楷体" w:cs="Times New Roman"/>
          <w:color w:val="auto"/>
          <w:szCs w:val="32"/>
        </w:rPr>
      </w:pPr>
    </w:p>
    <w:p w:rsidR="007665CB" w:rsidRDefault="007665CB">
      <w:pPr>
        <w:spacing w:before="0" w:beforeAutospacing="0" w:after="0" w:afterAutospacing="0" w:line="560" w:lineRule="exact"/>
        <w:ind w:firstLineChars="200" w:firstLine="640"/>
        <w:jc w:val="both"/>
        <w:rPr>
          <w:rFonts w:ascii="黑体" w:eastAsia="楷体" w:cs="Times New Roman"/>
          <w:color w:val="auto"/>
          <w:szCs w:val="32"/>
        </w:rPr>
      </w:pPr>
    </w:p>
    <w:p w:rsidR="007665CB" w:rsidRDefault="007665CB">
      <w:pPr>
        <w:spacing w:before="0" w:beforeAutospacing="0" w:after="0" w:afterAutospacing="0" w:line="560" w:lineRule="exact"/>
        <w:ind w:firstLineChars="200" w:firstLine="640"/>
        <w:jc w:val="both"/>
        <w:rPr>
          <w:rFonts w:ascii="黑体" w:eastAsia="楷体" w:cs="Times New Roman"/>
          <w:color w:val="auto"/>
          <w:szCs w:val="32"/>
        </w:rPr>
      </w:pPr>
    </w:p>
    <w:p w:rsidR="007665CB" w:rsidRDefault="007665CB">
      <w:pPr>
        <w:spacing w:before="0" w:beforeAutospacing="0" w:after="0" w:afterAutospacing="0" w:line="560" w:lineRule="exact"/>
        <w:ind w:firstLineChars="200" w:firstLine="640"/>
        <w:jc w:val="both"/>
        <w:rPr>
          <w:rFonts w:ascii="黑体" w:eastAsia="楷体" w:cs="Times New Roman"/>
          <w:color w:val="auto"/>
          <w:szCs w:val="32"/>
        </w:rPr>
      </w:pPr>
    </w:p>
    <w:p w:rsidR="007665CB" w:rsidRDefault="007665CB">
      <w:pPr>
        <w:spacing w:before="0" w:beforeAutospacing="0" w:after="0" w:afterAutospacing="0" w:line="560" w:lineRule="exact"/>
        <w:ind w:firstLineChars="200" w:firstLine="640"/>
        <w:jc w:val="both"/>
        <w:rPr>
          <w:rFonts w:ascii="黑体" w:eastAsia="楷体" w:cs="Times New Roman"/>
          <w:color w:val="auto"/>
          <w:szCs w:val="32"/>
        </w:rPr>
      </w:pPr>
    </w:p>
    <w:p w:rsidR="007665CB" w:rsidRDefault="007665CB">
      <w:pPr>
        <w:spacing w:before="0" w:beforeAutospacing="0" w:after="0" w:afterAutospacing="0" w:line="560" w:lineRule="exact"/>
        <w:ind w:firstLineChars="200" w:firstLine="640"/>
        <w:jc w:val="both"/>
        <w:rPr>
          <w:rFonts w:ascii="黑体" w:eastAsia="楷体" w:cs="Times New Roman"/>
          <w:color w:val="auto"/>
          <w:szCs w:val="32"/>
        </w:rPr>
      </w:pPr>
    </w:p>
    <w:p w:rsidR="007665CB" w:rsidRDefault="007665CB">
      <w:pPr>
        <w:spacing w:before="0" w:beforeAutospacing="0" w:after="0" w:afterAutospacing="0" w:line="560" w:lineRule="exact"/>
        <w:ind w:firstLineChars="200" w:firstLine="640"/>
        <w:jc w:val="both"/>
        <w:rPr>
          <w:rFonts w:ascii="黑体" w:eastAsia="楷体" w:cs="Times New Roman"/>
          <w:color w:val="auto"/>
          <w:szCs w:val="32"/>
        </w:rPr>
      </w:pPr>
    </w:p>
    <w:p w:rsidR="007665CB" w:rsidRDefault="007665CB">
      <w:pPr>
        <w:spacing w:before="0" w:beforeAutospacing="0" w:after="0" w:afterAutospacing="0" w:line="560" w:lineRule="exact"/>
        <w:ind w:firstLineChars="200" w:firstLine="640"/>
        <w:jc w:val="both"/>
        <w:rPr>
          <w:rFonts w:ascii="黑体" w:eastAsia="楷体" w:cs="Times New Roman"/>
          <w:color w:val="auto"/>
          <w:szCs w:val="32"/>
        </w:rPr>
      </w:pPr>
    </w:p>
    <w:p w:rsidR="007665CB" w:rsidRDefault="007665CB">
      <w:pPr>
        <w:spacing w:before="0" w:beforeAutospacing="0" w:after="0" w:afterAutospacing="0" w:line="560" w:lineRule="exact"/>
        <w:ind w:firstLineChars="200" w:firstLine="640"/>
        <w:jc w:val="both"/>
        <w:rPr>
          <w:rFonts w:ascii="黑体" w:eastAsia="楷体" w:cs="Times New Roman"/>
          <w:color w:val="auto"/>
          <w:szCs w:val="32"/>
        </w:rPr>
      </w:pPr>
    </w:p>
    <w:p w:rsidR="007665CB" w:rsidRDefault="007665CB">
      <w:pPr>
        <w:spacing w:before="0" w:beforeAutospacing="0" w:after="0" w:afterAutospacing="0" w:line="560" w:lineRule="exact"/>
        <w:ind w:firstLineChars="200" w:firstLine="640"/>
        <w:jc w:val="both"/>
        <w:rPr>
          <w:rFonts w:ascii="黑体" w:eastAsia="楷体" w:cs="Times New Roman"/>
          <w:color w:val="auto"/>
          <w:szCs w:val="32"/>
        </w:rPr>
      </w:pPr>
    </w:p>
    <w:p w:rsidR="007665CB" w:rsidRDefault="00B20887">
      <w:pPr>
        <w:spacing w:before="0" w:beforeAutospacing="0" w:after="0" w:afterAutospacing="0" w:line="560" w:lineRule="exact"/>
        <w:ind w:firstLineChars="200" w:firstLine="640"/>
        <w:jc w:val="center"/>
        <w:rPr>
          <w:rFonts w:ascii="黑体" w:eastAsia="黑体" w:cs="Times New Roman"/>
          <w:color w:val="auto"/>
          <w:szCs w:val="32"/>
        </w:rPr>
      </w:pPr>
      <w:r>
        <w:rPr>
          <w:rFonts w:ascii="黑体" w:eastAsia="黑体" w:cs="Times New Roman" w:hint="eastAsia"/>
          <w:color w:val="auto"/>
          <w:szCs w:val="32"/>
        </w:rPr>
        <w:t>2</w:t>
      </w:r>
      <w:r>
        <w:rPr>
          <w:rFonts w:ascii="黑体" w:eastAsia="黑体" w:cs="Times New Roman"/>
          <w:color w:val="auto"/>
          <w:szCs w:val="32"/>
        </w:rPr>
        <w:t>021</w:t>
      </w:r>
      <w:r>
        <w:rPr>
          <w:rFonts w:ascii="黑体" w:eastAsia="黑体" w:cs="Times New Roman" w:hint="eastAsia"/>
          <w:color w:val="auto"/>
          <w:szCs w:val="32"/>
        </w:rPr>
        <w:t>年</w:t>
      </w:r>
      <w:r>
        <w:rPr>
          <w:rFonts w:ascii="黑体" w:eastAsia="黑体" w:cs="Times New Roman" w:hint="eastAsia"/>
          <w:color w:val="auto"/>
          <w:szCs w:val="32"/>
        </w:rPr>
        <w:t>6</w:t>
      </w:r>
      <w:r>
        <w:rPr>
          <w:rFonts w:ascii="黑体" w:eastAsia="黑体" w:cs="Times New Roman" w:hint="eastAsia"/>
          <w:color w:val="auto"/>
          <w:szCs w:val="32"/>
        </w:rPr>
        <w:t>月</w:t>
      </w:r>
    </w:p>
    <w:p w:rsidR="007665CB" w:rsidRDefault="007665CB">
      <w:pPr>
        <w:spacing w:before="0" w:beforeAutospacing="0" w:after="0" w:afterAutospacing="0" w:line="560" w:lineRule="exact"/>
        <w:ind w:firstLineChars="200" w:firstLine="640"/>
        <w:jc w:val="both"/>
        <w:rPr>
          <w:rFonts w:ascii="黑体" w:eastAsia="楷体" w:cs="Times New Roman"/>
          <w:color w:val="auto"/>
          <w:szCs w:val="32"/>
        </w:rPr>
      </w:pPr>
    </w:p>
    <w:sdt>
      <w:sdtPr>
        <w:rPr>
          <w:rFonts w:ascii="Calibri" w:eastAsia="楷体" w:hAnsi="Calibri" w:cs="Times New Roman"/>
          <w:color w:val="auto"/>
          <w:szCs w:val="32"/>
          <w:lang w:val="zh-CN"/>
        </w:rPr>
        <w:id w:val="-1319334962"/>
        <w:docPartObj>
          <w:docPartGallery w:val="Table of Contents"/>
          <w:docPartUnique/>
        </w:docPartObj>
      </w:sdtPr>
      <w:sdtEndPr>
        <w:rPr>
          <w:rFonts w:ascii="黑体" w:hAnsi="黑体" w:hint="eastAsia"/>
          <w:b/>
          <w:sz w:val="28"/>
          <w:szCs w:val="28"/>
        </w:rPr>
      </w:sdtEndPr>
      <w:sdtContent>
        <w:p w:rsidR="007665CB" w:rsidRDefault="00B20887">
          <w:pPr>
            <w:keepNext/>
            <w:keepLines/>
            <w:spacing w:before="0" w:beforeAutospacing="0" w:after="0" w:afterAutospacing="0" w:line="560" w:lineRule="exact"/>
            <w:ind w:firstLineChars="200" w:firstLine="640"/>
            <w:jc w:val="center"/>
            <w:rPr>
              <w:rFonts w:ascii="Cambria" w:eastAsia="宋体" w:hAnsi="Cambria" w:cs="Times New Roman"/>
              <w:bCs/>
              <w:color w:val="auto"/>
              <w:kern w:val="0"/>
              <w:szCs w:val="32"/>
            </w:rPr>
          </w:pPr>
          <w:r>
            <w:rPr>
              <w:rFonts w:ascii="Cambria" w:eastAsia="宋体" w:hAnsi="Cambria" w:cs="Times New Roman"/>
              <w:bCs/>
              <w:color w:val="auto"/>
              <w:kern w:val="0"/>
              <w:szCs w:val="32"/>
              <w:lang w:val="zh-CN"/>
            </w:rPr>
            <w:t>目</w:t>
          </w:r>
          <w:r>
            <w:rPr>
              <w:rFonts w:ascii="Cambria" w:eastAsia="宋体" w:hAnsi="Cambria" w:cs="Times New Roman" w:hint="eastAsia"/>
              <w:bCs/>
              <w:color w:val="auto"/>
              <w:kern w:val="0"/>
              <w:szCs w:val="32"/>
              <w:lang w:val="zh-CN"/>
            </w:rPr>
            <w:t xml:space="preserve">　</w:t>
          </w:r>
          <w:r>
            <w:rPr>
              <w:rFonts w:ascii="Cambria" w:eastAsia="宋体" w:hAnsi="Cambria" w:cs="Times New Roman"/>
              <w:bCs/>
              <w:color w:val="auto"/>
              <w:kern w:val="0"/>
              <w:szCs w:val="32"/>
              <w:lang w:val="zh-CN"/>
            </w:rPr>
            <w:t>录</w:t>
          </w:r>
        </w:p>
        <w:p w:rsidR="007665CB" w:rsidRDefault="00B20887">
          <w:pPr>
            <w:pStyle w:val="20"/>
            <w:spacing w:line="360" w:lineRule="exact"/>
            <w:rPr>
              <w:rFonts w:asciiTheme="minorHAnsi" w:eastAsiaTheme="minorEastAsia" w:hAnsiTheme="minorHAnsi" w:cstheme="minorBidi"/>
              <w:kern w:val="2"/>
              <w:sz w:val="28"/>
              <w:szCs w:val="28"/>
            </w:rPr>
          </w:pPr>
          <w:r>
            <w:rPr>
              <w:rFonts w:ascii="仿宋_GB2312" w:eastAsia="仿宋_GB2312" w:hAnsi="楷体" w:cs="Times New Roman" w:hint="eastAsia"/>
              <w:sz w:val="28"/>
              <w:szCs w:val="28"/>
            </w:rPr>
            <w:fldChar w:fldCharType="begin"/>
          </w:r>
          <w:r>
            <w:rPr>
              <w:rFonts w:ascii="仿宋_GB2312" w:eastAsia="仿宋_GB2312" w:hAnsi="楷体" w:cs="Times New Roman" w:hint="eastAsia"/>
              <w:sz w:val="28"/>
              <w:szCs w:val="28"/>
            </w:rPr>
            <w:instrText xml:space="preserve"> TOC \o "1-3" \h \z \u </w:instrText>
          </w:r>
          <w:r>
            <w:rPr>
              <w:rFonts w:ascii="仿宋_GB2312" w:eastAsia="仿宋_GB2312" w:hAnsi="楷体" w:cs="Times New Roman" w:hint="eastAsia"/>
              <w:sz w:val="28"/>
              <w:szCs w:val="28"/>
            </w:rPr>
            <w:fldChar w:fldCharType="separate"/>
          </w:r>
          <w:hyperlink w:anchor="_Toc60751653" w:history="1">
            <w:r>
              <w:rPr>
                <w:rStyle w:val="ab"/>
                <w:rFonts w:eastAsia="黑体" w:cs="Times New Roman"/>
                <w:bCs/>
                <w:color w:val="auto"/>
                <w:sz w:val="28"/>
                <w:szCs w:val="28"/>
              </w:rPr>
              <w:t>第一章　全面建成小康社会，开启新阶段现代化美好八公山建设新征程</w:t>
            </w:r>
            <w:r>
              <w:rPr>
                <w:sz w:val="28"/>
                <w:szCs w:val="28"/>
              </w:rPr>
              <w:tab/>
            </w:r>
            <w:r>
              <w:rPr>
                <w:sz w:val="28"/>
                <w:szCs w:val="28"/>
              </w:rPr>
              <w:fldChar w:fldCharType="begin"/>
            </w:r>
            <w:r>
              <w:rPr>
                <w:sz w:val="28"/>
                <w:szCs w:val="28"/>
              </w:rPr>
              <w:instrText xml:space="preserve"> PAGEREF _Toc60751653 \h </w:instrText>
            </w:r>
            <w:r>
              <w:rPr>
                <w:sz w:val="28"/>
                <w:szCs w:val="28"/>
              </w:rPr>
            </w:r>
            <w:r>
              <w:rPr>
                <w:sz w:val="28"/>
                <w:szCs w:val="28"/>
              </w:rPr>
              <w:fldChar w:fldCharType="separate"/>
            </w:r>
            <w:r>
              <w:rPr>
                <w:sz w:val="28"/>
                <w:szCs w:val="28"/>
              </w:rPr>
              <w:t>4</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654" w:history="1">
            <w:r>
              <w:rPr>
                <w:rStyle w:val="ab"/>
                <w:rFonts w:ascii="楷体_GB2312" w:eastAsia="楷体_GB2312" w:cs="Times New Roman"/>
                <w:bCs/>
                <w:color w:val="auto"/>
                <w:sz w:val="28"/>
                <w:szCs w:val="28"/>
              </w:rPr>
              <w:t>第一节　全面建成小康社会</w:t>
            </w:r>
            <w:r>
              <w:rPr>
                <w:sz w:val="28"/>
                <w:szCs w:val="28"/>
              </w:rPr>
              <w:tab/>
            </w:r>
            <w:r>
              <w:rPr>
                <w:sz w:val="28"/>
                <w:szCs w:val="28"/>
              </w:rPr>
              <w:fldChar w:fldCharType="begin"/>
            </w:r>
            <w:r>
              <w:rPr>
                <w:sz w:val="28"/>
                <w:szCs w:val="28"/>
              </w:rPr>
              <w:instrText xml:space="preserve"> PAGEREF _Toc60751654 \h </w:instrText>
            </w:r>
            <w:r>
              <w:rPr>
                <w:sz w:val="28"/>
                <w:szCs w:val="28"/>
              </w:rPr>
            </w:r>
            <w:r>
              <w:rPr>
                <w:sz w:val="28"/>
                <w:szCs w:val="28"/>
              </w:rPr>
              <w:fldChar w:fldCharType="separate"/>
            </w:r>
            <w:r>
              <w:rPr>
                <w:sz w:val="28"/>
                <w:szCs w:val="28"/>
              </w:rPr>
              <w:t>4</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655" w:history="1">
            <w:r>
              <w:rPr>
                <w:rStyle w:val="ab"/>
                <w:rFonts w:ascii="楷体_GB2312" w:eastAsia="楷体_GB2312" w:cs="Times New Roman"/>
                <w:bCs/>
                <w:color w:val="auto"/>
                <w:sz w:val="28"/>
                <w:szCs w:val="28"/>
              </w:rPr>
              <w:t>第二节　新阶段面临发展新形势</w:t>
            </w:r>
            <w:r>
              <w:rPr>
                <w:sz w:val="28"/>
                <w:szCs w:val="28"/>
              </w:rPr>
              <w:tab/>
            </w:r>
            <w:r>
              <w:rPr>
                <w:sz w:val="28"/>
                <w:szCs w:val="28"/>
              </w:rPr>
              <w:fldChar w:fldCharType="begin"/>
            </w:r>
            <w:r>
              <w:rPr>
                <w:sz w:val="28"/>
                <w:szCs w:val="28"/>
              </w:rPr>
              <w:instrText xml:space="preserve"> PAGERE</w:instrText>
            </w:r>
            <w:r>
              <w:rPr>
                <w:sz w:val="28"/>
                <w:szCs w:val="28"/>
              </w:rPr>
              <w:instrText xml:space="preserve">F _Toc60751655 \h </w:instrText>
            </w:r>
            <w:r>
              <w:rPr>
                <w:sz w:val="28"/>
                <w:szCs w:val="28"/>
              </w:rPr>
            </w:r>
            <w:r>
              <w:rPr>
                <w:sz w:val="28"/>
                <w:szCs w:val="28"/>
              </w:rPr>
              <w:fldChar w:fldCharType="separate"/>
            </w:r>
            <w:r>
              <w:rPr>
                <w:sz w:val="28"/>
                <w:szCs w:val="28"/>
              </w:rPr>
              <w:t>9</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656" w:history="1">
            <w:r>
              <w:rPr>
                <w:rStyle w:val="ab"/>
                <w:rFonts w:ascii="楷体_GB2312" w:eastAsia="楷体_GB2312" w:cs="Times New Roman"/>
                <w:bCs/>
                <w:color w:val="auto"/>
                <w:sz w:val="28"/>
                <w:szCs w:val="28"/>
              </w:rPr>
              <w:t>第三节　远景目标</w:t>
            </w:r>
            <w:r>
              <w:rPr>
                <w:sz w:val="28"/>
                <w:szCs w:val="28"/>
              </w:rPr>
              <w:tab/>
            </w:r>
            <w:r>
              <w:rPr>
                <w:sz w:val="28"/>
                <w:szCs w:val="28"/>
              </w:rPr>
              <w:fldChar w:fldCharType="begin"/>
            </w:r>
            <w:r>
              <w:rPr>
                <w:sz w:val="28"/>
                <w:szCs w:val="28"/>
              </w:rPr>
              <w:instrText xml:space="preserve"> PAGEREF _Toc60751656 \h </w:instrText>
            </w:r>
            <w:r>
              <w:rPr>
                <w:sz w:val="28"/>
                <w:szCs w:val="28"/>
              </w:rPr>
            </w:r>
            <w:r>
              <w:rPr>
                <w:sz w:val="28"/>
                <w:szCs w:val="28"/>
              </w:rPr>
              <w:fldChar w:fldCharType="separate"/>
            </w:r>
            <w:r>
              <w:rPr>
                <w:sz w:val="28"/>
                <w:szCs w:val="28"/>
              </w:rPr>
              <w:t>11</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657" w:history="1">
            <w:r>
              <w:rPr>
                <w:rStyle w:val="ab"/>
                <w:rFonts w:ascii="楷体_GB2312" w:eastAsia="楷体_GB2312" w:cs="Times New Roman"/>
                <w:bCs/>
                <w:color w:val="auto"/>
                <w:sz w:val="28"/>
                <w:szCs w:val="28"/>
              </w:rPr>
              <w:t xml:space="preserve">第四节　</w:t>
            </w:r>
            <w:r>
              <w:rPr>
                <w:rStyle w:val="ab"/>
                <w:rFonts w:ascii="楷体_GB2312" w:eastAsia="楷体_GB2312" w:cs="Times New Roman"/>
                <w:bCs/>
                <w:color w:val="auto"/>
                <w:sz w:val="28"/>
                <w:szCs w:val="28"/>
              </w:rPr>
              <w:t>“</w:t>
            </w:r>
            <w:r>
              <w:rPr>
                <w:rStyle w:val="ab"/>
                <w:rFonts w:ascii="楷体_GB2312" w:eastAsia="楷体_GB2312" w:cs="Times New Roman"/>
                <w:bCs/>
                <w:color w:val="auto"/>
                <w:sz w:val="28"/>
                <w:szCs w:val="28"/>
              </w:rPr>
              <w:t>十四五</w:t>
            </w:r>
            <w:r>
              <w:rPr>
                <w:rStyle w:val="ab"/>
                <w:rFonts w:ascii="楷体_GB2312" w:eastAsia="楷体_GB2312" w:cs="Times New Roman"/>
                <w:bCs/>
                <w:color w:val="auto"/>
                <w:sz w:val="28"/>
                <w:szCs w:val="28"/>
              </w:rPr>
              <w:t>”</w:t>
            </w:r>
            <w:r>
              <w:rPr>
                <w:rStyle w:val="ab"/>
                <w:rFonts w:ascii="楷体_GB2312" w:eastAsia="楷体_GB2312" w:cs="Times New Roman"/>
                <w:bCs/>
                <w:color w:val="auto"/>
                <w:sz w:val="28"/>
                <w:szCs w:val="28"/>
              </w:rPr>
              <w:t>时期指导思想</w:t>
            </w:r>
            <w:r>
              <w:rPr>
                <w:sz w:val="28"/>
                <w:szCs w:val="28"/>
              </w:rPr>
              <w:tab/>
            </w:r>
            <w:r>
              <w:rPr>
                <w:sz w:val="28"/>
                <w:szCs w:val="28"/>
              </w:rPr>
              <w:fldChar w:fldCharType="begin"/>
            </w:r>
            <w:r>
              <w:rPr>
                <w:sz w:val="28"/>
                <w:szCs w:val="28"/>
              </w:rPr>
              <w:instrText xml:space="preserve"> PAGEREF _Toc60751657 \h </w:instrText>
            </w:r>
            <w:r>
              <w:rPr>
                <w:sz w:val="28"/>
                <w:szCs w:val="28"/>
              </w:rPr>
            </w:r>
            <w:r>
              <w:rPr>
                <w:sz w:val="28"/>
                <w:szCs w:val="28"/>
              </w:rPr>
              <w:fldChar w:fldCharType="separate"/>
            </w:r>
            <w:r>
              <w:rPr>
                <w:sz w:val="28"/>
                <w:szCs w:val="28"/>
              </w:rPr>
              <w:t>12</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658" w:history="1">
            <w:r>
              <w:rPr>
                <w:rStyle w:val="ab"/>
                <w:rFonts w:ascii="楷体_GB2312" w:eastAsia="楷体_GB2312" w:cs="Times New Roman"/>
                <w:bCs/>
                <w:color w:val="auto"/>
                <w:sz w:val="28"/>
                <w:szCs w:val="28"/>
              </w:rPr>
              <w:t xml:space="preserve">第五节　</w:t>
            </w:r>
            <w:r>
              <w:rPr>
                <w:rStyle w:val="ab"/>
                <w:rFonts w:ascii="楷体_GB2312" w:eastAsia="楷体_GB2312" w:cs="Times New Roman"/>
                <w:bCs/>
                <w:color w:val="auto"/>
                <w:sz w:val="28"/>
                <w:szCs w:val="28"/>
              </w:rPr>
              <w:t>“</w:t>
            </w:r>
            <w:r>
              <w:rPr>
                <w:rStyle w:val="ab"/>
                <w:rFonts w:ascii="楷体_GB2312" w:eastAsia="楷体_GB2312" w:cs="Times New Roman"/>
                <w:bCs/>
                <w:color w:val="auto"/>
                <w:sz w:val="28"/>
                <w:szCs w:val="28"/>
              </w:rPr>
              <w:t>十四五</w:t>
            </w:r>
            <w:r>
              <w:rPr>
                <w:rStyle w:val="ab"/>
                <w:rFonts w:ascii="楷体_GB2312" w:eastAsia="楷体_GB2312" w:cs="Times New Roman"/>
                <w:bCs/>
                <w:color w:val="auto"/>
                <w:sz w:val="28"/>
                <w:szCs w:val="28"/>
              </w:rPr>
              <w:t>”</w:t>
            </w:r>
            <w:r>
              <w:rPr>
                <w:rStyle w:val="ab"/>
                <w:rFonts w:ascii="楷体_GB2312" w:eastAsia="楷体_GB2312" w:cs="Times New Roman"/>
                <w:bCs/>
                <w:color w:val="auto"/>
                <w:sz w:val="28"/>
                <w:szCs w:val="28"/>
              </w:rPr>
              <w:t>时期发展定位</w:t>
            </w:r>
            <w:r>
              <w:rPr>
                <w:sz w:val="28"/>
                <w:szCs w:val="28"/>
              </w:rPr>
              <w:tab/>
            </w:r>
            <w:r>
              <w:rPr>
                <w:sz w:val="28"/>
                <w:szCs w:val="28"/>
              </w:rPr>
              <w:fldChar w:fldCharType="begin"/>
            </w:r>
            <w:r>
              <w:rPr>
                <w:sz w:val="28"/>
                <w:szCs w:val="28"/>
              </w:rPr>
              <w:instrText xml:space="preserve"> PAGEREF _Toc60751658 \h </w:instrText>
            </w:r>
            <w:r>
              <w:rPr>
                <w:sz w:val="28"/>
                <w:szCs w:val="28"/>
              </w:rPr>
            </w:r>
            <w:r>
              <w:rPr>
                <w:sz w:val="28"/>
                <w:szCs w:val="28"/>
              </w:rPr>
              <w:fldChar w:fldCharType="separate"/>
            </w:r>
            <w:r>
              <w:rPr>
                <w:sz w:val="28"/>
                <w:szCs w:val="28"/>
              </w:rPr>
              <w:t>14</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659" w:history="1">
            <w:r>
              <w:rPr>
                <w:rStyle w:val="ab"/>
                <w:rFonts w:ascii="楷体_GB2312" w:eastAsia="楷体_GB2312" w:cs="Times New Roman"/>
                <w:bCs/>
                <w:color w:val="auto"/>
                <w:sz w:val="28"/>
                <w:szCs w:val="28"/>
              </w:rPr>
              <w:t xml:space="preserve">第六节　</w:t>
            </w:r>
            <w:r>
              <w:rPr>
                <w:rStyle w:val="ab"/>
                <w:rFonts w:ascii="楷体_GB2312" w:eastAsia="楷体_GB2312" w:cs="Times New Roman"/>
                <w:bCs/>
                <w:color w:val="auto"/>
                <w:sz w:val="28"/>
                <w:szCs w:val="28"/>
              </w:rPr>
              <w:t>“</w:t>
            </w:r>
            <w:r>
              <w:rPr>
                <w:rStyle w:val="ab"/>
                <w:rFonts w:ascii="楷体_GB2312" w:eastAsia="楷体_GB2312" w:cs="Times New Roman"/>
                <w:bCs/>
                <w:color w:val="auto"/>
                <w:sz w:val="28"/>
                <w:szCs w:val="28"/>
              </w:rPr>
              <w:t>十四五</w:t>
            </w:r>
            <w:r>
              <w:rPr>
                <w:rStyle w:val="ab"/>
                <w:rFonts w:ascii="楷体_GB2312" w:eastAsia="楷体_GB2312" w:cs="Times New Roman"/>
                <w:bCs/>
                <w:color w:val="auto"/>
                <w:sz w:val="28"/>
                <w:szCs w:val="28"/>
              </w:rPr>
              <w:t>”</w:t>
            </w:r>
            <w:r>
              <w:rPr>
                <w:rStyle w:val="ab"/>
                <w:rFonts w:ascii="楷体_GB2312" w:eastAsia="楷体_GB2312" w:cs="Times New Roman"/>
                <w:bCs/>
                <w:color w:val="auto"/>
                <w:sz w:val="28"/>
                <w:szCs w:val="28"/>
              </w:rPr>
              <w:t>时期主要目标</w:t>
            </w:r>
            <w:r>
              <w:rPr>
                <w:sz w:val="28"/>
                <w:szCs w:val="28"/>
              </w:rPr>
              <w:tab/>
            </w:r>
            <w:r>
              <w:rPr>
                <w:sz w:val="28"/>
                <w:szCs w:val="28"/>
              </w:rPr>
              <w:fldChar w:fldCharType="begin"/>
            </w:r>
            <w:r>
              <w:rPr>
                <w:sz w:val="28"/>
                <w:szCs w:val="28"/>
              </w:rPr>
              <w:instrText xml:space="preserve"> PAGEREF _Toc60751659 \h </w:instrText>
            </w:r>
            <w:r>
              <w:rPr>
                <w:sz w:val="28"/>
                <w:szCs w:val="28"/>
              </w:rPr>
            </w:r>
            <w:r>
              <w:rPr>
                <w:sz w:val="28"/>
                <w:szCs w:val="28"/>
              </w:rPr>
              <w:fldChar w:fldCharType="separate"/>
            </w:r>
            <w:r>
              <w:rPr>
                <w:sz w:val="28"/>
                <w:szCs w:val="28"/>
              </w:rPr>
              <w:t>15</w:t>
            </w:r>
            <w:r>
              <w:rPr>
                <w:sz w:val="28"/>
                <w:szCs w:val="28"/>
              </w:rPr>
              <w:fldChar w:fldCharType="end"/>
            </w:r>
          </w:hyperlink>
        </w:p>
        <w:p w:rsidR="007665CB" w:rsidRDefault="00B20887">
          <w:pPr>
            <w:pStyle w:val="20"/>
            <w:spacing w:line="360" w:lineRule="exact"/>
            <w:rPr>
              <w:rFonts w:asciiTheme="minorHAnsi" w:eastAsiaTheme="minorEastAsia" w:hAnsiTheme="minorHAnsi" w:cstheme="minorBidi"/>
              <w:kern w:val="2"/>
              <w:sz w:val="28"/>
              <w:szCs w:val="28"/>
            </w:rPr>
          </w:pPr>
          <w:hyperlink w:anchor="_Toc60751660" w:history="1">
            <w:r>
              <w:rPr>
                <w:rStyle w:val="ab"/>
                <w:rFonts w:ascii="Cambria" w:eastAsia="黑体" w:hAnsi="Cambria" w:cs="Times New Roman"/>
                <w:bCs/>
                <w:color w:val="auto"/>
                <w:sz w:val="28"/>
                <w:szCs w:val="28"/>
              </w:rPr>
              <w:t>第二章　实施创新驱动，激发经济增长新动能</w:t>
            </w:r>
            <w:r>
              <w:rPr>
                <w:sz w:val="28"/>
                <w:szCs w:val="28"/>
              </w:rPr>
              <w:tab/>
            </w:r>
            <w:r>
              <w:rPr>
                <w:sz w:val="28"/>
                <w:szCs w:val="28"/>
              </w:rPr>
              <w:fldChar w:fldCharType="begin"/>
            </w:r>
            <w:r>
              <w:rPr>
                <w:sz w:val="28"/>
                <w:szCs w:val="28"/>
              </w:rPr>
              <w:instrText xml:space="preserve"> PAGEREF _Toc60751660 \h </w:instrText>
            </w:r>
            <w:r>
              <w:rPr>
                <w:sz w:val="28"/>
                <w:szCs w:val="28"/>
              </w:rPr>
            </w:r>
            <w:r>
              <w:rPr>
                <w:sz w:val="28"/>
                <w:szCs w:val="28"/>
              </w:rPr>
              <w:fldChar w:fldCharType="separate"/>
            </w:r>
            <w:r>
              <w:rPr>
                <w:sz w:val="28"/>
                <w:szCs w:val="28"/>
              </w:rPr>
              <w:t>20</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661" w:history="1">
            <w:r>
              <w:rPr>
                <w:rStyle w:val="ab"/>
                <w:rFonts w:ascii="楷体_GB2312" w:eastAsia="楷体_GB2312" w:cs="Times New Roman"/>
                <w:bCs/>
                <w:color w:val="auto"/>
                <w:sz w:val="28"/>
                <w:szCs w:val="28"/>
              </w:rPr>
              <w:t xml:space="preserve">第一节　</w:t>
            </w:r>
            <w:r>
              <w:rPr>
                <w:rStyle w:val="ab"/>
                <w:rFonts w:ascii="楷体_GB2312" w:eastAsia="楷体_GB2312" w:cs="Times New Roman"/>
                <w:color w:val="auto"/>
                <w:sz w:val="28"/>
                <w:szCs w:val="28"/>
              </w:rPr>
              <w:t>提升科技创新能力</w:t>
            </w:r>
            <w:r>
              <w:rPr>
                <w:sz w:val="28"/>
                <w:szCs w:val="28"/>
              </w:rPr>
              <w:tab/>
            </w:r>
            <w:r>
              <w:rPr>
                <w:sz w:val="28"/>
                <w:szCs w:val="28"/>
              </w:rPr>
              <w:fldChar w:fldCharType="begin"/>
            </w:r>
            <w:r>
              <w:rPr>
                <w:sz w:val="28"/>
                <w:szCs w:val="28"/>
              </w:rPr>
              <w:instrText xml:space="preserve"> PAGEREF _Toc60751661 \h </w:instrText>
            </w:r>
            <w:r>
              <w:rPr>
                <w:sz w:val="28"/>
                <w:szCs w:val="28"/>
              </w:rPr>
            </w:r>
            <w:r>
              <w:rPr>
                <w:sz w:val="28"/>
                <w:szCs w:val="28"/>
              </w:rPr>
              <w:fldChar w:fldCharType="separate"/>
            </w:r>
            <w:r>
              <w:rPr>
                <w:sz w:val="28"/>
                <w:szCs w:val="28"/>
              </w:rPr>
              <w:t>20</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662" w:history="1">
            <w:r>
              <w:rPr>
                <w:rStyle w:val="ab"/>
                <w:rFonts w:ascii="楷体_GB2312" w:eastAsia="楷体_GB2312" w:cs="Times New Roman"/>
                <w:color w:val="auto"/>
                <w:sz w:val="28"/>
                <w:szCs w:val="28"/>
              </w:rPr>
              <w:t>第二节　建设创新创业活力区</w:t>
            </w:r>
            <w:r>
              <w:rPr>
                <w:sz w:val="28"/>
                <w:szCs w:val="28"/>
              </w:rPr>
              <w:tab/>
            </w:r>
            <w:r>
              <w:rPr>
                <w:sz w:val="28"/>
                <w:szCs w:val="28"/>
              </w:rPr>
              <w:fldChar w:fldCharType="begin"/>
            </w:r>
            <w:r>
              <w:rPr>
                <w:sz w:val="28"/>
                <w:szCs w:val="28"/>
              </w:rPr>
              <w:instrText xml:space="preserve"> PAGEREF _Toc60751662 \h </w:instrText>
            </w:r>
            <w:r>
              <w:rPr>
                <w:sz w:val="28"/>
                <w:szCs w:val="28"/>
              </w:rPr>
            </w:r>
            <w:r>
              <w:rPr>
                <w:sz w:val="28"/>
                <w:szCs w:val="28"/>
              </w:rPr>
              <w:fldChar w:fldCharType="separate"/>
            </w:r>
            <w:r>
              <w:rPr>
                <w:sz w:val="28"/>
                <w:szCs w:val="28"/>
              </w:rPr>
              <w:t>21</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663" w:history="1">
            <w:r>
              <w:rPr>
                <w:rStyle w:val="ab"/>
                <w:rFonts w:ascii="楷体_GB2312" w:eastAsia="楷体_GB2312" w:cs="Times New Roman"/>
                <w:color w:val="auto"/>
                <w:sz w:val="28"/>
                <w:szCs w:val="28"/>
              </w:rPr>
              <w:t>第三节　激发人才创新活力</w:t>
            </w:r>
            <w:r>
              <w:rPr>
                <w:sz w:val="28"/>
                <w:szCs w:val="28"/>
              </w:rPr>
              <w:tab/>
            </w:r>
            <w:r>
              <w:rPr>
                <w:sz w:val="28"/>
                <w:szCs w:val="28"/>
              </w:rPr>
              <w:fldChar w:fldCharType="begin"/>
            </w:r>
            <w:r>
              <w:rPr>
                <w:sz w:val="28"/>
                <w:szCs w:val="28"/>
              </w:rPr>
              <w:instrText xml:space="preserve"> PAGEREF _Toc60751663 \h </w:instrText>
            </w:r>
            <w:r>
              <w:rPr>
                <w:sz w:val="28"/>
                <w:szCs w:val="28"/>
              </w:rPr>
            </w:r>
            <w:r>
              <w:rPr>
                <w:sz w:val="28"/>
                <w:szCs w:val="28"/>
              </w:rPr>
              <w:fldChar w:fldCharType="separate"/>
            </w:r>
            <w:r>
              <w:rPr>
                <w:sz w:val="28"/>
                <w:szCs w:val="28"/>
              </w:rPr>
              <w:t>22</w:t>
            </w:r>
            <w:r>
              <w:rPr>
                <w:sz w:val="28"/>
                <w:szCs w:val="28"/>
              </w:rPr>
              <w:fldChar w:fldCharType="end"/>
            </w:r>
          </w:hyperlink>
        </w:p>
        <w:p w:rsidR="007665CB" w:rsidRDefault="00B20887">
          <w:pPr>
            <w:pStyle w:val="20"/>
            <w:spacing w:line="360" w:lineRule="exact"/>
            <w:rPr>
              <w:rFonts w:asciiTheme="minorHAnsi" w:eastAsiaTheme="minorEastAsia" w:hAnsiTheme="minorHAnsi" w:cstheme="minorBidi"/>
              <w:kern w:val="2"/>
              <w:sz w:val="28"/>
              <w:szCs w:val="28"/>
            </w:rPr>
          </w:pPr>
          <w:hyperlink w:anchor="_Toc60751664" w:history="1">
            <w:r>
              <w:rPr>
                <w:rStyle w:val="ab"/>
                <w:rFonts w:ascii="Cambria" w:eastAsia="黑体" w:hAnsi="Cambria" w:cs="Times New Roman"/>
                <w:bCs/>
                <w:color w:val="auto"/>
                <w:sz w:val="28"/>
                <w:szCs w:val="28"/>
              </w:rPr>
              <w:t>第三章　推进产业转型升级，构建现代化产业</w:t>
            </w:r>
            <w:r>
              <w:rPr>
                <w:rStyle w:val="ab"/>
                <w:rFonts w:ascii="Cambria" w:eastAsia="黑体" w:hAnsi="Cambria" w:cs="Times New Roman"/>
                <w:bCs/>
                <w:color w:val="auto"/>
                <w:sz w:val="28"/>
                <w:szCs w:val="28"/>
              </w:rPr>
              <w:t>体系</w:t>
            </w:r>
            <w:r>
              <w:rPr>
                <w:sz w:val="28"/>
                <w:szCs w:val="28"/>
              </w:rPr>
              <w:tab/>
            </w:r>
            <w:r>
              <w:rPr>
                <w:sz w:val="28"/>
                <w:szCs w:val="28"/>
              </w:rPr>
              <w:fldChar w:fldCharType="begin"/>
            </w:r>
            <w:r>
              <w:rPr>
                <w:sz w:val="28"/>
                <w:szCs w:val="28"/>
              </w:rPr>
              <w:instrText xml:space="preserve"> PAGEREF _Toc60751664 \h </w:instrText>
            </w:r>
            <w:r>
              <w:rPr>
                <w:sz w:val="28"/>
                <w:szCs w:val="28"/>
              </w:rPr>
            </w:r>
            <w:r>
              <w:rPr>
                <w:sz w:val="28"/>
                <w:szCs w:val="28"/>
              </w:rPr>
              <w:fldChar w:fldCharType="separate"/>
            </w:r>
            <w:r>
              <w:rPr>
                <w:sz w:val="28"/>
                <w:szCs w:val="28"/>
              </w:rPr>
              <w:t>23</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665" w:history="1">
            <w:r>
              <w:rPr>
                <w:rStyle w:val="ab"/>
                <w:rFonts w:ascii="楷体_GB2312" w:eastAsia="楷体_GB2312" w:cs="Times New Roman"/>
                <w:bCs/>
                <w:color w:val="auto"/>
                <w:sz w:val="28"/>
                <w:szCs w:val="28"/>
              </w:rPr>
              <w:t>第一节　提升发展文化旅游业</w:t>
            </w:r>
            <w:r>
              <w:rPr>
                <w:sz w:val="28"/>
                <w:szCs w:val="28"/>
              </w:rPr>
              <w:tab/>
            </w:r>
            <w:r>
              <w:rPr>
                <w:sz w:val="28"/>
                <w:szCs w:val="28"/>
              </w:rPr>
              <w:fldChar w:fldCharType="begin"/>
            </w:r>
            <w:r>
              <w:rPr>
                <w:sz w:val="28"/>
                <w:szCs w:val="28"/>
              </w:rPr>
              <w:instrText xml:space="preserve"> PAGEREF _Toc60751665 \h </w:instrText>
            </w:r>
            <w:r>
              <w:rPr>
                <w:sz w:val="28"/>
                <w:szCs w:val="28"/>
              </w:rPr>
            </w:r>
            <w:r>
              <w:rPr>
                <w:sz w:val="28"/>
                <w:szCs w:val="28"/>
              </w:rPr>
              <w:fldChar w:fldCharType="separate"/>
            </w:r>
            <w:r>
              <w:rPr>
                <w:sz w:val="28"/>
                <w:szCs w:val="28"/>
              </w:rPr>
              <w:t>24</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666" w:history="1">
            <w:r>
              <w:rPr>
                <w:rStyle w:val="ab"/>
                <w:rFonts w:ascii="楷体_GB2312" w:eastAsia="楷体_GB2312" w:cs="Times New Roman"/>
                <w:bCs/>
                <w:color w:val="auto"/>
                <w:sz w:val="28"/>
                <w:szCs w:val="28"/>
              </w:rPr>
              <w:t>第二节　加快发展加工制造业</w:t>
            </w:r>
            <w:r>
              <w:rPr>
                <w:sz w:val="28"/>
                <w:szCs w:val="28"/>
              </w:rPr>
              <w:tab/>
            </w:r>
            <w:r>
              <w:rPr>
                <w:sz w:val="28"/>
                <w:szCs w:val="28"/>
              </w:rPr>
              <w:fldChar w:fldCharType="begin"/>
            </w:r>
            <w:r>
              <w:rPr>
                <w:sz w:val="28"/>
                <w:szCs w:val="28"/>
              </w:rPr>
              <w:instrText xml:space="preserve"> PAGEREF _Toc60751666 \h </w:instrText>
            </w:r>
            <w:r>
              <w:rPr>
                <w:sz w:val="28"/>
                <w:szCs w:val="28"/>
              </w:rPr>
            </w:r>
            <w:r>
              <w:rPr>
                <w:sz w:val="28"/>
                <w:szCs w:val="28"/>
              </w:rPr>
              <w:fldChar w:fldCharType="separate"/>
            </w:r>
            <w:r>
              <w:rPr>
                <w:sz w:val="28"/>
                <w:szCs w:val="28"/>
              </w:rPr>
              <w:t>26</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667" w:history="1">
            <w:r>
              <w:rPr>
                <w:rStyle w:val="ab"/>
                <w:rFonts w:ascii="楷体_GB2312" w:eastAsia="楷体_GB2312" w:cs="Times New Roman"/>
                <w:bCs/>
                <w:color w:val="auto"/>
                <w:sz w:val="28"/>
                <w:szCs w:val="28"/>
              </w:rPr>
              <w:t>第三节　加快发展现代服务业</w:t>
            </w:r>
            <w:r>
              <w:rPr>
                <w:sz w:val="28"/>
                <w:szCs w:val="28"/>
              </w:rPr>
              <w:tab/>
            </w:r>
            <w:r>
              <w:rPr>
                <w:sz w:val="28"/>
                <w:szCs w:val="28"/>
              </w:rPr>
              <w:fldChar w:fldCharType="begin"/>
            </w:r>
            <w:r>
              <w:rPr>
                <w:sz w:val="28"/>
                <w:szCs w:val="28"/>
              </w:rPr>
              <w:instrText xml:space="preserve"> PAGEREF _Toc60751667 \h </w:instrText>
            </w:r>
            <w:r>
              <w:rPr>
                <w:sz w:val="28"/>
                <w:szCs w:val="28"/>
              </w:rPr>
            </w:r>
            <w:r>
              <w:rPr>
                <w:sz w:val="28"/>
                <w:szCs w:val="28"/>
              </w:rPr>
              <w:fldChar w:fldCharType="separate"/>
            </w:r>
            <w:r>
              <w:rPr>
                <w:sz w:val="28"/>
                <w:szCs w:val="28"/>
              </w:rPr>
              <w:t>28</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668" w:history="1">
            <w:r>
              <w:rPr>
                <w:rStyle w:val="ab"/>
                <w:rFonts w:ascii="楷体_GB2312" w:eastAsia="楷体_GB2312" w:cs="Times New Roman"/>
                <w:bCs/>
                <w:color w:val="auto"/>
                <w:sz w:val="28"/>
                <w:szCs w:val="28"/>
              </w:rPr>
              <w:t>第四节　加快发展数字经济</w:t>
            </w:r>
            <w:r>
              <w:rPr>
                <w:sz w:val="28"/>
                <w:szCs w:val="28"/>
              </w:rPr>
              <w:tab/>
            </w:r>
            <w:r>
              <w:rPr>
                <w:sz w:val="28"/>
                <w:szCs w:val="28"/>
              </w:rPr>
              <w:fldChar w:fldCharType="begin"/>
            </w:r>
            <w:r>
              <w:rPr>
                <w:sz w:val="28"/>
                <w:szCs w:val="28"/>
              </w:rPr>
              <w:instrText xml:space="preserve"> PAGEREF _Toc60751668 \h </w:instrText>
            </w:r>
            <w:r>
              <w:rPr>
                <w:sz w:val="28"/>
                <w:szCs w:val="28"/>
              </w:rPr>
            </w:r>
            <w:r>
              <w:rPr>
                <w:sz w:val="28"/>
                <w:szCs w:val="28"/>
              </w:rPr>
              <w:fldChar w:fldCharType="separate"/>
            </w:r>
            <w:r>
              <w:rPr>
                <w:sz w:val="28"/>
                <w:szCs w:val="28"/>
              </w:rPr>
              <w:t>30</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669" w:history="1">
            <w:r>
              <w:rPr>
                <w:rStyle w:val="ab"/>
                <w:rFonts w:ascii="楷体_GB2312" w:eastAsia="楷体_GB2312" w:cs="Times New Roman"/>
                <w:bCs/>
                <w:color w:val="auto"/>
                <w:sz w:val="28"/>
                <w:szCs w:val="28"/>
              </w:rPr>
              <w:t>第五节　推动军民融合发展</w:t>
            </w:r>
            <w:r>
              <w:rPr>
                <w:sz w:val="28"/>
                <w:szCs w:val="28"/>
              </w:rPr>
              <w:tab/>
            </w:r>
            <w:r>
              <w:rPr>
                <w:sz w:val="28"/>
                <w:szCs w:val="28"/>
              </w:rPr>
              <w:fldChar w:fldCharType="begin"/>
            </w:r>
            <w:r>
              <w:rPr>
                <w:sz w:val="28"/>
                <w:szCs w:val="28"/>
              </w:rPr>
              <w:instrText xml:space="preserve"> PAGERE</w:instrText>
            </w:r>
            <w:r>
              <w:rPr>
                <w:sz w:val="28"/>
                <w:szCs w:val="28"/>
              </w:rPr>
              <w:instrText xml:space="preserve">F _Toc60751669 \h </w:instrText>
            </w:r>
            <w:r>
              <w:rPr>
                <w:sz w:val="28"/>
                <w:szCs w:val="28"/>
              </w:rPr>
            </w:r>
            <w:r>
              <w:rPr>
                <w:sz w:val="28"/>
                <w:szCs w:val="28"/>
              </w:rPr>
              <w:fldChar w:fldCharType="separate"/>
            </w:r>
            <w:r>
              <w:rPr>
                <w:sz w:val="28"/>
                <w:szCs w:val="28"/>
              </w:rPr>
              <w:t>31</w:t>
            </w:r>
            <w:r>
              <w:rPr>
                <w:sz w:val="28"/>
                <w:szCs w:val="28"/>
              </w:rPr>
              <w:fldChar w:fldCharType="end"/>
            </w:r>
          </w:hyperlink>
        </w:p>
        <w:p w:rsidR="007665CB" w:rsidRDefault="00B20887">
          <w:pPr>
            <w:pStyle w:val="20"/>
            <w:spacing w:line="360" w:lineRule="exact"/>
            <w:rPr>
              <w:rFonts w:asciiTheme="minorHAnsi" w:eastAsiaTheme="minorEastAsia" w:hAnsiTheme="minorHAnsi" w:cstheme="minorBidi"/>
              <w:kern w:val="2"/>
              <w:sz w:val="28"/>
              <w:szCs w:val="28"/>
            </w:rPr>
          </w:pPr>
          <w:hyperlink w:anchor="_Toc60751670" w:history="1">
            <w:r>
              <w:rPr>
                <w:rStyle w:val="ab"/>
                <w:rFonts w:ascii="Cambria" w:eastAsia="黑体" w:hAnsi="Cambria" w:cs="Times New Roman"/>
                <w:bCs/>
                <w:color w:val="auto"/>
                <w:sz w:val="28"/>
                <w:szCs w:val="28"/>
              </w:rPr>
              <w:t>第四章　落实扩大内需战略，深度融入新发展格局</w:t>
            </w:r>
            <w:r>
              <w:rPr>
                <w:sz w:val="28"/>
                <w:szCs w:val="28"/>
              </w:rPr>
              <w:tab/>
            </w:r>
            <w:r>
              <w:rPr>
                <w:sz w:val="28"/>
                <w:szCs w:val="28"/>
              </w:rPr>
              <w:fldChar w:fldCharType="begin"/>
            </w:r>
            <w:r>
              <w:rPr>
                <w:sz w:val="28"/>
                <w:szCs w:val="28"/>
              </w:rPr>
              <w:instrText xml:space="preserve"> PAGEREF _Toc60751670 \h </w:instrText>
            </w:r>
            <w:r>
              <w:rPr>
                <w:sz w:val="28"/>
                <w:szCs w:val="28"/>
              </w:rPr>
            </w:r>
            <w:r>
              <w:rPr>
                <w:sz w:val="28"/>
                <w:szCs w:val="28"/>
              </w:rPr>
              <w:fldChar w:fldCharType="separate"/>
            </w:r>
            <w:r>
              <w:rPr>
                <w:sz w:val="28"/>
                <w:szCs w:val="28"/>
              </w:rPr>
              <w:t>31</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671" w:history="1">
            <w:r>
              <w:rPr>
                <w:rStyle w:val="ab"/>
                <w:rFonts w:ascii="楷体_GB2312" w:eastAsia="楷体_GB2312" w:cs="Times New Roman"/>
                <w:bCs/>
                <w:color w:val="auto"/>
                <w:sz w:val="28"/>
                <w:szCs w:val="28"/>
              </w:rPr>
              <w:t>第一节　持续释放消费潜力</w:t>
            </w:r>
            <w:r>
              <w:rPr>
                <w:sz w:val="28"/>
                <w:szCs w:val="28"/>
              </w:rPr>
              <w:tab/>
            </w:r>
            <w:r>
              <w:rPr>
                <w:sz w:val="28"/>
                <w:szCs w:val="28"/>
              </w:rPr>
              <w:fldChar w:fldCharType="begin"/>
            </w:r>
            <w:r>
              <w:rPr>
                <w:sz w:val="28"/>
                <w:szCs w:val="28"/>
              </w:rPr>
              <w:instrText xml:space="preserve"> PAGEREF _Toc60751671 \h </w:instrText>
            </w:r>
            <w:r>
              <w:rPr>
                <w:sz w:val="28"/>
                <w:szCs w:val="28"/>
              </w:rPr>
            </w:r>
            <w:r>
              <w:rPr>
                <w:sz w:val="28"/>
                <w:szCs w:val="28"/>
              </w:rPr>
              <w:fldChar w:fldCharType="separate"/>
            </w:r>
            <w:r>
              <w:rPr>
                <w:sz w:val="28"/>
                <w:szCs w:val="28"/>
              </w:rPr>
              <w:t>31</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672" w:history="1">
            <w:r>
              <w:rPr>
                <w:rStyle w:val="ab"/>
                <w:rFonts w:ascii="楷体_GB2312" w:eastAsia="楷体_GB2312" w:cs="Times New Roman"/>
                <w:bCs/>
                <w:color w:val="auto"/>
                <w:sz w:val="28"/>
                <w:szCs w:val="28"/>
              </w:rPr>
              <w:t>第二节　加强新型基础设施建设</w:t>
            </w:r>
            <w:r>
              <w:rPr>
                <w:sz w:val="28"/>
                <w:szCs w:val="28"/>
              </w:rPr>
              <w:tab/>
            </w:r>
            <w:r>
              <w:rPr>
                <w:sz w:val="28"/>
                <w:szCs w:val="28"/>
              </w:rPr>
              <w:fldChar w:fldCharType="begin"/>
            </w:r>
            <w:r>
              <w:rPr>
                <w:sz w:val="28"/>
                <w:szCs w:val="28"/>
              </w:rPr>
              <w:instrText xml:space="preserve"> PAGEREF _Toc60751672 \h </w:instrText>
            </w:r>
            <w:r>
              <w:rPr>
                <w:sz w:val="28"/>
                <w:szCs w:val="28"/>
              </w:rPr>
            </w:r>
            <w:r>
              <w:rPr>
                <w:sz w:val="28"/>
                <w:szCs w:val="28"/>
              </w:rPr>
              <w:fldChar w:fldCharType="separate"/>
            </w:r>
            <w:r>
              <w:rPr>
                <w:sz w:val="28"/>
                <w:szCs w:val="28"/>
              </w:rPr>
              <w:t>32</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673" w:history="1">
            <w:r>
              <w:rPr>
                <w:rStyle w:val="ab"/>
                <w:rFonts w:ascii="楷体_GB2312" w:eastAsia="楷体_GB2312" w:cs="Times New Roman"/>
                <w:bCs/>
                <w:color w:val="auto"/>
                <w:sz w:val="28"/>
                <w:szCs w:val="28"/>
              </w:rPr>
              <w:t>第三节　构建现代综合交通体系</w:t>
            </w:r>
            <w:r>
              <w:rPr>
                <w:sz w:val="28"/>
                <w:szCs w:val="28"/>
              </w:rPr>
              <w:tab/>
            </w:r>
            <w:r>
              <w:rPr>
                <w:sz w:val="28"/>
                <w:szCs w:val="28"/>
              </w:rPr>
              <w:fldChar w:fldCharType="begin"/>
            </w:r>
            <w:r>
              <w:rPr>
                <w:sz w:val="28"/>
                <w:szCs w:val="28"/>
              </w:rPr>
              <w:instrText xml:space="preserve"> PAGEREF _Toc60751673 \h </w:instrText>
            </w:r>
            <w:r>
              <w:rPr>
                <w:sz w:val="28"/>
                <w:szCs w:val="28"/>
              </w:rPr>
            </w:r>
            <w:r>
              <w:rPr>
                <w:sz w:val="28"/>
                <w:szCs w:val="28"/>
              </w:rPr>
              <w:fldChar w:fldCharType="separate"/>
            </w:r>
            <w:r>
              <w:rPr>
                <w:sz w:val="28"/>
                <w:szCs w:val="28"/>
              </w:rPr>
              <w:t>33</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674" w:history="1">
            <w:r>
              <w:rPr>
                <w:rStyle w:val="ab"/>
                <w:rFonts w:ascii="楷体_GB2312" w:eastAsia="楷体_GB2312" w:cs="Times New Roman"/>
                <w:bCs/>
                <w:color w:val="auto"/>
                <w:sz w:val="28"/>
                <w:szCs w:val="28"/>
              </w:rPr>
              <w:t>第四节　加强水利基础设施建设</w:t>
            </w:r>
            <w:r>
              <w:rPr>
                <w:sz w:val="28"/>
                <w:szCs w:val="28"/>
              </w:rPr>
              <w:tab/>
            </w:r>
            <w:r>
              <w:rPr>
                <w:sz w:val="28"/>
                <w:szCs w:val="28"/>
              </w:rPr>
              <w:fldChar w:fldCharType="begin"/>
            </w:r>
            <w:r>
              <w:rPr>
                <w:sz w:val="28"/>
                <w:szCs w:val="28"/>
              </w:rPr>
              <w:instrText xml:space="preserve"> PA</w:instrText>
            </w:r>
            <w:r>
              <w:rPr>
                <w:sz w:val="28"/>
                <w:szCs w:val="28"/>
              </w:rPr>
              <w:instrText xml:space="preserve">GEREF _Toc60751674 \h </w:instrText>
            </w:r>
            <w:r>
              <w:rPr>
                <w:sz w:val="28"/>
                <w:szCs w:val="28"/>
              </w:rPr>
            </w:r>
            <w:r>
              <w:rPr>
                <w:sz w:val="28"/>
                <w:szCs w:val="28"/>
              </w:rPr>
              <w:fldChar w:fldCharType="separate"/>
            </w:r>
            <w:r>
              <w:rPr>
                <w:sz w:val="28"/>
                <w:szCs w:val="28"/>
              </w:rPr>
              <w:t>34</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675" w:history="1">
            <w:r>
              <w:rPr>
                <w:rStyle w:val="ab"/>
                <w:rFonts w:ascii="楷体_GB2312" w:eastAsia="楷体_GB2312" w:cs="Times New Roman"/>
                <w:bCs/>
                <w:color w:val="auto"/>
                <w:sz w:val="28"/>
                <w:szCs w:val="28"/>
              </w:rPr>
              <w:t>第五节　强化能源供应保障</w:t>
            </w:r>
            <w:r>
              <w:rPr>
                <w:sz w:val="28"/>
                <w:szCs w:val="28"/>
              </w:rPr>
              <w:tab/>
            </w:r>
            <w:r>
              <w:rPr>
                <w:sz w:val="28"/>
                <w:szCs w:val="28"/>
              </w:rPr>
              <w:fldChar w:fldCharType="begin"/>
            </w:r>
            <w:r>
              <w:rPr>
                <w:sz w:val="28"/>
                <w:szCs w:val="28"/>
              </w:rPr>
              <w:instrText xml:space="preserve"> PAGEREF _Toc60751675 \h </w:instrText>
            </w:r>
            <w:r>
              <w:rPr>
                <w:sz w:val="28"/>
                <w:szCs w:val="28"/>
              </w:rPr>
            </w:r>
            <w:r>
              <w:rPr>
                <w:sz w:val="28"/>
                <w:szCs w:val="28"/>
              </w:rPr>
              <w:fldChar w:fldCharType="separate"/>
            </w:r>
            <w:r>
              <w:rPr>
                <w:sz w:val="28"/>
                <w:szCs w:val="28"/>
              </w:rPr>
              <w:t>35</w:t>
            </w:r>
            <w:r>
              <w:rPr>
                <w:sz w:val="28"/>
                <w:szCs w:val="28"/>
              </w:rPr>
              <w:fldChar w:fldCharType="end"/>
            </w:r>
          </w:hyperlink>
        </w:p>
        <w:p w:rsidR="007665CB" w:rsidRDefault="00B20887">
          <w:pPr>
            <w:pStyle w:val="20"/>
            <w:spacing w:line="360" w:lineRule="exact"/>
            <w:rPr>
              <w:rFonts w:asciiTheme="minorHAnsi" w:eastAsiaTheme="minorEastAsia" w:hAnsiTheme="minorHAnsi" w:cstheme="minorBidi"/>
              <w:kern w:val="2"/>
              <w:sz w:val="28"/>
              <w:szCs w:val="28"/>
            </w:rPr>
          </w:pPr>
          <w:hyperlink w:anchor="_Toc60751676" w:history="1">
            <w:r>
              <w:rPr>
                <w:rStyle w:val="ab"/>
                <w:rFonts w:ascii="Cambria" w:eastAsia="黑体" w:hAnsi="Cambria" w:cs="Times New Roman"/>
                <w:bCs/>
                <w:color w:val="auto"/>
                <w:sz w:val="28"/>
                <w:szCs w:val="28"/>
              </w:rPr>
              <w:t>第五章　深化市场化改革，争创发展新优势</w:t>
            </w:r>
            <w:r>
              <w:rPr>
                <w:sz w:val="28"/>
                <w:szCs w:val="28"/>
              </w:rPr>
              <w:tab/>
            </w:r>
            <w:r>
              <w:rPr>
                <w:sz w:val="28"/>
                <w:szCs w:val="28"/>
              </w:rPr>
              <w:fldChar w:fldCharType="begin"/>
            </w:r>
            <w:r>
              <w:rPr>
                <w:sz w:val="28"/>
                <w:szCs w:val="28"/>
              </w:rPr>
              <w:instrText xml:space="preserve"> PAGEREF _Toc60751676 \h </w:instrText>
            </w:r>
            <w:r>
              <w:rPr>
                <w:sz w:val="28"/>
                <w:szCs w:val="28"/>
              </w:rPr>
            </w:r>
            <w:r>
              <w:rPr>
                <w:sz w:val="28"/>
                <w:szCs w:val="28"/>
              </w:rPr>
              <w:fldChar w:fldCharType="separate"/>
            </w:r>
            <w:r>
              <w:rPr>
                <w:sz w:val="28"/>
                <w:szCs w:val="28"/>
              </w:rPr>
              <w:t>36</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677" w:history="1">
            <w:r>
              <w:rPr>
                <w:rStyle w:val="ab"/>
                <w:rFonts w:ascii="楷体_GB2312" w:eastAsia="楷体_GB2312" w:cs="Times New Roman"/>
                <w:bCs/>
                <w:color w:val="auto"/>
                <w:sz w:val="28"/>
                <w:szCs w:val="28"/>
              </w:rPr>
              <w:t>第一节　持续优化营商环境</w:t>
            </w:r>
            <w:r>
              <w:rPr>
                <w:sz w:val="28"/>
                <w:szCs w:val="28"/>
              </w:rPr>
              <w:tab/>
            </w:r>
            <w:r>
              <w:rPr>
                <w:sz w:val="28"/>
                <w:szCs w:val="28"/>
              </w:rPr>
              <w:fldChar w:fldCharType="begin"/>
            </w:r>
            <w:r>
              <w:rPr>
                <w:sz w:val="28"/>
                <w:szCs w:val="28"/>
              </w:rPr>
              <w:instrText xml:space="preserve"> PAGEREF _Toc60751677 \h </w:instrText>
            </w:r>
            <w:r>
              <w:rPr>
                <w:sz w:val="28"/>
                <w:szCs w:val="28"/>
              </w:rPr>
            </w:r>
            <w:r>
              <w:rPr>
                <w:sz w:val="28"/>
                <w:szCs w:val="28"/>
              </w:rPr>
              <w:fldChar w:fldCharType="separate"/>
            </w:r>
            <w:r>
              <w:rPr>
                <w:sz w:val="28"/>
                <w:szCs w:val="28"/>
              </w:rPr>
              <w:t>36</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678" w:history="1">
            <w:r>
              <w:rPr>
                <w:rStyle w:val="ab"/>
                <w:rFonts w:ascii="楷体_GB2312" w:eastAsia="楷体_GB2312" w:cs="Times New Roman"/>
                <w:bCs/>
                <w:color w:val="auto"/>
                <w:sz w:val="28"/>
                <w:szCs w:val="28"/>
              </w:rPr>
              <w:t>第二节　激发市场主体活力</w:t>
            </w:r>
            <w:r>
              <w:rPr>
                <w:sz w:val="28"/>
                <w:szCs w:val="28"/>
              </w:rPr>
              <w:tab/>
            </w:r>
            <w:r>
              <w:rPr>
                <w:sz w:val="28"/>
                <w:szCs w:val="28"/>
              </w:rPr>
              <w:fldChar w:fldCharType="begin"/>
            </w:r>
            <w:r>
              <w:rPr>
                <w:sz w:val="28"/>
                <w:szCs w:val="28"/>
              </w:rPr>
              <w:instrText xml:space="preserve"> PAGEREF _Toc60751678 \h </w:instrText>
            </w:r>
            <w:r>
              <w:rPr>
                <w:sz w:val="28"/>
                <w:szCs w:val="28"/>
              </w:rPr>
            </w:r>
            <w:r>
              <w:rPr>
                <w:sz w:val="28"/>
                <w:szCs w:val="28"/>
              </w:rPr>
              <w:fldChar w:fldCharType="separate"/>
            </w:r>
            <w:r>
              <w:rPr>
                <w:sz w:val="28"/>
                <w:szCs w:val="28"/>
              </w:rPr>
              <w:t>36</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679" w:history="1">
            <w:r>
              <w:rPr>
                <w:rStyle w:val="ab"/>
                <w:rFonts w:ascii="楷体_GB2312" w:eastAsia="楷体_GB2312" w:cs="Times New Roman"/>
                <w:bCs/>
                <w:color w:val="auto"/>
                <w:sz w:val="28"/>
                <w:szCs w:val="28"/>
              </w:rPr>
              <w:t>第三节　深化财税金融改革</w:t>
            </w:r>
            <w:r>
              <w:rPr>
                <w:sz w:val="28"/>
                <w:szCs w:val="28"/>
              </w:rPr>
              <w:tab/>
            </w:r>
            <w:r>
              <w:rPr>
                <w:sz w:val="28"/>
                <w:szCs w:val="28"/>
              </w:rPr>
              <w:fldChar w:fldCharType="begin"/>
            </w:r>
            <w:r>
              <w:rPr>
                <w:sz w:val="28"/>
                <w:szCs w:val="28"/>
              </w:rPr>
              <w:instrText xml:space="preserve"> PAGEREF _Toc60751679 \h </w:instrText>
            </w:r>
            <w:r>
              <w:rPr>
                <w:sz w:val="28"/>
                <w:szCs w:val="28"/>
              </w:rPr>
            </w:r>
            <w:r>
              <w:rPr>
                <w:sz w:val="28"/>
                <w:szCs w:val="28"/>
              </w:rPr>
              <w:fldChar w:fldCharType="separate"/>
            </w:r>
            <w:r>
              <w:rPr>
                <w:sz w:val="28"/>
                <w:szCs w:val="28"/>
              </w:rPr>
              <w:t>37</w:t>
            </w:r>
            <w:r>
              <w:rPr>
                <w:sz w:val="28"/>
                <w:szCs w:val="28"/>
              </w:rPr>
              <w:fldChar w:fldCharType="end"/>
            </w:r>
          </w:hyperlink>
        </w:p>
        <w:p w:rsidR="007665CB" w:rsidRDefault="00B20887">
          <w:pPr>
            <w:pStyle w:val="20"/>
            <w:spacing w:line="360" w:lineRule="exact"/>
            <w:rPr>
              <w:rFonts w:asciiTheme="minorHAnsi" w:eastAsiaTheme="minorEastAsia" w:hAnsiTheme="minorHAnsi" w:cstheme="minorBidi"/>
              <w:kern w:val="2"/>
              <w:sz w:val="28"/>
              <w:szCs w:val="28"/>
            </w:rPr>
          </w:pPr>
          <w:hyperlink w:anchor="_Toc60751680" w:history="1">
            <w:r>
              <w:rPr>
                <w:rStyle w:val="ab"/>
                <w:rFonts w:ascii="Cambria" w:eastAsia="黑体" w:hAnsi="Cambria" w:cs="Times New Roman"/>
                <w:bCs/>
                <w:color w:val="auto"/>
                <w:sz w:val="28"/>
                <w:szCs w:val="28"/>
              </w:rPr>
              <w:t>第六章　优先发展农业农村，全面推进乡村振</w:t>
            </w:r>
            <w:r>
              <w:rPr>
                <w:rStyle w:val="ab"/>
                <w:rFonts w:ascii="Cambria" w:eastAsia="黑体" w:hAnsi="Cambria" w:cs="Times New Roman"/>
                <w:bCs/>
                <w:color w:val="auto"/>
                <w:sz w:val="28"/>
                <w:szCs w:val="28"/>
              </w:rPr>
              <w:t>兴</w:t>
            </w:r>
            <w:r>
              <w:rPr>
                <w:sz w:val="28"/>
                <w:szCs w:val="28"/>
              </w:rPr>
              <w:tab/>
            </w:r>
            <w:r>
              <w:rPr>
                <w:sz w:val="28"/>
                <w:szCs w:val="28"/>
              </w:rPr>
              <w:fldChar w:fldCharType="begin"/>
            </w:r>
            <w:r>
              <w:rPr>
                <w:sz w:val="28"/>
                <w:szCs w:val="28"/>
              </w:rPr>
              <w:instrText xml:space="preserve"> PAGEREF _Toc60751680 \h </w:instrText>
            </w:r>
            <w:r>
              <w:rPr>
                <w:sz w:val="28"/>
                <w:szCs w:val="28"/>
              </w:rPr>
            </w:r>
            <w:r>
              <w:rPr>
                <w:sz w:val="28"/>
                <w:szCs w:val="28"/>
              </w:rPr>
              <w:fldChar w:fldCharType="separate"/>
            </w:r>
            <w:r>
              <w:rPr>
                <w:sz w:val="28"/>
                <w:szCs w:val="28"/>
              </w:rPr>
              <w:t>38</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681" w:history="1">
            <w:r>
              <w:rPr>
                <w:rStyle w:val="ab"/>
                <w:rFonts w:ascii="楷体_GB2312" w:eastAsia="楷体_GB2312" w:cs="Times New Roman"/>
                <w:bCs/>
                <w:color w:val="auto"/>
                <w:sz w:val="28"/>
                <w:szCs w:val="28"/>
              </w:rPr>
              <w:t>第一节　大力发展休闲观光农业</w:t>
            </w:r>
            <w:r>
              <w:rPr>
                <w:sz w:val="28"/>
                <w:szCs w:val="28"/>
              </w:rPr>
              <w:tab/>
            </w:r>
            <w:r>
              <w:rPr>
                <w:sz w:val="28"/>
                <w:szCs w:val="28"/>
              </w:rPr>
              <w:fldChar w:fldCharType="begin"/>
            </w:r>
            <w:r>
              <w:rPr>
                <w:sz w:val="28"/>
                <w:szCs w:val="28"/>
              </w:rPr>
              <w:instrText xml:space="preserve"> PAGEREF _Toc60751681 \h </w:instrText>
            </w:r>
            <w:r>
              <w:rPr>
                <w:sz w:val="28"/>
                <w:szCs w:val="28"/>
              </w:rPr>
            </w:r>
            <w:r>
              <w:rPr>
                <w:sz w:val="28"/>
                <w:szCs w:val="28"/>
              </w:rPr>
              <w:fldChar w:fldCharType="separate"/>
            </w:r>
            <w:r>
              <w:rPr>
                <w:sz w:val="28"/>
                <w:szCs w:val="28"/>
              </w:rPr>
              <w:t>38</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682" w:history="1">
            <w:r>
              <w:rPr>
                <w:rStyle w:val="ab"/>
                <w:rFonts w:ascii="楷体_GB2312" w:eastAsia="楷体_GB2312" w:cs="Times New Roman"/>
                <w:bCs/>
                <w:color w:val="auto"/>
                <w:sz w:val="28"/>
                <w:szCs w:val="28"/>
              </w:rPr>
              <w:t>第二节　实施乡村建设行动</w:t>
            </w:r>
            <w:r>
              <w:rPr>
                <w:sz w:val="28"/>
                <w:szCs w:val="28"/>
              </w:rPr>
              <w:tab/>
            </w:r>
            <w:r>
              <w:rPr>
                <w:sz w:val="28"/>
                <w:szCs w:val="28"/>
              </w:rPr>
              <w:fldChar w:fldCharType="begin"/>
            </w:r>
            <w:r>
              <w:rPr>
                <w:sz w:val="28"/>
                <w:szCs w:val="28"/>
              </w:rPr>
              <w:instrText xml:space="preserve"> PAGEREF _Toc60751682 \h </w:instrText>
            </w:r>
            <w:r>
              <w:rPr>
                <w:sz w:val="28"/>
                <w:szCs w:val="28"/>
              </w:rPr>
            </w:r>
            <w:r>
              <w:rPr>
                <w:sz w:val="28"/>
                <w:szCs w:val="28"/>
              </w:rPr>
              <w:fldChar w:fldCharType="separate"/>
            </w:r>
            <w:r>
              <w:rPr>
                <w:sz w:val="28"/>
                <w:szCs w:val="28"/>
              </w:rPr>
              <w:t>40</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683" w:history="1">
            <w:r>
              <w:rPr>
                <w:rStyle w:val="ab"/>
                <w:rFonts w:ascii="楷体_GB2312" w:eastAsia="楷体_GB2312" w:cs="Times New Roman"/>
                <w:bCs/>
                <w:color w:val="auto"/>
                <w:sz w:val="28"/>
                <w:szCs w:val="28"/>
              </w:rPr>
              <w:t>第三节　深化农村改革</w:t>
            </w:r>
            <w:r>
              <w:rPr>
                <w:sz w:val="28"/>
                <w:szCs w:val="28"/>
              </w:rPr>
              <w:tab/>
            </w:r>
            <w:r>
              <w:rPr>
                <w:sz w:val="28"/>
                <w:szCs w:val="28"/>
              </w:rPr>
              <w:fldChar w:fldCharType="begin"/>
            </w:r>
            <w:r>
              <w:rPr>
                <w:sz w:val="28"/>
                <w:szCs w:val="28"/>
              </w:rPr>
              <w:instrText xml:space="preserve"> PAGEREF _Toc60751683 \h </w:instrText>
            </w:r>
            <w:r>
              <w:rPr>
                <w:sz w:val="28"/>
                <w:szCs w:val="28"/>
              </w:rPr>
            </w:r>
            <w:r>
              <w:rPr>
                <w:sz w:val="28"/>
                <w:szCs w:val="28"/>
              </w:rPr>
              <w:fldChar w:fldCharType="separate"/>
            </w:r>
            <w:r>
              <w:rPr>
                <w:sz w:val="28"/>
                <w:szCs w:val="28"/>
              </w:rPr>
              <w:t>41</w:t>
            </w:r>
            <w:r>
              <w:rPr>
                <w:sz w:val="28"/>
                <w:szCs w:val="28"/>
              </w:rPr>
              <w:fldChar w:fldCharType="end"/>
            </w:r>
          </w:hyperlink>
        </w:p>
        <w:p w:rsidR="007665CB" w:rsidRDefault="00B20887">
          <w:pPr>
            <w:pStyle w:val="20"/>
            <w:spacing w:line="360" w:lineRule="exact"/>
            <w:rPr>
              <w:rFonts w:asciiTheme="minorHAnsi" w:eastAsiaTheme="minorEastAsia" w:hAnsiTheme="minorHAnsi" w:cstheme="minorBidi"/>
              <w:kern w:val="2"/>
              <w:sz w:val="28"/>
              <w:szCs w:val="28"/>
            </w:rPr>
          </w:pPr>
          <w:hyperlink w:anchor="_Toc60751684" w:history="1">
            <w:r>
              <w:rPr>
                <w:rStyle w:val="ab"/>
                <w:rFonts w:ascii="Cambria" w:eastAsia="黑体" w:hAnsi="Cambria" w:cs="Times New Roman"/>
                <w:bCs/>
                <w:color w:val="auto"/>
                <w:sz w:val="28"/>
                <w:szCs w:val="28"/>
              </w:rPr>
              <w:t>第七章　优化国土空间布局，推进区域协调发展</w:t>
            </w:r>
            <w:r>
              <w:rPr>
                <w:sz w:val="28"/>
                <w:szCs w:val="28"/>
              </w:rPr>
              <w:tab/>
            </w:r>
            <w:r>
              <w:rPr>
                <w:sz w:val="28"/>
                <w:szCs w:val="28"/>
              </w:rPr>
              <w:fldChar w:fldCharType="begin"/>
            </w:r>
            <w:r>
              <w:rPr>
                <w:sz w:val="28"/>
                <w:szCs w:val="28"/>
              </w:rPr>
              <w:instrText xml:space="preserve"> PAGEREF _Toc60751684 \h </w:instrText>
            </w:r>
            <w:r>
              <w:rPr>
                <w:sz w:val="28"/>
                <w:szCs w:val="28"/>
              </w:rPr>
            </w:r>
            <w:r>
              <w:rPr>
                <w:sz w:val="28"/>
                <w:szCs w:val="28"/>
              </w:rPr>
              <w:fldChar w:fldCharType="separate"/>
            </w:r>
            <w:r>
              <w:rPr>
                <w:sz w:val="28"/>
                <w:szCs w:val="28"/>
              </w:rPr>
              <w:t>42</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685" w:history="1">
            <w:r>
              <w:rPr>
                <w:rStyle w:val="ab"/>
                <w:rFonts w:ascii="楷体_GB2312" w:eastAsia="楷体_GB2312" w:cs="Times New Roman"/>
                <w:bCs/>
                <w:color w:val="auto"/>
                <w:sz w:val="28"/>
                <w:szCs w:val="28"/>
              </w:rPr>
              <w:t>第一节　构建国土空间开发保护新格局</w:t>
            </w:r>
            <w:r>
              <w:rPr>
                <w:sz w:val="28"/>
                <w:szCs w:val="28"/>
              </w:rPr>
              <w:tab/>
            </w:r>
            <w:r>
              <w:rPr>
                <w:sz w:val="28"/>
                <w:szCs w:val="28"/>
              </w:rPr>
              <w:fldChar w:fldCharType="begin"/>
            </w:r>
            <w:r>
              <w:rPr>
                <w:sz w:val="28"/>
                <w:szCs w:val="28"/>
              </w:rPr>
              <w:instrText xml:space="preserve"> PAGEREF _Toc60751685 \h </w:instrText>
            </w:r>
            <w:r>
              <w:rPr>
                <w:sz w:val="28"/>
                <w:szCs w:val="28"/>
              </w:rPr>
            </w:r>
            <w:r>
              <w:rPr>
                <w:sz w:val="28"/>
                <w:szCs w:val="28"/>
              </w:rPr>
              <w:fldChar w:fldCharType="separate"/>
            </w:r>
            <w:r>
              <w:rPr>
                <w:sz w:val="28"/>
                <w:szCs w:val="28"/>
              </w:rPr>
              <w:t>42</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686" w:history="1">
            <w:r>
              <w:rPr>
                <w:rStyle w:val="ab"/>
                <w:rFonts w:ascii="楷体_GB2312" w:eastAsia="楷体_GB2312" w:cs="Times New Roman"/>
                <w:bCs/>
                <w:color w:val="auto"/>
                <w:sz w:val="28"/>
                <w:szCs w:val="28"/>
              </w:rPr>
              <w:t>第二节　建设现代化品质城区</w:t>
            </w:r>
            <w:r>
              <w:rPr>
                <w:sz w:val="28"/>
                <w:szCs w:val="28"/>
              </w:rPr>
              <w:tab/>
            </w:r>
            <w:r>
              <w:rPr>
                <w:sz w:val="28"/>
                <w:szCs w:val="28"/>
              </w:rPr>
              <w:fldChar w:fldCharType="begin"/>
            </w:r>
            <w:r>
              <w:rPr>
                <w:sz w:val="28"/>
                <w:szCs w:val="28"/>
              </w:rPr>
              <w:instrText xml:space="preserve"> P</w:instrText>
            </w:r>
            <w:r>
              <w:rPr>
                <w:sz w:val="28"/>
                <w:szCs w:val="28"/>
              </w:rPr>
              <w:instrText xml:space="preserve">AGEREF _Toc60751686 \h </w:instrText>
            </w:r>
            <w:r>
              <w:rPr>
                <w:sz w:val="28"/>
                <w:szCs w:val="28"/>
              </w:rPr>
            </w:r>
            <w:r>
              <w:rPr>
                <w:sz w:val="28"/>
                <w:szCs w:val="28"/>
              </w:rPr>
              <w:fldChar w:fldCharType="separate"/>
            </w:r>
            <w:r>
              <w:rPr>
                <w:sz w:val="28"/>
                <w:szCs w:val="28"/>
              </w:rPr>
              <w:t>43</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687" w:history="1">
            <w:r>
              <w:rPr>
                <w:rStyle w:val="ab"/>
                <w:rFonts w:ascii="楷体_GB2312" w:eastAsia="楷体_GB2312" w:cs="Times New Roman"/>
                <w:bCs/>
                <w:color w:val="auto"/>
                <w:sz w:val="28"/>
                <w:szCs w:val="28"/>
              </w:rPr>
              <w:t>第三节　统筹推进区域协调发展</w:t>
            </w:r>
            <w:r>
              <w:rPr>
                <w:sz w:val="28"/>
                <w:szCs w:val="28"/>
              </w:rPr>
              <w:tab/>
            </w:r>
            <w:r>
              <w:rPr>
                <w:sz w:val="28"/>
                <w:szCs w:val="28"/>
              </w:rPr>
              <w:fldChar w:fldCharType="begin"/>
            </w:r>
            <w:r>
              <w:rPr>
                <w:sz w:val="28"/>
                <w:szCs w:val="28"/>
              </w:rPr>
              <w:instrText xml:space="preserve"> PAGEREF _Toc60751687 \h </w:instrText>
            </w:r>
            <w:r>
              <w:rPr>
                <w:sz w:val="28"/>
                <w:szCs w:val="28"/>
              </w:rPr>
            </w:r>
            <w:r>
              <w:rPr>
                <w:sz w:val="28"/>
                <w:szCs w:val="28"/>
              </w:rPr>
              <w:fldChar w:fldCharType="separate"/>
            </w:r>
            <w:r>
              <w:rPr>
                <w:sz w:val="28"/>
                <w:szCs w:val="28"/>
              </w:rPr>
              <w:t>44</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688" w:history="1">
            <w:r>
              <w:rPr>
                <w:rStyle w:val="ab"/>
                <w:rFonts w:ascii="楷体_GB2312" w:eastAsia="楷体_GB2312" w:cs="Times New Roman"/>
                <w:bCs/>
                <w:color w:val="auto"/>
                <w:sz w:val="28"/>
                <w:szCs w:val="28"/>
              </w:rPr>
              <w:t>第四节　推进工业集聚区建设</w:t>
            </w:r>
            <w:r>
              <w:rPr>
                <w:sz w:val="28"/>
                <w:szCs w:val="28"/>
              </w:rPr>
              <w:tab/>
            </w:r>
            <w:r>
              <w:rPr>
                <w:sz w:val="28"/>
                <w:szCs w:val="28"/>
              </w:rPr>
              <w:fldChar w:fldCharType="begin"/>
            </w:r>
            <w:r>
              <w:rPr>
                <w:sz w:val="28"/>
                <w:szCs w:val="28"/>
              </w:rPr>
              <w:instrText xml:space="preserve"> PAGEREF _Toc60751688 \h </w:instrText>
            </w:r>
            <w:r>
              <w:rPr>
                <w:sz w:val="28"/>
                <w:szCs w:val="28"/>
              </w:rPr>
            </w:r>
            <w:r>
              <w:rPr>
                <w:sz w:val="28"/>
                <w:szCs w:val="28"/>
              </w:rPr>
              <w:fldChar w:fldCharType="separate"/>
            </w:r>
            <w:r>
              <w:rPr>
                <w:sz w:val="28"/>
                <w:szCs w:val="28"/>
              </w:rPr>
              <w:t>45</w:t>
            </w:r>
            <w:r>
              <w:rPr>
                <w:sz w:val="28"/>
                <w:szCs w:val="28"/>
              </w:rPr>
              <w:fldChar w:fldCharType="end"/>
            </w:r>
          </w:hyperlink>
        </w:p>
        <w:p w:rsidR="007665CB" w:rsidRDefault="00B20887">
          <w:pPr>
            <w:pStyle w:val="20"/>
            <w:spacing w:line="360" w:lineRule="exact"/>
            <w:rPr>
              <w:rFonts w:asciiTheme="minorHAnsi" w:eastAsiaTheme="minorEastAsia" w:hAnsiTheme="minorHAnsi" w:cstheme="minorBidi"/>
              <w:kern w:val="2"/>
              <w:sz w:val="28"/>
              <w:szCs w:val="28"/>
            </w:rPr>
          </w:pPr>
          <w:hyperlink w:anchor="_Toc60751689" w:history="1">
            <w:r>
              <w:rPr>
                <w:rStyle w:val="ab"/>
                <w:rFonts w:ascii="Cambria" w:eastAsia="黑体" w:hAnsi="Cambria" w:cs="Times New Roman"/>
                <w:bCs/>
                <w:color w:val="auto"/>
                <w:sz w:val="28"/>
                <w:szCs w:val="28"/>
              </w:rPr>
              <w:t>第八章　强化开放合作，增创经济社会发展活力</w:t>
            </w:r>
            <w:r>
              <w:rPr>
                <w:sz w:val="28"/>
                <w:szCs w:val="28"/>
              </w:rPr>
              <w:tab/>
            </w:r>
            <w:r>
              <w:rPr>
                <w:sz w:val="28"/>
                <w:szCs w:val="28"/>
              </w:rPr>
              <w:fldChar w:fldCharType="begin"/>
            </w:r>
            <w:r>
              <w:rPr>
                <w:sz w:val="28"/>
                <w:szCs w:val="28"/>
              </w:rPr>
              <w:instrText xml:space="preserve"> PAGEREF _Toc60751689 \h </w:instrText>
            </w:r>
            <w:r>
              <w:rPr>
                <w:sz w:val="28"/>
                <w:szCs w:val="28"/>
              </w:rPr>
            </w:r>
            <w:r>
              <w:rPr>
                <w:sz w:val="28"/>
                <w:szCs w:val="28"/>
              </w:rPr>
              <w:fldChar w:fldCharType="separate"/>
            </w:r>
            <w:r>
              <w:rPr>
                <w:sz w:val="28"/>
                <w:szCs w:val="28"/>
              </w:rPr>
              <w:t>46</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690" w:history="1">
            <w:r>
              <w:rPr>
                <w:rStyle w:val="ab"/>
                <w:rFonts w:ascii="楷体_GB2312" w:eastAsia="楷体_GB2312" w:cs="Times New Roman"/>
                <w:bCs/>
                <w:color w:val="auto"/>
                <w:sz w:val="28"/>
                <w:szCs w:val="28"/>
              </w:rPr>
              <w:t>第一节　推进多层次开放合作</w:t>
            </w:r>
            <w:r>
              <w:rPr>
                <w:sz w:val="28"/>
                <w:szCs w:val="28"/>
              </w:rPr>
              <w:tab/>
            </w:r>
            <w:r>
              <w:rPr>
                <w:sz w:val="28"/>
                <w:szCs w:val="28"/>
              </w:rPr>
              <w:fldChar w:fldCharType="begin"/>
            </w:r>
            <w:r>
              <w:rPr>
                <w:sz w:val="28"/>
                <w:szCs w:val="28"/>
              </w:rPr>
              <w:instrText xml:space="preserve"> PAGEREF _Toc60751690 \h </w:instrText>
            </w:r>
            <w:r>
              <w:rPr>
                <w:sz w:val="28"/>
                <w:szCs w:val="28"/>
              </w:rPr>
            </w:r>
            <w:r>
              <w:rPr>
                <w:sz w:val="28"/>
                <w:szCs w:val="28"/>
              </w:rPr>
              <w:fldChar w:fldCharType="separate"/>
            </w:r>
            <w:r>
              <w:rPr>
                <w:sz w:val="28"/>
                <w:szCs w:val="28"/>
              </w:rPr>
              <w:t>46</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691" w:history="1">
            <w:r>
              <w:rPr>
                <w:rStyle w:val="ab"/>
                <w:rFonts w:ascii="楷体_GB2312" w:eastAsia="楷体_GB2312" w:cs="Times New Roman"/>
                <w:bCs/>
                <w:color w:val="auto"/>
                <w:sz w:val="28"/>
                <w:szCs w:val="28"/>
              </w:rPr>
              <w:t>第二节　实施招商带动战略</w:t>
            </w:r>
            <w:r>
              <w:rPr>
                <w:sz w:val="28"/>
                <w:szCs w:val="28"/>
              </w:rPr>
              <w:tab/>
            </w:r>
            <w:r>
              <w:rPr>
                <w:sz w:val="28"/>
                <w:szCs w:val="28"/>
              </w:rPr>
              <w:fldChar w:fldCharType="begin"/>
            </w:r>
            <w:r>
              <w:rPr>
                <w:sz w:val="28"/>
                <w:szCs w:val="28"/>
              </w:rPr>
              <w:instrText xml:space="preserve"> PAGEREF _Toc60751691 \h </w:instrText>
            </w:r>
            <w:r>
              <w:rPr>
                <w:sz w:val="28"/>
                <w:szCs w:val="28"/>
              </w:rPr>
            </w:r>
            <w:r>
              <w:rPr>
                <w:sz w:val="28"/>
                <w:szCs w:val="28"/>
              </w:rPr>
              <w:fldChar w:fldCharType="separate"/>
            </w:r>
            <w:r>
              <w:rPr>
                <w:sz w:val="28"/>
                <w:szCs w:val="28"/>
              </w:rPr>
              <w:t>47</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692" w:history="1">
            <w:r>
              <w:rPr>
                <w:rStyle w:val="ab"/>
                <w:rFonts w:ascii="楷体_GB2312" w:eastAsia="楷体_GB2312" w:cs="Times New Roman"/>
                <w:bCs/>
                <w:color w:val="auto"/>
                <w:sz w:val="28"/>
                <w:szCs w:val="28"/>
              </w:rPr>
              <w:t>第三节　提高对外经贸水平</w:t>
            </w:r>
            <w:r>
              <w:rPr>
                <w:sz w:val="28"/>
                <w:szCs w:val="28"/>
              </w:rPr>
              <w:tab/>
            </w:r>
            <w:r>
              <w:rPr>
                <w:sz w:val="28"/>
                <w:szCs w:val="28"/>
              </w:rPr>
              <w:fldChar w:fldCharType="begin"/>
            </w:r>
            <w:r>
              <w:rPr>
                <w:sz w:val="28"/>
                <w:szCs w:val="28"/>
              </w:rPr>
              <w:instrText xml:space="preserve"> PAGERE</w:instrText>
            </w:r>
            <w:r>
              <w:rPr>
                <w:sz w:val="28"/>
                <w:szCs w:val="28"/>
              </w:rPr>
              <w:instrText xml:space="preserve">F _Toc60751692 \h </w:instrText>
            </w:r>
            <w:r>
              <w:rPr>
                <w:sz w:val="28"/>
                <w:szCs w:val="28"/>
              </w:rPr>
            </w:r>
            <w:r>
              <w:rPr>
                <w:sz w:val="28"/>
                <w:szCs w:val="28"/>
              </w:rPr>
              <w:fldChar w:fldCharType="separate"/>
            </w:r>
            <w:r>
              <w:rPr>
                <w:sz w:val="28"/>
                <w:szCs w:val="28"/>
              </w:rPr>
              <w:t>47</w:t>
            </w:r>
            <w:r>
              <w:rPr>
                <w:sz w:val="28"/>
                <w:szCs w:val="28"/>
              </w:rPr>
              <w:fldChar w:fldCharType="end"/>
            </w:r>
          </w:hyperlink>
        </w:p>
        <w:p w:rsidR="007665CB" w:rsidRDefault="00B20887">
          <w:pPr>
            <w:pStyle w:val="20"/>
            <w:spacing w:line="360" w:lineRule="exact"/>
            <w:rPr>
              <w:rFonts w:asciiTheme="minorHAnsi" w:eastAsiaTheme="minorEastAsia" w:hAnsiTheme="minorHAnsi" w:cstheme="minorBidi"/>
              <w:kern w:val="2"/>
              <w:sz w:val="28"/>
              <w:szCs w:val="28"/>
            </w:rPr>
          </w:pPr>
          <w:hyperlink w:anchor="_Toc60751693" w:history="1">
            <w:r>
              <w:rPr>
                <w:rStyle w:val="ab"/>
                <w:rFonts w:ascii="Cambria" w:eastAsia="黑体" w:hAnsi="Cambria" w:cs="Times New Roman"/>
                <w:bCs/>
                <w:color w:val="auto"/>
                <w:sz w:val="28"/>
                <w:szCs w:val="28"/>
              </w:rPr>
              <w:t>第九章　促进文化繁荣发展，建设文化魅力八公山</w:t>
            </w:r>
            <w:r>
              <w:rPr>
                <w:sz w:val="28"/>
                <w:szCs w:val="28"/>
              </w:rPr>
              <w:tab/>
            </w:r>
            <w:r>
              <w:rPr>
                <w:sz w:val="28"/>
                <w:szCs w:val="28"/>
              </w:rPr>
              <w:fldChar w:fldCharType="begin"/>
            </w:r>
            <w:r>
              <w:rPr>
                <w:sz w:val="28"/>
                <w:szCs w:val="28"/>
              </w:rPr>
              <w:instrText xml:space="preserve"> PAGEREF _Toc60751693 \h </w:instrText>
            </w:r>
            <w:r>
              <w:rPr>
                <w:sz w:val="28"/>
                <w:szCs w:val="28"/>
              </w:rPr>
            </w:r>
            <w:r>
              <w:rPr>
                <w:sz w:val="28"/>
                <w:szCs w:val="28"/>
              </w:rPr>
              <w:fldChar w:fldCharType="separate"/>
            </w:r>
            <w:r>
              <w:rPr>
                <w:sz w:val="28"/>
                <w:szCs w:val="28"/>
              </w:rPr>
              <w:t>48</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694" w:history="1">
            <w:r>
              <w:rPr>
                <w:rStyle w:val="ab"/>
                <w:rFonts w:eastAsia="楷体_GB2312" w:cs="Times New Roman"/>
                <w:bCs/>
                <w:color w:val="auto"/>
                <w:sz w:val="28"/>
                <w:szCs w:val="28"/>
              </w:rPr>
              <w:t>第一节　提高社会文明程度</w:t>
            </w:r>
            <w:r>
              <w:rPr>
                <w:sz w:val="28"/>
                <w:szCs w:val="28"/>
              </w:rPr>
              <w:tab/>
            </w:r>
            <w:r>
              <w:rPr>
                <w:sz w:val="28"/>
                <w:szCs w:val="28"/>
              </w:rPr>
              <w:fldChar w:fldCharType="begin"/>
            </w:r>
            <w:r>
              <w:rPr>
                <w:sz w:val="28"/>
                <w:szCs w:val="28"/>
              </w:rPr>
              <w:instrText xml:space="preserve"> PAGEREF _Toc60751694 \h </w:instrText>
            </w:r>
            <w:r>
              <w:rPr>
                <w:sz w:val="28"/>
                <w:szCs w:val="28"/>
              </w:rPr>
            </w:r>
            <w:r>
              <w:rPr>
                <w:sz w:val="28"/>
                <w:szCs w:val="28"/>
              </w:rPr>
              <w:fldChar w:fldCharType="separate"/>
            </w:r>
            <w:r>
              <w:rPr>
                <w:sz w:val="28"/>
                <w:szCs w:val="28"/>
              </w:rPr>
              <w:t>48</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695" w:history="1">
            <w:r>
              <w:rPr>
                <w:rStyle w:val="ab"/>
                <w:rFonts w:eastAsia="楷体_GB2312" w:cs="Times New Roman"/>
                <w:bCs/>
                <w:color w:val="auto"/>
                <w:sz w:val="28"/>
                <w:szCs w:val="28"/>
              </w:rPr>
              <w:t>第二节　提升公共文化服务水平</w:t>
            </w:r>
            <w:r>
              <w:rPr>
                <w:sz w:val="28"/>
                <w:szCs w:val="28"/>
              </w:rPr>
              <w:tab/>
            </w:r>
            <w:r>
              <w:rPr>
                <w:sz w:val="28"/>
                <w:szCs w:val="28"/>
              </w:rPr>
              <w:fldChar w:fldCharType="begin"/>
            </w:r>
            <w:r>
              <w:rPr>
                <w:sz w:val="28"/>
                <w:szCs w:val="28"/>
              </w:rPr>
              <w:instrText xml:space="preserve"> PAGEREF _Toc60751695 \h </w:instrText>
            </w:r>
            <w:r>
              <w:rPr>
                <w:sz w:val="28"/>
                <w:szCs w:val="28"/>
              </w:rPr>
            </w:r>
            <w:r>
              <w:rPr>
                <w:sz w:val="28"/>
                <w:szCs w:val="28"/>
              </w:rPr>
              <w:fldChar w:fldCharType="separate"/>
            </w:r>
            <w:r>
              <w:rPr>
                <w:sz w:val="28"/>
                <w:szCs w:val="28"/>
              </w:rPr>
              <w:t>49</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696" w:history="1">
            <w:r>
              <w:rPr>
                <w:rStyle w:val="ab"/>
                <w:rFonts w:eastAsia="楷体_GB2312" w:cs="Times New Roman"/>
                <w:bCs/>
                <w:color w:val="auto"/>
                <w:sz w:val="28"/>
                <w:szCs w:val="28"/>
              </w:rPr>
              <w:t>第三节　健全现代文化产业体系</w:t>
            </w:r>
            <w:r>
              <w:rPr>
                <w:sz w:val="28"/>
                <w:szCs w:val="28"/>
              </w:rPr>
              <w:tab/>
            </w:r>
            <w:r>
              <w:rPr>
                <w:sz w:val="28"/>
                <w:szCs w:val="28"/>
              </w:rPr>
              <w:fldChar w:fldCharType="begin"/>
            </w:r>
            <w:r>
              <w:rPr>
                <w:sz w:val="28"/>
                <w:szCs w:val="28"/>
              </w:rPr>
              <w:instrText xml:space="preserve"> PAGEREF _Toc60751696 \h </w:instrText>
            </w:r>
            <w:r>
              <w:rPr>
                <w:sz w:val="28"/>
                <w:szCs w:val="28"/>
              </w:rPr>
            </w:r>
            <w:r>
              <w:rPr>
                <w:sz w:val="28"/>
                <w:szCs w:val="28"/>
              </w:rPr>
              <w:fldChar w:fldCharType="separate"/>
            </w:r>
            <w:r>
              <w:rPr>
                <w:sz w:val="28"/>
                <w:szCs w:val="28"/>
              </w:rPr>
              <w:t>51</w:t>
            </w:r>
            <w:r>
              <w:rPr>
                <w:sz w:val="28"/>
                <w:szCs w:val="28"/>
              </w:rPr>
              <w:fldChar w:fldCharType="end"/>
            </w:r>
          </w:hyperlink>
        </w:p>
        <w:p w:rsidR="007665CB" w:rsidRDefault="00B20887">
          <w:pPr>
            <w:pStyle w:val="20"/>
            <w:spacing w:line="360" w:lineRule="exact"/>
            <w:rPr>
              <w:rFonts w:asciiTheme="minorHAnsi" w:eastAsiaTheme="minorEastAsia" w:hAnsiTheme="minorHAnsi" w:cstheme="minorBidi"/>
              <w:kern w:val="2"/>
              <w:sz w:val="28"/>
              <w:szCs w:val="28"/>
            </w:rPr>
          </w:pPr>
          <w:hyperlink w:anchor="_Toc60751697" w:history="1">
            <w:r>
              <w:rPr>
                <w:rStyle w:val="ab"/>
                <w:rFonts w:ascii="Cambria" w:eastAsia="黑体" w:hAnsi="Cambria" w:cs="Times New Roman"/>
                <w:bCs/>
                <w:color w:val="auto"/>
                <w:sz w:val="28"/>
                <w:szCs w:val="28"/>
              </w:rPr>
              <w:t>第十章　推进绿色发展，建设生态文明美丽家园</w:t>
            </w:r>
            <w:r>
              <w:rPr>
                <w:sz w:val="28"/>
                <w:szCs w:val="28"/>
              </w:rPr>
              <w:tab/>
            </w:r>
            <w:r>
              <w:rPr>
                <w:sz w:val="28"/>
                <w:szCs w:val="28"/>
              </w:rPr>
              <w:fldChar w:fldCharType="begin"/>
            </w:r>
            <w:r>
              <w:rPr>
                <w:sz w:val="28"/>
                <w:szCs w:val="28"/>
              </w:rPr>
              <w:instrText xml:space="preserve"> PAGEREF _Toc60751697 \h </w:instrText>
            </w:r>
            <w:r>
              <w:rPr>
                <w:sz w:val="28"/>
                <w:szCs w:val="28"/>
              </w:rPr>
            </w:r>
            <w:r>
              <w:rPr>
                <w:sz w:val="28"/>
                <w:szCs w:val="28"/>
              </w:rPr>
              <w:fldChar w:fldCharType="separate"/>
            </w:r>
            <w:r>
              <w:rPr>
                <w:sz w:val="28"/>
                <w:szCs w:val="28"/>
              </w:rPr>
              <w:t>52</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698" w:history="1">
            <w:r>
              <w:rPr>
                <w:rStyle w:val="ab"/>
                <w:rFonts w:ascii="楷体_GB2312" w:eastAsia="楷体_GB2312" w:cs="Times New Roman"/>
                <w:bCs/>
                <w:color w:val="auto"/>
                <w:sz w:val="28"/>
                <w:szCs w:val="28"/>
              </w:rPr>
              <w:t>第一节　持续改善环境质量</w:t>
            </w:r>
            <w:r>
              <w:rPr>
                <w:sz w:val="28"/>
                <w:szCs w:val="28"/>
              </w:rPr>
              <w:tab/>
            </w:r>
            <w:r>
              <w:rPr>
                <w:sz w:val="28"/>
                <w:szCs w:val="28"/>
              </w:rPr>
              <w:fldChar w:fldCharType="begin"/>
            </w:r>
            <w:r>
              <w:rPr>
                <w:sz w:val="28"/>
                <w:szCs w:val="28"/>
              </w:rPr>
              <w:instrText xml:space="preserve"> PAGEREF _Toc60751698 \h </w:instrText>
            </w:r>
            <w:r>
              <w:rPr>
                <w:sz w:val="28"/>
                <w:szCs w:val="28"/>
              </w:rPr>
            </w:r>
            <w:r>
              <w:rPr>
                <w:sz w:val="28"/>
                <w:szCs w:val="28"/>
              </w:rPr>
              <w:fldChar w:fldCharType="separate"/>
            </w:r>
            <w:r>
              <w:rPr>
                <w:sz w:val="28"/>
                <w:szCs w:val="28"/>
              </w:rPr>
              <w:t>52</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699" w:history="1">
            <w:r>
              <w:rPr>
                <w:rStyle w:val="ab"/>
                <w:rFonts w:ascii="楷体_GB2312" w:eastAsia="楷体_GB2312" w:cs="Times New Roman"/>
                <w:bCs/>
                <w:color w:val="auto"/>
                <w:sz w:val="28"/>
                <w:szCs w:val="28"/>
              </w:rPr>
              <w:t>第二节　深化采煤沉陷区综合治理</w:t>
            </w:r>
            <w:r>
              <w:rPr>
                <w:sz w:val="28"/>
                <w:szCs w:val="28"/>
              </w:rPr>
              <w:tab/>
            </w:r>
            <w:r>
              <w:rPr>
                <w:sz w:val="28"/>
                <w:szCs w:val="28"/>
              </w:rPr>
              <w:fldChar w:fldCharType="begin"/>
            </w:r>
            <w:r>
              <w:rPr>
                <w:sz w:val="28"/>
                <w:szCs w:val="28"/>
              </w:rPr>
              <w:instrText xml:space="preserve"> PAGEREF _Toc60751699 \h </w:instrText>
            </w:r>
            <w:r>
              <w:rPr>
                <w:sz w:val="28"/>
                <w:szCs w:val="28"/>
              </w:rPr>
            </w:r>
            <w:r>
              <w:rPr>
                <w:sz w:val="28"/>
                <w:szCs w:val="28"/>
              </w:rPr>
              <w:fldChar w:fldCharType="separate"/>
            </w:r>
            <w:r>
              <w:rPr>
                <w:sz w:val="28"/>
                <w:szCs w:val="28"/>
              </w:rPr>
              <w:t>53</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700" w:history="1">
            <w:r>
              <w:rPr>
                <w:rStyle w:val="ab"/>
                <w:rFonts w:ascii="楷体_GB2312" w:eastAsia="楷体_GB2312" w:cs="Times New Roman"/>
                <w:bCs/>
                <w:color w:val="auto"/>
                <w:sz w:val="28"/>
                <w:szCs w:val="28"/>
              </w:rPr>
              <w:t>第三节　构筑更加稳定的生态系统</w:t>
            </w:r>
            <w:r>
              <w:rPr>
                <w:sz w:val="28"/>
                <w:szCs w:val="28"/>
              </w:rPr>
              <w:tab/>
            </w:r>
            <w:r>
              <w:rPr>
                <w:sz w:val="28"/>
                <w:szCs w:val="28"/>
              </w:rPr>
              <w:fldChar w:fldCharType="begin"/>
            </w:r>
            <w:r>
              <w:rPr>
                <w:sz w:val="28"/>
                <w:szCs w:val="28"/>
              </w:rPr>
              <w:instrText xml:space="preserve"> PAGEREF _Toc60751700 \h </w:instrText>
            </w:r>
            <w:r>
              <w:rPr>
                <w:sz w:val="28"/>
                <w:szCs w:val="28"/>
              </w:rPr>
            </w:r>
            <w:r>
              <w:rPr>
                <w:sz w:val="28"/>
                <w:szCs w:val="28"/>
              </w:rPr>
              <w:fldChar w:fldCharType="separate"/>
            </w:r>
            <w:r>
              <w:rPr>
                <w:sz w:val="28"/>
                <w:szCs w:val="28"/>
              </w:rPr>
              <w:t>54</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701" w:history="1">
            <w:r>
              <w:rPr>
                <w:rStyle w:val="ab"/>
                <w:rFonts w:ascii="楷体_GB2312" w:eastAsia="楷体_GB2312" w:cs="Times New Roman"/>
                <w:bCs/>
                <w:color w:val="auto"/>
                <w:sz w:val="28"/>
                <w:szCs w:val="28"/>
              </w:rPr>
              <w:t>第四节　促进绿色低碳循环发展</w:t>
            </w:r>
            <w:r>
              <w:rPr>
                <w:sz w:val="28"/>
                <w:szCs w:val="28"/>
              </w:rPr>
              <w:tab/>
            </w:r>
            <w:r>
              <w:rPr>
                <w:sz w:val="28"/>
                <w:szCs w:val="28"/>
              </w:rPr>
              <w:fldChar w:fldCharType="begin"/>
            </w:r>
            <w:r>
              <w:rPr>
                <w:sz w:val="28"/>
                <w:szCs w:val="28"/>
              </w:rPr>
              <w:instrText xml:space="preserve"> PAGEREF _Toc60751701 \h </w:instrText>
            </w:r>
            <w:r>
              <w:rPr>
                <w:sz w:val="28"/>
                <w:szCs w:val="28"/>
              </w:rPr>
            </w:r>
            <w:r>
              <w:rPr>
                <w:sz w:val="28"/>
                <w:szCs w:val="28"/>
              </w:rPr>
              <w:fldChar w:fldCharType="separate"/>
            </w:r>
            <w:r>
              <w:rPr>
                <w:sz w:val="28"/>
                <w:szCs w:val="28"/>
              </w:rPr>
              <w:t>56</w:t>
            </w:r>
            <w:r>
              <w:rPr>
                <w:sz w:val="28"/>
                <w:szCs w:val="28"/>
              </w:rPr>
              <w:fldChar w:fldCharType="end"/>
            </w:r>
          </w:hyperlink>
        </w:p>
        <w:p w:rsidR="007665CB" w:rsidRDefault="00B20887">
          <w:pPr>
            <w:pStyle w:val="20"/>
            <w:spacing w:line="360" w:lineRule="exact"/>
            <w:rPr>
              <w:rFonts w:asciiTheme="minorHAnsi" w:eastAsiaTheme="minorEastAsia" w:hAnsiTheme="minorHAnsi" w:cstheme="minorBidi"/>
              <w:kern w:val="2"/>
              <w:sz w:val="28"/>
              <w:szCs w:val="28"/>
            </w:rPr>
          </w:pPr>
          <w:hyperlink w:anchor="_Toc60751702" w:history="1">
            <w:r>
              <w:rPr>
                <w:rStyle w:val="ab"/>
                <w:rFonts w:ascii="Cambria" w:eastAsia="黑体" w:hAnsi="Cambria" w:cs="Times New Roman"/>
                <w:bCs/>
                <w:color w:val="auto"/>
                <w:sz w:val="28"/>
                <w:szCs w:val="28"/>
              </w:rPr>
              <w:t>第十一章　践行人民至上理念，改善人民</w:t>
            </w:r>
            <w:r>
              <w:rPr>
                <w:rStyle w:val="ab"/>
                <w:rFonts w:ascii="Cambria" w:eastAsia="黑体" w:hAnsi="Cambria" w:cs="Times New Roman"/>
                <w:bCs/>
                <w:color w:val="auto"/>
                <w:sz w:val="28"/>
                <w:szCs w:val="28"/>
              </w:rPr>
              <w:t>生活品质</w:t>
            </w:r>
            <w:r>
              <w:rPr>
                <w:sz w:val="28"/>
                <w:szCs w:val="28"/>
              </w:rPr>
              <w:tab/>
            </w:r>
            <w:r>
              <w:rPr>
                <w:sz w:val="28"/>
                <w:szCs w:val="28"/>
              </w:rPr>
              <w:fldChar w:fldCharType="begin"/>
            </w:r>
            <w:r>
              <w:rPr>
                <w:sz w:val="28"/>
                <w:szCs w:val="28"/>
              </w:rPr>
              <w:instrText xml:space="preserve"> PAGEREF _Toc60751702 \h </w:instrText>
            </w:r>
            <w:r>
              <w:rPr>
                <w:sz w:val="28"/>
                <w:szCs w:val="28"/>
              </w:rPr>
            </w:r>
            <w:r>
              <w:rPr>
                <w:sz w:val="28"/>
                <w:szCs w:val="28"/>
              </w:rPr>
              <w:fldChar w:fldCharType="separate"/>
            </w:r>
            <w:r>
              <w:rPr>
                <w:sz w:val="28"/>
                <w:szCs w:val="28"/>
              </w:rPr>
              <w:t>57</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703" w:history="1">
            <w:r>
              <w:rPr>
                <w:rStyle w:val="ab"/>
                <w:rFonts w:ascii="楷体_GB2312" w:eastAsia="楷体_GB2312" w:cs="Times New Roman"/>
                <w:bCs/>
                <w:color w:val="auto"/>
                <w:sz w:val="28"/>
                <w:szCs w:val="28"/>
              </w:rPr>
              <w:t>第一节　提升就业、收入和社会保障水平</w:t>
            </w:r>
            <w:r>
              <w:rPr>
                <w:sz w:val="28"/>
                <w:szCs w:val="28"/>
              </w:rPr>
              <w:tab/>
            </w:r>
            <w:r>
              <w:rPr>
                <w:sz w:val="28"/>
                <w:szCs w:val="28"/>
              </w:rPr>
              <w:fldChar w:fldCharType="begin"/>
            </w:r>
            <w:r>
              <w:rPr>
                <w:sz w:val="28"/>
                <w:szCs w:val="28"/>
              </w:rPr>
              <w:instrText xml:space="preserve"> PAGEREF _Toc60751703 \h </w:instrText>
            </w:r>
            <w:r>
              <w:rPr>
                <w:sz w:val="28"/>
                <w:szCs w:val="28"/>
              </w:rPr>
            </w:r>
            <w:r>
              <w:rPr>
                <w:sz w:val="28"/>
                <w:szCs w:val="28"/>
              </w:rPr>
              <w:fldChar w:fldCharType="separate"/>
            </w:r>
            <w:r>
              <w:rPr>
                <w:sz w:val="28"/>
                <w:szCs w:val="28"/>
              </w:rPr>
              <w:t>58</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704" w:history="1">
            <w:r>
              <w:rPr>
                <w:rStyle w:val="ab"/>
                <w:rFonts w:ascii="楷体_GB2312" w:eastAsia="楷体_GB2312" w:cs="Times New Roman"/>
                <w:bCs/>
                <w:color w:val="auto"/>
                <w:sz w:val="28"/>
                <w:szCs w:val="28"/>
              </w:rPr>
              <w:t>第二节　着力推进教育现代化</w:t>
            </w:r>
            <w:r>
              <w:rPr>
                <w:sz w:val="28"/>
                <w:szCs w:val="28"/>
              </w:rPr>
              <w:tab/>
            </w:r>
            <w:r>
              <w:rPr>
                <w:sz w:val="28"/>
                <w:szCs w:val="28"/>
              </w:rPr>
              <w:fldChar w:fldCharType="begin"/>
            </w:r>
            <w:r>
              <w:rPr>
                <w:sz w:val="28"/>
                <w:szCs w:val="28"/>
              </w:rPr>
              <w:instrText xml:space="preserve"> PAGEREF _Toc60751704 \h </w:instrText>
            </w:r>
            <w:r>
              <w:rPr>
                <w:sz w:val="28"/>
                <w:szCs w:val="28"/>
              </w:rPr>
            </w:r>
            <w:r>
              <w:rPr>
                <w:sz w:val="28"/>
                <w:szCs w:val="28"/>
              </w:rPr>
              <w:fldChar w:fldCharType="separate"/>
            </w:r>
            <w:r>
              <w:rPr>
                <w:sz w:val="28"/>
                <w:szCs w:val="28"/>
              </w:rPr>
              <w:t>60</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705" w:history="1">
            <w:r>
              <w:rPr>
                <w:rStyle w:val="ab"/>
                <w:rFonts w:ascii="楷体_GB2312" w:eastAsia="楷体_GB2312" w:cs="Times New Roman"/>
                <w:bCs/>
                <w:color w:val="auto"/>
                <w:sz w:val="28"/>
                <w:szCs w:val="28"/>
              </w:rPr>
              <w:t>第三节　全面推进健康八公山建设</w:t>
            </w:r>
            <w:r>
              <w:rPr>
                <w:sz w:val="28"/>
                <w:szCs w:val="28"/>
              </w:rPr>
              <w:tab/>
            </w:r>
            <w:r>
              <w:rPr>
                <w:sz w:val="28"/>
                <w:szCs w:val="28"/>
              </w:rPr>
              <w:fldChar w:fldCharType="begin"/>
            </w:r>
            <w:r>
              <w:rPr>
                <w:sz w:val="28"/>
                <w:szCs w:val="28"/>
              </w:rPr>
              <w:instrText xml:space="preserve"> PAGEREF _Toc60751705 \h </w:instrText>
            </w:r>
            <w:r>
              <w:rPr>
                <w:sz w:val="28"/>
                <w:szCs w:val="28"/>
              </w:rPr>
            </w:r>
            <w:r>
              <w:rPr>
                <w:sz w:val="28"/>
                <w:szCs w:val="28"/>
              </w:rPr>
              <w:fldChar w:fldCharType="separate"/>
            </w:r>
            <w:r>
              <w:rPr>
                <w:sz w:val="28"/>
                <w:szCs w:val="28"/>
              </w:rPr>
              <w:t>61</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706" w:history="1">
            <w:r>
              <w:rPr>
                <w:rStyle w:val="ab"/>
                <w:rFonts w:ascii="楷体_GB2312" w:eastAsia="楷体_GB2312" w:cs="Times New Roman"/>
                <w:bCs/>
                <w:color w:val="auto"/>
                <w:sz w:val="28"/>
                <w:szCs w:val="28"/>
              </w:rPr>
              <w:t>第四节　提高人口管理和服务水平</w:t>
            </w:r>
            <w:r>
              <w:rPr>
                <w:sz w:val="28"/>
                <w:szCs w:val="28"/>
              </w:rPr>
              <w:tab/>
            </w:r>
            <w:r>
              <w:rPr>
                <w:sz w:val="28"/>
                <w:szCs w:val="28"/>
              </w:rPr>
              <w:fldChar w:fldCharType="begin"/>
            </w:r>
            <w:r>
              <w:rPr>
                <w:sz w:val="28"/>
                <w:szCs w:val="28"/>
              </w:rPr>
              <w:instrText xml:space="preserve"> PAGEREF _Toc60751706 \h </w:instrText>
            </w:r>
            <w:r>
              <w:rPr>
                <w:sz w:val="28"/>
                <w:szCs w:val="28"/>
              </w:rPr>
            </w:r>
            <w:r>
              <w:rPr>
                <w:sz w:val="28"/>
                <w:szCs w:val="28"/>
              </w:rPr>
              <w:fldChar w:fldCharType="separate"/>
            </w:r>
            <w:r>
              <w:rPr>
                <w:sz w:val="28"/>
                <w:szCs w:val="28"/>
              </w:rPr>
              <w:t>64</w:t>
            </w:r>
            <w:r>
              <w:rPr>
                <w:sz w:val="28"/>
                <w:szCs w:val="28"/>
              </w:rPr>
              <w:fldChar w:fldCharType="end"/>
            </w:r>
          </w:hyperlink>
        </w:p>
        <w:p w:rsidR="007665CB" w:rsidRDefault="00B20887">
          <w:pPr>
            <w:pStyle w:val="20"/>
            <w:spacing w:line="360" w:lineRule="exact"/>
            <w:rPr>
              <w:rFonts w:asciiTheme="minorHAnsi" w:eastAsiaTheme="minorEastAsia" w:hAnsiTheme="minorHAnsi" w:cstheme="minorBidi"/>
              <w:kern w:val="2"/>
              <w:sz w:val="28"/>
              <w:szCs w:val="28"/>
            </w:rPr>
          </w:pPr>
          <w:hyperlink w:anchor="_Toc60751707" w:history="1">
            <w:r>
              <w:rPr>
                <w:rStyle w:val="ab"/>
                <w:rFonts w:ascii="Cambria" w:eastAsia="黑体" w:hAnsi="Cambria" w:cs="Times New Roman"/>
                <w:bCs/>
                <w:color w:val="auto"/>
                <w:sz w:val="28"/>
                <w:szCs w:val="28"/>
              </w:rPr>
              <w:t>第十二章　强化依法治区，推进治理体系</w:t>
            </w:r>
            <w:r>
              <w:rPr>
                <w:rStyle w:val="ab"/>
                <w:rFonts w:ascii="Cambria" w:eastAsia="黑体" w:hAnsi="Cambria" w:cs="Times New Roman"/>
                <w:bCs/>
                <w:color w:val="auto"/>
                <w:sz w:val="28"/>
                <w:szCs w:val="28"/>
              </w:rPr>
              <w:t>和治理能力现代化</w:t>
            </w:r>
            <w:r>
              <w:rPr>
                <w:sz w:val="28"/>
                <w:szCs w:val="28"/>
              </w:rPr>
              <w:tab/>
            </w:r>
            <w:r>
              <w:rPr>
                <w:sz w:val="28"/>
                <w:szCs w:val="28"/>
              </w:rPr>
              <w:fldChar w:fldCharType="begin"/>
            </w:r>
            <w:r>
              <w:rPr>
                <w:sz w:val="28"/>
                <w:szCs w:val="28"/>
              </w:rPr>
              <w:instrText xml:space="preserve"> PAGEREF _Toc60751707 \h </w:instrText>
            </w:r>
            <w:r>
              <w:rPr>
                <w:sz w:val="28"/>
                <w:szCs w:val="28"/>
              </w:rPr>
            </w:r>
            <w:r>
              <w:rPr>
                <w:sz w:val="28"/>
                <w:szCs w:val="28"/>
              </w:rPr>
              <w:fldChar w:fldCharType="separate"/>
            </w:r>
            <w:r>
              <w:rPr>
                <w:sz w:val="28"/>
                <w:szCs w:val="28"/>
              </w:rPr>
              <w:t>65</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708" w:history="1">
            <w:r>
              <w:rPr>
                <w:rStyle w:val="ab"/>
                <w:rFonts w:eastAsia="楷体_GB2312" w:cs="Times New Roman"/>
                <w:bCs/>
                <w:color w:val="auto"/>
                <w:sz w:val="28"/>
                <w:szCs w:val="28"/>
              </w:rPr>
              <w:t>第一节　深化法治八公山建设</w:t>
            </w:r>
            <w:r>
              <w:rPr>
                <w:sz w:val="28"/>
                <w:szCs w:val="28"/>
              </w:rPr>
              <w:tab/>
            </w:r>
            <w:r>
              <w:rPr>
                <w:sz w:val="28"/>
                <w:szCs w:val="28"/>
              </w:rPr>
              <w:fldChar w:fldCharType="begin"/>
            </w:r>
            <w:r>
              <w:rPr>
                <w:sz w:val="28"/>
                <w:szCs w:val="28"/>
              </w:rPr>
              <w:instrText xml:space="preserve"> PAGEREF _Toc60751708 \h </w:instrText>
            </w:r>
            <w:r>
              <w:rPr>
                <w:sz w:val="28"/>
                <w:szCs w:val="28"/>
              </w:rPr>
            </w:r>
            <w:r>
              <w:rPr>
                <w:sz w:val="28"/>
                <w:szCs w:val="28"/>
              </w:rPr>
              <w:fldChar w:fldCharType="separate"/>
            </w:r>
            <w:r>
              <w:rPr>
                <w:sz w:val="28"/>
                <w:szCs w:val="28"/>
              </w:rPr>
              <w:t>65</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709" w:history="1">
            <w:r>
              <w:rPr>
                <w:rStyle w:val="ab"/>
                <w:rFonts w:eastAsia="楷体_GB2312" w:cs="Times New Roman"/>
                <w:bCs/>
                <w:color w:val="auto"/>
                <w:sz w:val="28"/>
                <w:szCs w:val="28"/>
              </w:rPr>
              <w:t>第二节　全面提升政府治理效能</w:t>
            </w:r>
            <w:r>
              <w:rPr>
                <w:sz w:val="28"/>
                <w:szCs w:val="28"/>
              </w:rPr>
              <w:tab/>
            </w:r>
            <w:r>
              <w:rPr>
                <w:sz w:val="28"/>
                <w:szCs w:val="28"/>
              </w:rPr>
              <w:fldChar w:fldCharType="begin"/>
            </w:r>
            <w:r>
              <w:rPr>
                <w:sz w:val="28"/>
                <w:szCs w:val="28"/>
              </w:rPr>
              <w:instrText xml:space="preserve"> PAGEREF _Toc60751709 \h </w:instrText>
            </w:r>
            <w:r>
              <w:rPr>
                <w:sz w:val="28"/>
                <w:szCs w:val="28"/>
              </w:rPr>
            </w:r>
            <w:r>
              <w:rPr>
                <w:sz w:val="28"/>
                <w:szCs w:val="28"/>
              </w:rPr>
              <w:fldChar w:fldCharType="separate"/>
            </w:r>
            <w:r>
              <w:rPr>
                <w:sz w:val="28"/>
                <w:szCs w:val="28"/>
              </w:rPr>
              <w:t>66</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710" w:history="1">
            <w:r>
              <w:rPr>
                <w:rStyle w:val="ab"/>
                <w:rFonts w:eastAsia="楷体_GB2312" w:cs="Times New Roman"/>
                <w:bCs/>
                <w:color w:val="auto"/>
                <w:sz w:val="28"/>
                <w:szCs w:val="28"/>
              </w:rPr>
              <w:t>第三节　加强和创新社会治理</w:t>
            </w:r>
            <w:r>
              <w:rPr>
                <w:sz w:val="28"/>
                <w:szCs w:val="28"/>
              </w:rPr>
              <w:tab/>
            </w:r>
            <w:r>
              <w:rPr>
                <w:sz w:val="28"/>
                <w:szCs w:val="28"/>
              </w:rPr>
              <w:fldChar w:fldCharType="begin"/>
            </w:r>
            <w:r>
              <w:rPr>
                <w:sz w:val="28"/>
                <w:szCs w:val="28"/>
              </w:rPr>
              <w:instrText xml:space="preserve"> PAGEREF _Toc60751710 \h </w:instrText>
            </w:r>
            <w:r>
              <w:rPr>
                <w:sz w:val="28"/>
                <w:szCs w:val="28"/>
              </w:rPr>
            </w:r>
            <w:r>
              <w:rPr>
                <w:sz w:val="28"/>
                <w:szCs w:val="28"/>
              </w:rPr>
              <w:fldChar w:fldCharType="separate"/>
            </w:r>
            <w:r>
              <w:rPr>
                <w:sz w:val="28"/>
                <w:szCs w:val="28"/>
              </w:rPr>
              <w:t>68</w:t>
            </w:r>
            <w:r>
              <w:rPr>
                <w:sz w:val="28"/>
                <w:szCs w:val="28"/>
              </w:rPr>
              <w:fldChar w:fldCharType="end"/>
            </w:r>
          </w:hyperlink>
        </w:p>
        <w:p w:rsidR="007665CB" w:rsidRDefault="00B20887">
          <w:pPr>
            <w:pStyle w:val="20"/>
            <w:spacing w:line="360" w:lineRule="exact"/>
            <w:rPr>
              <w:rFonts w:asciiTheme="minorHAnsi" w:eastAsiaTheme="minorEastAsia" w:hAnsiTheme="minorHAnsi" w:cstheme="minorBidi"/>
              <w:kern w:val="2"/>
              <w:sz w:val="28"/>
              <w:szCs w:val="28"/>
            </w:rPr>
          </w:pPr>
          <w:hyperlink w:anchor="_Toc60751711" w:history="1">
            <w:r>
              <w:rPr>
                <w:rStyle w:val="ab"/>
                <w:rFonts w:ascii="Cambria" w:eastAsia="黑体" w:hAnsi="Cambria" w:cs="Times New Roman"/>
                <w:bCs/>
                <w:color w:val="auto"/>
                <w:sz w:val="28"/>
                <w:szCs w:val="28"/>
              </w:rPr>
              <w:t>第十三章　统筹发展和安全，建设更高水平的平安八公山</w:t>
            </w:r>
            <w:r>
              <w:rPr>
                <w:sz w:val="28"/>
                <w:szCs w:val="28"/>
              </w:rPr>
              <w:tab/>
            </w:r>
            <w:r>
              <w:rPr>
                <w:sz w:val="28"/>
                <w:szCs w:val="28"/>
              </w:rPr>
              <w:fldChar w:fldCharType="begin"/>
            </w:r>
            <w:r>
              <w:rPr>
                <w:sz w:val="28"/>
                <w:szCs w:val="28"/>
              </w:rPr>
              <w:instrText xml:space="preserve"> PAGEREF _Toc60751711 \h </w:instrText>
            </w:r>
            <w:r>
              <w:rPr>
                <w:sz w:val="28"/>
                <w:szCs w:val="28"/>
              </w:rPr>
            </w:r>
            <w:r>
              <w:rPr>
                <w:sz w:val="28"/>
                <w:szCs w:val="28"/>
              </w:rPr>
              <w:fldChar w:fldCharType="separate"/>
            </w:r>
            <w:r>
              <w:rPr>
                <w:sz w:val="28"/>
                <w:szCs w:val="28"/>
              </w:rPr>
              <w:t>69</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712" w:history="1">
            <w:r>
              <w:rPr>
                <w:rStyle w:val="ab"/>
                <w:rFonts w:eastAsia="楷体_GB2312" w:cs="Times New Roman"/>
                <w:bCs/>
                <w:color w:val="auto"/>
                <w:sz w:val="28"/>
                <w:szCs w:val="28"/>
              </w:rPr>
              <w:t>第一节　加强国家安全体系和能力建设</w:t>
            </w:r>
            <w:r>
              <w:rPr>
                <w:sz w:val="28"/>
                <w:szCs w:val="28"/>
              </w:rPr>
              <w:tab/>
            </w:r>
            <w:r>
              <w:rPr>
                <w:sz w:val="28"/>
                <w:szCs w:val="28"/>
              </w:rPr>
              <w:fldChar w:fldCharType="begin"/>
            </w:r>
            <w:r>
              <w:rPr>
                <w:sz w:val="28"/>
                <w:szCs w:val="28"/>
              </w:rPr>
              <w:instrText xml:space="preserve"> PAGEREF _Toc60751712 \h </w:instrText>
            </w:r>
            <w:r>
              <w:rPr>
                <w:sz w:val="28"/>
                <w:szCs w:val="28"/>
              </w:rPr>
            </w:r>
            <w:r>
              <w:rPr>
                <w:sz w:val="28"/>
                <w:szCs w:val="28"/>
              </w:rPr>
              <w:fldChar w:fldCharType="separate"/>
            </w:r>
            <w:r>
              <w:rPr>
                <w:sz w:val="28"/>
                <w:szCs w:val="28"/>
              </w:rPr>
              <w:t>69</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713" w:history="1">
            <w:r>
              <w:rPr>
                <w:rStyle w:val="ab"/>
                <w:rFonts w:eastAsia="楷体_GB2312" w:cs="Times New Roman"/>
                <w:bCs/>
                <w:color w:val="auto"/>
                <w:sz w:val="28"/>
                <w:szCs w:val="28"/>
              </w:rPr>
              <w:t>第二节　确保经济安全</w:t>
            </w:r>
            <w:r>
              <w:rPr>
                <w:sz w:val="28"/>
                <w:szCs w:val="28"/>
              </w:rPr>
              <w:tab/>
            </w:r>
            <w:r>
              <w:rPr>
                <w:sz w:val="28"/>
                <w:szCs w:val="28"/>
              </w:rPr>
              <w:fldChar w:fldCharType="begin"/>
            </w:r>
            <w:r>
              <w:rPr>
                <w:sz w:val="28"/>
                <w:szCs w:val="28"/>
              </w:rPr>
              <w:instrText xml:space="preserve"> PAGE</w:instrText>
            </w:r>
            <w:r>
              <w:rPr>
                <w:sz w:val="28"/>
                <w:szCs w:val="28"/>
              </w:rPr>
              <w:instrText xml:space="preserve">REF _Toc60751713 \h </w:instrText>
            </w:r>
            <w:r>
              <w:rPr>
                <w:sz w:val="28"/>
                <w:szCs w:val="28"/>
              </w:rPr>
            </w:r>
            <w:r>
              <w:rPr>
                <w:sz w:val="28"/>
                <w:szCs w:val="28"/>
              </w:rPr>
              <w:fldChar w:fldCharType="separate"/>
            </w:r>
            <w:r>
              <w:rPr>
                <w:sz w:val="28"/>
                <w:szCs w:val="28"/>
              </w:rPr>
              <w:t>69</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714" w:history="1">
            <w:r>
              <w:rPr>
                <w:rStyle w:val="ab"/>
                <w:rFonts w:eastAsia="楷体_GB2312" w:cs="Times New Roman"/>
                <w:bCs/>
                <w:color w:val="auto"/>
                <w:sz w:val="28"/>
                <w:szCs w:val="28"/>
              </w:rPr>
              <w:t>第三节　保障人民生命安全</w:t>
            </w:r>
            <w:r>
              <w:rPr>
                <w:sz w:val="28"/>
                <w:szCs w:val="28"/>
              </w:rPr>
              <w:tab/>
            </w:r>
            <w:r>
              <w:rPr>
                <w:sz w:val="28"/>
                <w:szCs w:val="28"/>
              </w:rPr>
              <w:fldChar w:fldCharType="begin"/>
            </w:r>
            <w:r>
              <w:rPr>
                <w:sz w:val="28"/>
                <w:szCs w:val="28"/>
              </w:rPr>
              <w:instrText xml:space="preserve"> PAGEREF _Toc60751714 \h </w:instrText>
            </w:r>
            <w:r>
              <w:rPr>
                <w:sz w:val="28"/>
                <w:szCs w:val="28"/>
              </w:rPr>
            </w:r>
            <w:r>
              <w:rPr>
                <w:sz w:val="28"/>
                <w:szCs w:val="28"/>
              </w:rPr>
              <w:fldChar w:fldCharType="separate"/>
            </w:r>
            <w:r>
              <w:rPr>
                <w:sz w:val="28"/>
                <w:szCs w:val="28"/>
              </w:rPr>
              <w:t>70</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715" w:history="1">
            <w:r>
              <w:rPr>
                <w:rStyle w:val="ab"/>
                <w:rFonts w:eastAsia="楷体_GB2312" w:cs="Times New Roman"/>
                <w:bCs/>
                <w:color w:val="auto"/>
                <w:sz w:val="28"/>
                <w:szCs w:val="28"/>
              </w:rPr>
              <w:t>第四节　维护社会稳定和安全</w:t>
            </w:r>
            <w:r>
              <w:rPr>
                <w:sz w:val="28"/>
                <w:szCs w:val="28"/>
              </w:rPr>
              <w:tab/>
            </w:r>
            <w:r>
              <w:rPr>
                <w:sz w:val="28"/>
                <w:szCs w:val="28"/>
              </w:rPr>
              <w:fldChar w:fldCharType="begin"/>
            </w:r>
            <w:r>
              <w:rPr>
                <w:sz w:val="28"/>
                <w:szCs w:val="28"/>
              </w:rPr>
              <w:instrText xml:space="preserve"> PAGEREF _Toc60751715 \h </w:instrText>
            </w:r>
            <w:r>
              <w:rPr>
                <w:sz w:val="28"/>
                <w:szCs w:val="28"/>
              </w:rPr>
            </w:r>
            <w:r>
              <w:rPr>
                <w:sz w:val="28"/>
                <w:szCs w:val="28"/>
              </w:rPr>
              <w:fldChar w:fldCharType="separate"/>
            </w:r>
            <w:r>
              <w:rPr>
                <w:sz w:val="28"/>
                <w:szCs w:val="28"/>
              </w:rPr>
              <w:t>70</w:t>
            </w:r>
            <w:r>
              <w:rPr>
                <w:sz w:val="28"/>
                <w:szCs w:val="28"/>
              </w:rPr>
              <w:fldChar w:fldCharType="end"/>
            </w:r>
          </w:hyperlink>
        </w:p>
        <w:p w:rsidR="007665CB" w:rsidRDefault="00B20887">
          <w:pPr>
            <w:pStyle w:val="20"/>
            <w:spacing w:line="360" w:lineRule="exact"/>
            <w:rPr>
              <w:rFonts w:asciiTheme="minorHAnsi" w:eastAsiaTheme="minorEastAsia" w:hAnsiTheme="minorHAnsi" w:cstheme="minorBidi"/>
              <w:kern w:val="2"/>
              <w:sz w:val="28"/>
              <w:szCs w:val="28"/>
            </w:rPr>
          </w:pPr>
          <w:hyperlink w:anchor="_Toc60751716" w:history="1">
            <w:r>
              <w:rPr>
                <w:rStyle w:val="ab"/>
                <w:rFonts w:ascii="Cambria" w:eastAsia="黑体" w:hAnsi="Cambria" w:cs="Times New Roman"/>
                <w:bCs/>
                <w:color w:val="auto"/>
                <w:sz w:val="28"/>
                <w:szCs w:val="28"/>
              </w:rPr>
              <w:t>第十四章　强化实施保障，凝心聚力共绘发展蓝图</w:t>
            </w:r>
            <w:r>
              <w:rPr>
                <w:sz w:val="28"/>
                <w:szCs w:val="28"/>
              </w:rPr>
              <w:tab/>
            </w:r>
            <w:r>
              <w:rPr>
                <w:sz w:val="28"/>
                <w:szCs w:val="28"/>
              </w:rPr>
              <w:fldChar w:fldCharType="begin"/>
            </w:r>
            <w:r>
              <w:rPr>
                <w:sz w:val="28"/>
                <w:szCs w:val="28"/>
              </w:rPr>
              <w:instrText xml:space="preserve"> PAGEREF _Toc60751716 \h </w:instrText>
            </w:r>
            <w:r>
              <w:rPr>
                <w:sz w:val="28"/>
                <w:szCs w:val="28"/>
              </w:rPr>
            </w:r>
            <w:r>
              <w:rPr>
                <w:sz w:val="28"/>
                <w:szCs w:val="28"/>
              </w:rPr>
              <w:fldChar w:fldCharType="separate"/>
            </w:r>
            <w:r>
              <w:rPr>
                <w:sz w:val="28"/>
                <w:szCs w:val="28"/>
              </w:rPr>
              <w:t>71</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717" w:history="1">
            <w:r>
              <w:rPr>
                <w:rStyle w:val="ab"/>
                <w:rFonts w:eastAsia="楷体_GB2312" w:cs="Times New Roman"/>
                <w:bCs/>
                <w:color w:val="auto"/>
                <w:sz w:val="28"/>
                <w:szCs w:val="28"/>
              </w:rPr>
              <w:t>第一节　强化党的领导核心作用</w:t>
            </w:r>
            <w:r>
              <w:rPr>
                <w:sz w:val="28"/>
                <w:szCs w:val="28"/>
              </w:rPr>
              <w:tab/>
            </w:r>
            <w:r>
              <w:rPr>
                <w:sz w:val="28"/>
                <w:szCs w:val="28"/>
              </w:rPr>
              <w:fldChar w:fldCharType="begin"/>
            </w:r>
            <w:r>
              <w:rPr>
                <w:sz w:val="28"/>
                <w:szCs w:val="28"/>
              </w:rPr>
              <w:instrText xml:space="preserve"> PAGEREF _Toc60751717 \h </w:instrText>
            </w:r>
            <w:r>
              <w:rPr>
                <w:sz w:val="28"/>
                <w:szCs w:val="28"/>
              </w:rPr>
            </w:r>
            <w:r>
              <w:rPr>
                <w:sz w:val="28"/>
                <w:szCs w:val="28"/>
              </w:rPr>
              <w:fldChar w:fldCharType="separate"/>
            </w:r>
            <w:r>
              <w:rPr>
                <w:sz w:val="28"/>
                <w:szCs w:val="28"/>
              </w:rPr>
              <w:t>71</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718" w:history="1">
            <w:r>
              <w:rPr>
                <w:rStyle w:val="ab"/>
                <w:rFonts w:eastAsia="楷体_GB2312" w:cs="Times New Roman"/>
                <w:bCs/>
                <w:color w:val="auto"/>
                <w:sz w:val="28"/>
                <w:szCs w:val="28"/>
              </w:rPr>
              <w:t>第二节　健全规划实施机制</w:t>
            </w:r>
            <w:r>
              <w:rPr>
                <w:sz w:val="28"/>
                <w:szCs w:val="28"/>
              </w:rPr>
              <w:tab/>
            </w:r>
            <w:r>
              <w:rPr>
                <w:sz w:val="28"/>
                <w:szCs w:val="28"/>
              </w:rPr>
              <w:fldChar w:fldCharType="begin"/>
            </w:r>
            <w:r>
              <w:rPr>
                <w:sz w:val="28"/>
                <w:szCs w:val="28"/>
              </w:rPr>
              <w:instrText xml:space="preserve"> PAGE</w:instrText>
            </w:r>
            <w:r>
              <w:rPr>
                <w:sz w:val="28"/>
                <w:szCs w:val="28"/>
              </w:rPr>
              <w:instrText xml:space="preserve">REF _Toc60751718 \h </w:instrText>
            </w:r>
            <w:r>
              <w:rPr>
                <w:sz w:val="28"/>
                <w:szCs w:val="28"/>
              </w:rPr>
            </w:r>
            <w:r>
              <w:rPr>
                <w:sz w:val="28"/>
                <w:szCs w:val="28"/>
              </w:rPr>
              <w:fldChar w:fldCharType="separate"/>
            </w:r>
            <w:r>
              <w:rPr>
                <w:sz w:val="28"/>
                <w:szCs w:val="28"/>
              </w:rPr>
              <w:t>71</w:t>
            </w:r>
            <w:r>
              <w:rPr>
                <w:sz w:val="28"/>
                <w:szCs w:val="28"/>
              </w:rPr>
              <w:fldChar w:fldCharType="end"/>
            </w:r>
          </w:hyperlink>
        </w:p>
        <w:p w:rsidR="007665CB" w:rsidRDefault="00B20887">
          <w:pPr>
            <w:pStyle w:val="30"/>
            <w:tabs>
              <w:tab w:val="right" w:leader="dot" w:pos="8296"/>
            </w:tabs>
            <w:spacing w:line="360" w:lineRule="exact"/>
            <w:ind w:left="1280"/>
            <w:rPr>
              <w:rFonts w:asciiTheme="minorHAnsi" w:eastAsiaTheme="minorEastAsia" w:hAnsiTheme="minorHAnsi" w:cstheme="minorBidi"/>
              <w:kern w:val="2"/>
              <w:sz w:val="28"/>
              <w:szCs w:val="28"/>
            </w:rPr>
          </w:pPr>
          <w:hyperlink w:anchor="_Toc60751719" w:history="1">
            <w:r>
              <w:rPr>
                <w:rStyle w:val="ab"/>
                <w:rFonts w:eastAsia="楷体_GB2312" w:cs="Times New Roman"/>
                <w:bCs/>
                <w:color w:val="auto"/>
                <w:sz w:val="28"/>
                <w:szCs w:val="28"/>
              </w:rPr>
              <w:t>第三节　强化项目落实和要素保障</w:t>
            </w:r>
            <w:r>
              <w:rPr>
                <w:sz w:val="28"/>
                <w:szCs w:val="28"/>
              </w:rPr>
              <w:tab/>
            </w:r>
            <w:r>
              <w:rPr>
                <w:sz w:val="28"/>
                <w:szCs w:val="28"/>
              </w:rPr>
              <w:fldChar w:fldCharType="begin"/>
            </w:r>
            <w:r>
              <w:rPr>
                <w:sz w:val="28"/>
                <w:szCs w:val="28"/>
              </w:rPr>
              <w:instrText xml:space="preserve"> PAGEREF _Toc60751719 \h </w:instrText>
            </w:r>
            <w:r>
              <w:rPr>
                <w:sz w:val="28"/>
                <w:szCs w:val="28"/>
              </w:rPr>
            </w:r>
            <w:r>
              <w:rPr>
                <w:sz w:val="28"/>
                <w:szCs w:val="28"/>
              </w:rPr>
              <w:fldChar w:fldCharType="separate"/>
            </w:r>
            <w:r>
              <w:rPr>
                <w:sz w:val="28"/>
                <w:szCs w:val="28"/>
              </w:rPr>
              <w:t>72</w:t>
            </w:r>
            <w:r>
              <w:rPr>
                <w:sz w:val="28"/>
                <w:szCs w:val="28"/>
              </w:rPr>
              <w:fldChar w:fldCharType="end"/>
            </w:r>
          </w:hyperlink>
        </w:p>
        <w:p w:rsidR="007665CB" w:rsidRDefault="00B20887">
          <w:pPr>
            <w:pStyle w:val="30"/>
            <w:tabs>
              <w:tab w:val="right" w:leader="dot" w:pos="8296"/>
            </w:tabs>
            <w:spacing w:line="360" w:lineRule="exact"/>
            <w:ind w:left="1280"/>
            <w:rPr>
              <w:rStyle w:val="ab"/>
              <w:rFonts w:eastAsia="楷体_GB2312" w:cs="Times New Roman"/>
              <w:bCs/>
              <w:color w:val="auto"/>
              <w:sz w:val="28"/>
              <w:szCs w:val="28"/>
            </w:rPr>
          </w:pPr>
          <w:hyperlink w:anchor="_Toc60751720" w:history="1">
            <w:r>
              <w:rPr>
                <w:rStyle w:val="ab"/>
                <w:rFonts w:eastAsia="楷体_GB2312" w:cs="Times New Roman"/>
                <w:bCs/>
                <w:color w:val="auto"/>
                <w:sz w:val="28"/>
                <w:szCs w:val="28"/>
              </w:rPr>
              <w:t>第四节　凝聚广大社会力量</w:t>
            </w:r>
            <w:r>
              <w:rPr>
                <w:rStyle w:val="ab"/>
                <w:rFonts w:eastAsia="楷体_GB2312" w:cs="Times New Roman"/>
                <w:bCs/>
                <w:color w:val="auto"/>
              </w:rPr>
              <w:tab/>
            </w:r>
            <w:r>
              <w:rPr>
                <w:rStyle w:val="ab"/>
                <w:rFonts w:eastAsia="楷体_GB2312" w:cs="Times New Roman"/>
                <w:bCs/>
                <w:color w:val="auto"/>
              </w:rPr>
              <w:fldChar w:fldCharType="begin"/>
            </w:r>
            <w:r>
              <w:rPr>
                <w:rStyle w:val="ab"/>
                <w:rFonts w:eastAsia="楷体_GB2312" w:cs="Times New Roman"/>
                <w:bCs/>
                <w:color w:val="auto"/>
              </w:rPr>
              <w:instrText xml:space="preserve"> PAGEREF _Toc60751720 \h </w:instrText>
            </w:r>
            <w:r>
              <w:rPr>
                <w:rStyle w:val="ab"/>
                <w:rFonts w:eastAsia="楷体_GB2312" w:cs="Times New Roman"/>
                <w:bCs/>
                <w:color w:val="auto"/>
              </w:rPr>
            </w:r>
            <w:r>
              <w:rPr>
                <w:rStyle w:val="ab"/>
                <w:rFonts w:eastAsia="楷体_GB2312" w:cs="Times New Roman"/>
                <w:bCs/>
                <w:color w:val="auto"/>
              </w:rPr>
              <w:fldChar w:fldCharType="separate"/>
            </w:r>
            <w:r>
              <w:rPr>
                <w:rStyle w:val="ab"/>
                <w:rFonts w:eastAsia="楷体_GB2312" w:cs="Times New Roman"/>
                <w:bCs/>
                <w:color w:val="auto"/>
              </w:rPr>
              <w:t>72</w:t>
            </w:r>
            <w:r>
              <w:rPr>
                <w:rStyle w:val="ab"/>
                <w:rFonts w:eastAsia="楷体_GB2312" w:cs="Times New Roman"/>
                <w:bCs/>
                <w:color w:val="auto"/>
              </w:rPr>
              <w:fldChar w:fldCharType="end"/>
            </w:r>
          </w:hyperlink>
        </w:p>
        <w:p w:rsidR="007665CB" w:rsidRDefault="00B20887">
          <w:pPr>
            <w:pStyle w:val="30"/>
            <w:tabs>
              <w:tab w:val="right" w:leader="dot" w:pos="8296"/>
            </w:tabs>
            <w:spacing w:line="360" w:lineRule="exact"/>
            <w:ind w:left="1280"/>
            <w:rPr>
              <w:rStyle w:val="ab"/>
              <w:rFonts w:eastAsia="楷体_GB2312" w:cs="Times New Roman"/>
              <w:bCs/>
              <w:color w:val="auto"/>
              <w:sz w:val="28"/>
              <w:szCs w:val="28"/>
            </w:rPr>
          </w:pPr>
          <w:hyperlink w:anchor="_Toc60751721" w:history="1">
            <w:r>
              <w:rPr>
                <w:rStyle w:val="ab"/>
                <w:rFonts w:eastAsia="楷体_GB2312" w:cs="Times New Roman"/>
                <w:bCs/>
                <w:color w:val="auto"/>
                <w:sz w:val="28"/>
                <w:szCs w:val="28"/>
              </w:rPr>
              <w:t>第五节　实施监督评估</w:t>
            </w:r>
            <w:r>
              <w:rPr>
                <w:rStyle w:val="ab"/>
                <w:rFonts w:eastAsia="楷体_GB2312" w:cs="Times New Roman"/>
                <w:bCs/>
                <w:color w:val="auto"/>
                <w:sz w:val="28"/>
                <w:szCs w:val="28"/>
              </w:rPr>
              <w:tab/>
            </w:r>
            <w:r>
              <w:rPr>
                <w:rStyle w:val="ab"/>
                <w:rFonts w:eastAsia="楷体_GB2312" w:cs="Times New Roman"/>
                <w:bCs/>
                <w:color w:val="auto"/>
                <w:sz w:val="28"/>
                <w:szCs w:val="28"/>
              </w:rPr>
              <w:fldChar w:fldCharType="begin"/>
            </w:r>
            <w:r>
              <w:rPr>
                <w:rStyle w:val="ab"/>
                <w:rFonts w:eastAsia="楷体_GB2312" w:cs="Times New Roman"/>
                <w:bCs/>
                <w:color w:val="auto"/>
                <w:sz w:val="28"/>
                <w:szCs w:val="28"/>
              </w:rPr>
              <w:instrText xml:space="preserve"> PAGEREF _Toc60751721 \h </w:instrText>
            </w:r>
            <w:r>
              <w:rPr>
                <w:rStyle w:val="ab"/>
                <w:rFonts w:eastAsia="楷体_GB2312" w:cs="Times New Roman"/>
                <w:bCs/>
                <w:color w:val="auto"/>
                <w:sz w:val="28"/>
                <w:szCs w:val="28"/>
              </w:rPr>
            </w:r>
            <w:r>
              <w:rPr>
                <w:rStyle w:val="ab"/>
                <w:rFonts w:eastAsia="楷体_GB2312" w:cs="Times New Roman"/>
                <w:bCs/>
                <w:color w:val="auto"/>
                <w:sz w:val="28"/>
                <w:szCs w:val="28"/>
              </w:rPr>
              <w:fldChar w:fldCharType="separate"/>
            </w:r>
            <w:r>
              <w:rPr>
                <w:rStyle w:val="ab"/>
                <w:rFonts w:eastAsia="楷体_GB2312" w:cs="Times New Roman"/>
                <w:bCs/>
                <w:color w:val="auto"/>
                <w:sz w:val="28"/>
                <w:szCs w:val="28"/>
              </w:rPr>
              <w:t>72</w:t>
            </w:r>
            <w:r>
              <w:rPr>
                <w:rStyle w:val="ab"/>
                <w:rFonts w:eastAsia="楷体_GB2312" w:cs="Times New Roman"/>
                <w:bCs/>
                <w:color w:val="auto"/>
                <w:sz w:val="28"/>
                <w:szCs w:val="28"/>
              </w:rPr>
              <w:fldChar w:fldCharType="end"/>
            </w:r>
          </w:hyperlink>
        </w:p>
        <w:p w:rsidR="007665CB" w:rsidRDefault="00B20887">
          <w:pPr>
            <w:pStyle w:val="30"/>
            <w:tabs>
              <w:tab w:val="right" w:leader="dot" w:pos="8296"/>
            </w:tabs>
            <w:spacing w:line="380" w:lineRule="exact"/>
            <w:ind w:left="1280"/>
            <w:rPr>
              <w:rFonts w:cs="Times New Roman"/>
              <w:sz w:val="28"/>
              <w:szCs w:val="28"/>
            </w:rPr>
          </w:pPr>
          <w:r>
            <w:rPr>
              <w:rFonts w:hAnsi="楷体" w:cs="Times New Roman" w:hint="eastAsia"/>
              <w:b/>
              <w:sz w:val="28"/>
              <w:szCs w:val="28"/>
              <w:lang w:val="zh-CN"/>
            </w:rPr>
            <w:fldChar w:fldCharType="end"/>
          </w:r>
        </w:p>
      </w:sdtContent>
    </w:sdt>
    <w:p w:rsidR="007665CB" w:rsidRDefault="00B20887">
      <w:pPr>
        <w:spacing w:before="0" w:beforeAutospacing="0" w:after="0" w:afterAutospacing="0" w:line="560" w:lineRule="exact"/>
        <w:ind w:firstLineChars="200" w:firstLine="640"/>
        <w:jc w:val="both"/>
        <w:rPr>
          <w:rFonts w:eastAsia="楷体" w:hAnsi="仿宋" w:cs="Times New Roman"/>
          <w:color w:val="auto"/>
          <w:szCs w:val="32"/>
        </w:rPr>
      </w:pPr>
      <w:r>
        <w:rPr>
          <w:rFonts w:eastAsia="楷体" w:hAnsi="仿宋" w:cs="Times New Roman"/>
          <w:color w:val="auto"/>
          <w:szCs w:val="32"/>
        </w:rPr>
        <w:br w:type="page"/>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宋体" w:hint="eastAsia"/>
          <w:color w:val="auto"/>
          <w:szCs w:val="32"/>
        </w:rPr>
        <w:lastRenderedPageBreak/>
        <w:t>本规划纲要根据《中共八公山区</w:t>
      </w:r>
      <w:r>
        <w:rPr>
          <w:rFonts w:hAnsi="仿宋" w:cs="宋体"/>
          <w:color w:val="auto"/>
          <w:szCs w:val="32"/>
        </w:rPr>
        <w:t>委关于制定国民经济和社会发展第十四个五年规划和二</w:t>
      </w:r>
      <w:r>
        <w:rPr>
          <w:rFonts w:ascii="微软雅黑" w:eastAsia="微软雅黑" w:hAnsi="微软雅黑" w:cs="微软雅黑" w:hint="eastAsia"/>
          <w:color w:val="auto"/>
          <w:szCs w:val="32"/>
        </w:rPr>
        <w:t>〇</w:t>
      </w:r>
      <w:r>
        <w:rPr>
          <w:rFonts w:hAnsi="仿宋_GB2312" w:cs="仿宋_GB2312" w:hint="eastAsia"/>
          <w:color w:val="auto"/>
          <w:szCs w:val="32"/>
        </w:rPr>
        <w:t>三五年远景目标的建议》编</w:t>
      </w:r>
      <w:r>
        <w:rPr>
          <w:rFonts w:hAnsi="仿宋" w:cs="宋体"/>
          <w:color w:val="auto"/>
          <w:szCs w:val="32"/>
        </w:rPr>
        <w:t>制，主要阐明</w:t>
      </w:r>
      <w:r>
        <w:rPr>
          <w:rFonts w:hAnsi="仿宋" w:cs="宋体" w:hint="eastAsia"/>
          <w:color w:val="auto"/>
          <w:szCs w:val="32"/>
        </w:rPr>
        <w:t>八公山区</w:t>
      </w:r>
      <w:r>
        <w:rPr>
          <w:rFonts w:hAnsi="仿宋" w:cs="宋体"/>
          <w:color w:val="auto"/>
          <w:szCs w:val="32"/>
        </w:rPr>
        <w:t>“</w:t>
      </w:r>
      <w:r>
        <w:rPr>
          <w:rFonts w:hAnsi="仿宋" w:cs="宋体"/>
          <w:color w:val="auto"/>
          <w:szCs w:val="32"/>
        </w:rPr>
        <w:t>十四五</w:t>
      </w:r>
      <w:r>
        <w:rPr>
          <w:rFonts w:hAnsi="仿宋" w:cs="宋体"/>
          <w:color w:val="auto"/>
          <w:szCs w:val="32"/>
        </w:rPr>
        <w:t>”</w:t>
      </w:r>
      <w:r>
        <w:rPr>
          <w:rFonts w:hAnsi="仿宋" w:cs="宋体"/>
          <w:color w:val="auto"/>
          <w:szCs w:val="32"/>
        </w:rPr>
        <w:t>时期的发展目标、主要任务和重大举措，展望到二</w:t>
      </w:r>
      <w:r>
        <w:rPr>
          <w:rFonts w:ascii="微软雅黑" w:eastAsia="微软雅黑" w:hAnsi="微软雅黑" w:cs="微软雅黑" w:hint="eastAsia"/>
          <w:color w:val="auto"/>
          <w:szCs w:val="32"/>
        </w:rPr>
        <w:t>〇</w:t>
      </w:r>
      <w:r>
        <w:rPr>
          <w:rFonts w:hAnsi="仿宋_GB2312" w:cs="仿宋_GB2312" w:hint="eastAsia"/>
          <w:color w:val="auto"/>
          <w:szCs w:val="32"/>
        </w:rPr>
        <w:t>三五年基本实现社会主义现代化远景目标，是政府履行职责的重要依据，是全</w:t>
      </w:r>
      <w:r>
        <w:rPr>
          <w:rFonts w:hAnsi="仿宋" w:cs="宋体" w:hint="eastAsia"/>
          <w:color w:val="auto"/>
          <w:szCs w:val="32"/>
        </w:rPr>
        <w:t>区</w:t>
      </w:r>
      <w:r>
        <w:rPr>
          <w:rFonts w:hAnsi="仿宋" w:cs="宋体"/>
          <w:color w:val="auto"/>
          <w:szCs w:val="32"/>
        </w:rPr>
        <w:t>人民共同奋斗的行动纲领</w:t>
      </w:r>
      <w:r>
        <w:rPr>
          <w:rFonts w:hAnsi="仿宋" w:cs="Times New Roman" w:hint="eastAsia"/>
          <w:color w:val="auto"/>
          <w:szCs w:val="32"/>
        </w:rPr>
        <w:t>。</w:t>
      </w:r>
    </w:p>
    <w:p w:rsidR="007665CB" w:rsidRDefault="00B20887">
      <w:pPr>
        <w:keepNext/>
        <w:keepLines/>
        <w:spacing w:before="0" w:beforeAutospacing="0" w:after="0" w:afterAutospacing="0" w:line="560" w:lineRule="exact"/>
        <w:ind w:firstLineChars="200" w:firstLine="640"/>
        <w:jc w:val="both"/>
        <w:outlineLvl w:val="1"/>
        <w:rPr>
          <w:rFonts w:ascii="黑体" w:eastAsia="黑体" w:cs="Times New Roman"/>
          <w:bCs/>
          <w:color w:val="auto"/>
          <w:szCs w:val="32"/>
        </w:rPr>
      </w:pPr>
      <w:bookmarkStart w:id="1" w:name="_Toc60751653"/>
      <w:r>
        <w:rPr>
          <w:rFonts w:ascii="黑体" w:eastAsia="黑体" w:cs="Times New Roman" w:hint="eastAsia"/>
          <w:bCs/>
          <w:color w:val="auto"/>
          <w:szCs w:val="32"/>
        </w:rPr>
        <w:t>第一章　全面建成小康社会，开启新阶段现代化美好八公山建设新征程</w:t>
      </w:r>
      <w:bookmarkEnd w:id="1"/>
    </w:p>
    <w:p w:rsidR="007665CB" w:rsidRDefault="00B20887">
      <w:pPr>
        <w:keepNext/>
        <w:keepLines/>
        <w:spacing w:before="0" w:beforeAutospacing="0" w:after="0" w:afterAutospacing="0" w:line="560" w:lineRule="exact"/>
        <w:ind w:firstLineChars="200" w:firstLine="640"/>
        <w:jc w:val="both"/>
        <w:outlineLvl w:val="2"/>
        <w:rPr>
          <w:rFonts w:ascii="楷体_GB2312" w:eastAsia="楷体_GB2312" w:cs="Times New Roman"/>
          <w:bCs/>
          <w:color w:val="auto"/>
          <w:szCs w:val="32"/>
        </w:rPr>
      </w:pPr>
      <w:bookmarkStart w:id="2" w:name="_Toc60751654"/>
      <w:r>
        <w:rPr>
          <w:rFonts w:ascii="楷体_GB2312" w:eastAsia="楷体_GB2312" w:cs="Times New Roman" w:hint="eastAsia"/>
          <w:bCs/>
          <w:color w:val="auto"/>
          <w:szCs w:val="32"/>
        </w:rPr>
        <w:t>第一节　全面建成小康社会</w:t>
      </w:r>
      <w:bookmarkEnd w:id="2"/>
    </w:p>
    <w:p w:rsidR="007665CB" w:rsidRDefault="00B20887">
      <w:pPr>
        <w:spacing w:before="0" w:beforeAutospacing="0" w:after="0" w:afterAutospacing="0" w:line="560" w:lineRule="exact"/>
        <w:ind w:firstLineChars="200" w:firstLine="640"/>
        <w:jc w:val="both"/>
        <w:rPr>
          <w:rFonts w:hAnsi="仿宋" w:cs="宋体"/>
          <w:color w:val="auto"/>
          <w:szCs w:val="32"/>
        </w:rPr>
      </w:pPr>
      <w:bookmarkStart w:id="3" w:name="_Hlk53901302"/>
      <w:r>
        <w:rPr>
          <w:rFonts w:hAnsi="仿宋" w:cs="宋体" w:hint="eastAsia"/>
          <w:color w:val="auto"/>
          <w:szCs w:val="32"/>
        </w:rPr>
        <w:t>“十三五”时期是八公山区经济社会发展极不平凡的五年，面对严峻复杂的外部环境、艰巨繁重的改革发展稳定任务，特别是面对新冠肺炎疫情严重冲击，在区委的坚强领导下，全区人民以习近平新时代中国特色社会主义思想为指导，坚持新发展理念，坚持稳中求进工作总基调，以供给侧结构性改革为主线，高质量实施五大发展行动计划，认真</w:t>
      </w:r>
      <w:proofErr w:type="gramStart"/>
      <w:r>
        <w:rPr>
          <w:rFonts w:hAnsi="仿宋" w:cs="宋体" w:hint="eastAsia"/>
          <w:color w:val="auto"/>
          <w:szCs w:val="32"/>
        </w:rPr>
        <w:t>践行</w:t>
      </w:r>
      <w:proofErr w:type="gramEnd"/>
      <w:r>
        <w:rPr>
          <w:rFonts w:hAnsi="仿宋" w:cs="宋体" w:hint="eastAsia"/>
          <w:color w:val="auto"/>
          <w:szCs w:val="32"/>
        </w:rPr>
        <w:t>“旅游立区、工业强区、文化兴区”发展路径，砥砺前行、开拓创新，奋发有为，经济社会发展取得显著成就，与全国、全省同步全面建成小康社会。</w:t>
      </w:r>
    </w:p>
    <w:p w:rsidR="007665CB" w:rsidRDefault="00B20887">
      <w:pPr>
        <w:spacing w:before="0" w:beforeAutospacing="0" w:after="0" w:afterAutospacing="0" w:line="560" w:lineRule="exact"/>
        <w:ind w:firstLineChars="200" w:firstLine="640"/>
        <w:jc w:val="both"/>
        <w:rPr>
          <w:rFonts w:hAnsi="仿宋" w:cs="宋体"/>
          <w:color w:val="auto"/>
          <w:szCs w:val="32"/>
        </w:rPr>
      </w:pPr>
      <w:bookmarkStart w:id="4" w:name="_Hlk50966087"/>
      <w:bookmarkStart w:id="5" w:name="_Hlk54680164"/>
      <w:r>
        <w:rPr>
          <w:rFonts w:ascii="楷体_GB2312" w:eastAsia="楷体_GB2312" w:hAnsi="仿宋" w:cs="宋体" w:hint="eastAsia"/>
          <w:color w:val="auto"/>
          <w:szCs w:val="32"/>
        </w:rPr>
        <w:t>转型发展取得显著成就</w:t>
      </w:r>
      <w:r>
        <w:rPr>
          <w:rFonts w:hAnsi="仿宋" w:cs="宋体" w:hint="eastAsia"/>
          <w:color w:val="auto"/>
          <w:szCs w:val="32"/>
        </w:rPr>
        <w:t>。“十三五”期间我区努力克服新庄孜矿、新庄孜选煤</w:t>
      </w:r>
      <w:r>
        <w:rPr>
          <w:rFonts w:hAnsi="仿宋" w:cs="宋体" w:hint="eastAsia"/>
          <w:color w:val="auto"/>
          <w:szCs w:val="32"/>
        </w:rPr>
        <w:t>厂支柱型企业退产能关停影响，积极培育接续产业和新兴动能，综合实力明显提高。</w:t>
      </w:r>
      <w:r>
        <w:rPr>
          <w:rFonts w:hint="eastAsia"/>
          <w:color w:val="auto"/>
          <w:szCs w:val="32"/>
        </w:rPr>
        <w:t>累计完成地区生产总值</w:t>
      </w:r>
      <w:r>
        <w:rPr>
          <w:rFonts w:hint="eastAsia"/>
          <w:color w:val="auto"/>
          <w:szCs w:val="32"/>
        </w:rPr>
        <w:t>196</w:t>
      </w:r>
      <w:r>
        <w:rPr>
          <w:rFonts w:hint="eastAsia"/>
          <w:color w:val="auto"/>
          <w:szCs w:val="32"/>
        </w:rPr>
        <w:t>亿元；财政收入由</w:t>
      </w:r>
      <w:r>
        <w:rPr>
          <w:rFonts w:hint="eastAsia"/>
          <w:color w:val="auto"/>
          <w:szCs w:val="32"/>
        </w:rPr>
        <w:t>1.5</w:t>
      </w:r>
      <w:r>
        <w:rPr>
          <w:color w:val="auto"/>
          <w:szCs w:val="32"/>
        </w:rPr>
        <w:t>3</w:t>
      </w:r>
      <w:r>
        <w:rPr>
          <w:rFonts w:hint="eastAsia"/>
          <w:color w:val="auto"/>
          <w:szCs w:val="32"/>
        </w:rPr>
        <w:t>亿元增加到</w:t>
      </w:r>
      <w:r>
        <w:rPr>
          <w:rFonts w:hint="eastAsia"/>
          <w:color w:val="auto"/>
          <w:szCs w:val="32"/>
        </w:rPr>
        <w:t>2.9</w:t>
      </w:r>
      <w:r>
        <w:rPr>
          <w:color w:val="auto"/>
          <w:szCs w:val="32"/>
        </w:rPr>
        <w:t>6</w:t>
      </w:r>
      <w:r>
        <w:rPr>
          <w:rFonts w:hint="eastAsia"/>
          <w:color w:val="auto"/>
          <w:szCs w:val="32"/>
        </w:rPr>
        <w:t>亿元，年均增长</w:t>
      </w:r>
      <w:r>
        <w:rPr>
          <w:color w:val="auto"/>
          <w:szCs w:val="32"/>
        </w:rPr>
        <w:t>19</w:t>
      </w:r>
      <w:r>
        <w:rPr>
          <w:rFonts w:hint="eastAsia"/>
          <w:color w:val="auto"/>
          <w:szCs w:val="32"/>
        </w:rPr>
        <w:t>%</w:t>
      </w:r>
      <w:r>
        <w:rPr>
          <w:rFonts w:hint="eastAsia"/>
          <w:color w:val="auto"/>
          <w:szCs w:val="32"/>
        </w:rPr>
        <w:t>；累计完成</w:t>
      </w:r>
      <w:r>
        <w:rPr>
          <w:rFonts w:hAnsi="仿宋" w:cs="宋体" w:hint="eastAsia"/>
          <w:color w:val="auto"/>
          <w:szCs w:val="32"/>
        </w:rPr>
        <w:t>固定资产投资</w:t>
      </w:r>
      <w:r>
        <w:rPr>
          <w:rFonts w:hAnsi="仿宋" w:cs="宋体"/>
          <w:color w:val="auto"/>
          <w:szCs w:val="32"/>
        </w:rPr>
        <w:t>77</w:t>
      </w:r>
      <w:r>
        <w:rPr>
          <w:rFonts w:hAnsi="仿宋" w:cs="宋体" w:hint="eastAsia"/>
          <w:color w:val="auto"/>
          <w:szCs w:val="32"/>
        </w:rPr>
        <w:t>亿元。八公山风景区获得省级风景名胜区、国家地质公园、国家森林公园、</w:t>
      </w:r>
      <w:r>
        <w:rPr>
          <w:rFonts w:hAnsi="仿宋" w:cs="宋体" w:hint="eastAsia"/>
          <w:color w:val="auto"/>
          <w:szCs w:val="32"/>
        </w:rPr>
        <w:lastRenderedPageBreak/>
        <w:t>国家</w:t>
      </w:r>
      <w:r>
        <w:rPr>
          <w:rFonts w:hAnsi="仿宋" w:cs="宋体"/>
          <w:color w:val="auto"/>
          <w:szCs w:val="32"/>
        </w:rPr>
        <w:t>4A</w:t>
      </w:r>
      <w:r>
        <w:rPr>
          <w:rFonts w:hAnsi="仿宋" w:cs="宋体"/>
          <w:color w:val="auto"/>
          <w:szCs w:val="32"/>
        </w:rPr>
        <w:t>级景区</w:t>
      </w:r>
      <w:r>
        <w:rPr>
          <w:rFonts w:hAnsi="仿宋" w:cs="宋体" w:hint="eastAsia"/>
          <w:color w:val="auto"/>
          <w:szCs w:val="32"/>
        </w:rPr>
        <w:t>称号，淮南国文旅小镇</w:t>
      </w:r>
      <w:proofErr w:type="gramStart"/>
      <w:r>
        <w:rPr>
          <w:rFonts w:hAnsi="仿宋" w:cs="宋体" w:hint="eastAsia"/>
          <w:color w:val="auto"/>
          <w:szCs w:val="32"/>
        </w:rPr>
        <w:t>研学基地</w:t>
      </w:r>
      <w:proofErr w:type="gramEnd"/>
      <w:r>
        <w:rPr>
          <w:rFonts w:hAnsi="仿宋" w:cs="宋体" w:hint="eastAsia"/>
          <w:color w:val="auto"/>
          <w:szCs w:val="32"/>
        </w:rPr>
        <w:t>建成运营，四季花海项目初具规模，</w:t>
      </w:r>
      <w:bookmarkStart w:id="6" w:name="_Hlk52641233"/>
      <w:r>
        <w:rPr>
          <w:rFonts w:hint="eastAsia"/>
          <w:color w:val="auto"/>
          <w:szCs w:val="32"/>
        </w:rPr>
        <w:t>游客接待量累计达到</w:t>
      </w:r>
      <w:r>
        <w:rPr>
          <w:rFonts w:hint="eastAsia"/>
          <w:color w:val="auto"/>
          <w:szCs w:val="32"/>
        </w:rPr>
        <w:t>286</w:t>
      </w:r>
      <w:r>
        <w:rPr>
          <w:rFonts w:hint="eastAsia"/>
          <w:color w:val="auto"/>
          <w:szCs w:val="32"/>
        </w:rPr>
        <w:t>万人次，年均增长</w:t>
      </w:r>
      <w:r>
        <w:rPr>
          <w:rFonts w:hint="eastAsia"/>
          <w:color w:val="auto"/>
          <w:szCs w:val="32"/>
        </w:rPr>
        <w:t>9%</w:t>
      </w:r>
      <w:r>
        <w:rPr>
          <w:rFonts w:hint="eastAsia"/>
          <w:color w:val="auto"/>
          <w:szCs w:val="32"/>
        </w:rPr>
        <w:t>；旅游业总收入累计达到</w:t>
      </w:r>
      <w:r>
        <w:rPr>
          <w:rFonts w:hint="eastAsia"/>
          <w:color w:val="auto"/>
          <w:szCs w:val="32"/>
        </w:rPr>
        <w:t>49</w:t>
      </w:r>
      <w:r>
        <w:rPr>
          <w:rFonts w:hint="eastAsia"/>
          <w:color w:val="auto"/>
          <w:szCs w:val="32"/>
        </w:rPr>
        <w:t>亿元，年均增长</w:t>
      </w:r>
      <w:r>
        <w:rPr>
          <w:rFonts w:hint="eastAsia"/>
          <w:color w:val="auto"/>
          <w:szCs w:val="32"/>
        </w:rPr>
        <w:t>10%</w:t>
      </w:r>
      <w:r>
        <w:rPr>
          <w:rFonts w:hAnsi="仿宋" w:cs="宋体" w:hint="eastAsia"/>
          <w:color w:val="auto"/>
          <w:szCs w:val="32"/>
        </w:rPr>
        <w:t>。</w:t>
      </w:r>
      <w:bookmarkEnd w:id="6"/>
      <w:r>
        <w:rPr>
          <w:rFonts w:hAnsi="仿宋" w:cs="宋体" w:hint="eastAsia"/>
          <w:color w:val="auto"/>
          <w:szCs w:val="32"/>
        </w:rPr>
        <w:t>成功盘活厂矿闲置医疗资源，率先探索以“医疗</w:t>
      </w:r>
      <w:r>
        <w:rPr>
          <w:rFonts w:hAnsi="仿宋" w:cs="宋体"/>
          <w:color w:val="auto"/>
          <w:szCs w:val="32"/>
        </w:rPr>
        <w:t>+</w:t>
      </w:r>
      <w:r>
        <w:rPr>
          <w:rFonts w:hAnsi="仿宋" w:cs="宋体"/>
          <w:color w:val="auto"/>
          <w:szCs w:val="32"/>
        </w:rPr>
        <w:t>康养</w:t>
      </w:r>
      <w:r>
        <w:rPr>
          <w:rFonts w:hAnsi="仿宋" w:cs="宋体"/>
          <w:color w:val="auto"/>
          <w:szCs w:val="32"/>
        </w:rPr>
        <w:t>”</w:t>
      </w:r>
      <w:r>
        <w:rPr>
          <w:rFonts w:hAnsi="仿宋" w:cs="宋体"/>
          <w:color w:val="auto"/>
          <w:szCs w:val="32"/>
        </w:rPr>
        <w:t>为重点的养老服务业</w:t>
      </w:r>
      <w:r>
        <w:rPr>
          <w:rFonts w:hAnsi="仿宋" w:cs="宋体" w:hint="eastAsia"/>
          <w:color w:val="auto"/>
          <w:szCs w:val="32"/>
        </w:rPr>
        <w:t>；培育省级电商示范村</w:t>
      </w:r>
      <w:r>
        <w:rPr>
          <w:rFonts w:hAnsi="仿宋" w:cs="宋体"/>
          <w:color w:val="auto"/>
          <w:szCs w:val="32"/>
        </w:rPr>
        <w:t>3</w:t>
      </w:r>
      <w:r>
        <w:rPr>
          <w:rFonts w:hAnsi="仿宋" w:cs="宋体"/>
          <w:color w:val="auto"/>
          <w:szCs w:val="32"/>
        </w:rPr>
        <w:t>个</w:t>
      </w:r>
      <w:r>
        <w:rPr>
          <w:rFonts w:hAnsi="仿宋" w:cs="宋体" w:hint="eastAsia"/>
          <w:color w:val="auto"/>
          <w:szCs w:val="32"/>
        </w:rPr>
        <w:t>、示范镇</w:t>
      </w:r>
      <w:r>
        <w:rPr>
          <w:rFonts w:hAnsi="仿宋" w:cs="宋体" w:hint="eastAsia"/>
          <w:color w:val="auto"/>
          <w:szCs w:val="32"/>
        </w:rPr>
        <w:t>1</w:t>
      </w:r>
      <w:r>
        <w:rPr>
          <w:rFonts w:hAnsi="仿宋" w:cs="宋体" w:hint="eastAsia"/>
          <w:color w:val="auto"/>
          <w:szCs w:val="32"/>
        </w:rPr>
        <w:t>个</w:t>
      </w:r>
      <w:r>
        <w:rPr>
          <w:rFonts w:hAnsi="仿宋" w:cs="宋体"/>
          <w:color w:val="auto"/>
          <w:szCs w:val="32"/>
        </w:rPr>
        <w:t>，实现农产品网销额</w:t>
      </w:r>
      <w:r>
        <w:rPr>
          <w:rFonts w:hAnsi="仿宋" w:cs="宋体"/>
          <w:color w:val="auto"/>
          <w:szCs w:val="32"/>
        </w:rPr>
        <w:t>4100</w:t>
      </w:r>
      <w:r>
        <w:rPr>
          <w:rFonts w:hAnsi="仿宋" w:cs="宋体"/>
          <w:color w:val="auto"/>
          <w:szCs w:val="32"/>
        </w:rPr>
        <w:t>万元</w:t>
      </w:r>
      <w:r>
        <w:rPr>
          <w:rFonts w:hAnsi="仿宋" w:cs="宋体" w:hint="eastAsia"/>
          <w:color w:val="auto"/>
          <w:szCs w:val="32"/>
        </w:rPr>
        <w:t>。社会消费品零售总额累计达到</w:t>
      </w:r>
      <w:r>
        <w:rPr>
          <w:rFonts w:hAnsi="仿宋" w:cs="宋体" w:hint="eastAsia"/>
          <w:color w:val="auto"/>
          <w:szCs w:val="32"/>
        </w:rPr>
        <w:t>65.36</w:t>
      </w:r>
      <w:r>
        <w:rPr>
          <w:rFonts w:hAnsi="仿宋" w:cs="宋体"/>
          <w:color w:val="auto"/>
          <w:szCs w:val="32"/>
        </w:rPr>
        <w:t>亿元</w:t>
      </w:r>
      <w:r>
        <w:rPr>
          <w:rFonts w:hAnsi="仿宋" w:cs="宋体" w:hint="eastAsia"/>
          <w:color w:val="auto"/>
          <w:szCs w:val="32"/>
        </w:rPr>
        <w:t>，年均增长</w:t>
      </w:r>
      <w:r>
        <w:rPr>
          <w:rFonts w:hAnsi="仿宋" w:cs="宋体"/>
          <w:color w:val="auto"/>
          <w:szCs w:val="32"/>
        </w:rPr>
        <w:t>12</w:t>
      </w:r>
      <w:r>
        <w:rPr>
          <w:rFonts w:hAnsi="仿宋" w:cs="宋体" w:hint="eastAsia"/>
          <w:color w:val="auto"/>
          <w:szCs w:val="32"/>
        </w:rPr>
        <w:t>%</w:t>
      </w:r>
      <w:r>
        <w:rPr>
          <w:rFonts w:hAnsi="仿宋" w:cs="宋体" w:hint="eastAsia"/>
          <w:color w:val="auto"/>
          <w:szCs w:val="32"/>
        </w:rPr>
        <w:t>；工业经济实力不断提升，规模以上工业增加值年均增长</w:t>
      </w:r>
      <w:r>
        <w:rPr>
          <w:rFonts w:hAnsi="仿宋" w:cs="宋体" w:hint="eastAsia"/>
          <w:color w:val="auto"/>
          <w:szCs w:val="32"/>
        </w:rPr>
        <w:t>8%</w:t>
      </w:r>
      <w:r>
        <w:rPr>
          <w:rFonts w:hAnsi="仿宋" w:cs="宋体" w:hint="eastAsia"/>
          <w:color w:val="auto"/>
          <w:szCs w:val="32"/>
        </w:rPr>
        <w:t>；高新技术企业达到</w:t>
      </w:r>
      <w:r>
        <w:rPr>
          <w:rFonts w:hAnsi="仿宋" w:cs="宋体"/>
          <w:color w:val="auto"/>
          <w:szCs w:val="32"/>
        </w:rPr>
        <w:t>4</w:t>
      </w:r>
      <w:r>
        <w:rPr>
          <w:rFonts w:hAnsi="仿宋" w:cs="宋体"/>
          <w:color w:val="auto"/>
          <w:szCs w:val="32"/>
        </w:rPr>
        <w:t>家。</w:t>
      </w:r>
      <w:r>
        <w:rPr>
          <w:rFonts w:hAnsi="仿宋" w:cs="宋体" w:hint="eastAsia"/>
          <w:color w:val="auto"/>
          <w:szCs w:val="32"/>
        </w:rPr>
        <w:t>工业集聚区建设扎实推进，外贸出口产业园、新型环保建材园、食品加工产业园相继建成。特色农业加快发展，闪冲、南塘、林场、妙山环景区乡村旅游观光</w:t>
      </w:r>
      <w:proofErr w:type="gramStart"/>
      <w:r>
        <w:rPr>
          <w:rFonts w:hAnsi="仿宋" w:cs="宋体" w:hint="eastAsia"/>
          <w:color w:val="auto"/>
          <w:szCs w:val="32"/>
        </w:rPr>
        <w:t>带初步</w:t>
      </w:r>
      <w:proofErr w:type="gramEnd"/>
      <w:r>
        <w:rPr>
          <w:rFonts w:hAnsi="仿宋" w:cs="宋体" w:hint="eastAsia"/>
          <w:color w:val="auto"/>
          <w:szCs w:val="32"/>
        </w:rPr>
        <w:t>形成，村级特色产业竞争力不断提升，下</w:t>
      </w:r>
      <w:proofErr w:type="gramStart"/>
      <w:r>
        <w:rPr>
          <w:rFonts w:hAnsi="仿宋" w:cs="宋体" w:hint="eastAsia"/>
          <w:color w:val="auto"/>
          <w:szCs w:val="32"/>
        </w:rPr>
        <w:t>郢</w:t>
      </w:r>
      <w:proofErr w:type="gramEnd"/>
      <w:r>
        <w:rPr>
          <w:rFonts w:hAnsi="仿宋" w:cs="宋体" w:hint="eastAsia"/>
          <w:color w:val="auto"/>
          <w:szCs w:val="32"/>
        </w:rPr>
        <w:t>村获评全国“一村一品”示范村，李</w:t>
      </w:r>
      <w:proofErr w:type="gramStart"/>
      <w:r>
        <w:rPr>
          <w:rFonts w:hAnsi="仿宋" w:cs="宋体" w:hint="eastAsia"/>
          <w:color w:val="auto"/>
          <w:szCs w:val="32"/>
        </w:rPr>
        <w:t>咀</w:t>
      </w:r>
      <w:proofErr w:type="gramEnd"/>
      <w:r>
        <w:rPr>
          <w:rFonts w:hAnsi="仿宋" w:cs="宋体" w:hint="eastAsia"/>
          <w:color w:val="auto"/>
          <w:szCs w:val="32"/>
        </w:rPr>
        <w:t>村获评省级“一村一品”示范村。三次产业结构由</w:t>
      </w:r>
      <w:r>
        <w:rPr>
          <w:rFonts w:hAnsi="仿宋" w:cs="宋体"/>
          <w:color w:val="auto"/>
          <w:szCs w:val="32"/>
        </w:rPr>
        <w:t>2015</w:t>
      </w:r>
      <w:r>
        <w:rPr>
          <w:rFonts w:hAnsi="仿宋" w:cs="宋体"/>
          <w:color w:val="auto"/>
          <w:szCs w:val="32"/>
        </w:rPr>
        <w:t>年的</w:t>
      </w:r>
      <w:r>
        <w:rPr>
          <w:rFonts w:hAnsi="仿宋" w:cs="宋体"/>
          <w:color w:val="auto"/>
          <w:szCs w:val="32"/>
        </w:rPr>
        <w:t>3.5:56.5:40</w:t>
      </w:r>
      <w:r>
        <w:rPr>
          <w:rFonts w:hAnsi="仿宋" w:cs="宋体"/>
          <w:color w:val="auto"/>
          <w:szCs w:val="32"/>
        </w:rPr>
        <w:t>调整为</w:t>
      </w:r>
      <w:r>
        <w:rPr>
          <w:rFonts w:hAnsi="仿宋" w:cs="宋体"/>
          <w:color w:val="auto"/>
          <w:szCs w:val="32"/>
        </w:rPr>
        <w:t>2020</w:t>
      </w:r>
      <w:r>
        <w:rPr>
          <w:rFonts w:hAnsi="仿宋" w:cs="宋体"/>
          <w:color w:val="auto"/>
          <w:szCs w:val="32"/>
        </w:rPr>
        <w:t>年的</w:t>
      </w:r>
      <w:r>
        <w:rPr>
          <w:rFonts w:hAnsi="仿宋" w:cs="宋体"/>
          <w:color w:val="auto"/>
          <w:szCs w:val="32"/>
        </w:rPr>
        <w:t>2:37.2:60.8</w:t>
      </w:r>
      <w:r>
        <w:rPr>
          <w:rFonts w:hAnsi="仿宋" w:cs="宋体"/>
          <w:color w:val="auto"/>
          <w:szCs w:val="32"/>
        </w:rPr>
        <w:t>。</w:t>
      </w:r>
    </w:p>
    <w:p w:rsidR="007665CB" w:rsidRDefault="00B20887">
      <w:pPr>
        <w:spacing w:before="0" w:beforeAutospacing="0" w:after="0" w:afterAutospacing="0" w:line="560" w:lineRule="exact"/>
        <w:ind w:firstLineChars="200" w:firstLine="640"/>
        <w:jc w:val="both"/>
        <w:rPr>
          <w:rFonts w:hAnsi="仿宋" w:cs="Arial"/>
          <w:color w:val="auto"/>
          <w:szCs w:val="32"/>
        </w:rPr>
      </w:pPr>
      <w:bookmarkStart w:id="7" w:name="_Toc438892645"/>
      <w:bookmarkEnd w:id="4"/>
      <w:r>
        <w:rPr>
          <w:rFonts w:ascii="楷体_GB2312" w:eastAsia="楷体_GB2312" w:hAnsi="仿宋" w:cs="Arial" w:hint="eastAsia"/>
          <w:color w:val="auto"/>
          <w:szCs w:val="32"/>
        </w:rPr>
        <w:t>城乡面貌深刻变化</w:t>
      </w:r>
      <w:r>
        <w:rPr>
          <w:rFonts w:hAnsi="仿宋" w:cs="Arial" w:hint="eastAsia"/>
          <w:color w:val="auto"/>
          <w:szCs w:val="32"/>
        </w:rPr>
        <w:t>。坚持高标准建设、精细化管理城市，城市功能不断完善，品质不断提升。淮凤路改造、</w:t>
      </w:r>
      <w:proofErr w:type="gramStart"/>
      <w:r>
        <w:rPr>
          <w:rFonts w:hAnsi="仿宋" w:cs="Arial" w:hint="eastAsia"/>
          <w:color w:val="auto"/>
          <w:szCs w:val="32"/>
        </w:rPr>
        <w:t>老淮凤</w:t>
      </w:r>
      <w:proofErr w:type="gramEnd"/>
      <w:r>
        <w:rPr>
          <w:rFonts w:hAnsi="仿宋" w:cs="Arial" w:hint="eastAsia"/>
          <w:color w:val="auto"/>
          <w:szCs w:val="32"/>
        </w:rPr>
        <w:t>路扩建等重点工程顺利完成，</w:t>
      </w:r>
      <w:proofErr w:type="gramStart"/>
      <w:r>
        <w:rPr>
          <w:rFonts w:hAnsi="仿宋" w:cs="Arial" w:hint="eastAsia"/>
          <w:color w:val="auto"/>
          <w:szCs w:val="32"/>
        </w:rPr>
        <w:t>孔李淮河</w:t>
      </w:r>
      <w:proofErr w:type="gramEnd"/>
      <w:r>
        <w:rPr>
          <w:rFonts w:hAnsi="仿宋" w:cs="Arial" w:hint="eastAsia"/>
          <w:color w:val="auto"/>
          <w:szCs w:val="32"/>
        </w:rPr>
        <w:t>大桥建成通车，升级改造城市道路</w:t>
      </w:r>
      <w:r>
        <w:rPr>
          <w:rFonts w:hAnsi="仿宋" w:cs="Arial"/>
          <w:color w:val="auto"/>
          <w:szCs w:val="32"/>
        </w:rPr>
        <w:t>17</w:t>
      </w:r>
      <w:r>
        <w:rPr>
          <w:rFonts w:hAnsi="仿宋" w:cs="Arial"/>
          <w:color w:val="auto"/>
          <w:szCs w:val="32"/>
        </w:rPr>
        <w:t>公里、改扩建农村公路</w:t>
      </w:r>
      <w:r>
        <w:rPr>
          <w:rFonts w:hAnsi="仿宋" w:cs="Arial"/>
          <w:color w:val="auto"/>
          <w:szCs w:val="32"/>
        </w:rPr>
        <w:t>50</w:t>
      </w:r>
      <w:r>
        <w:rPr>
          <w:rFonts w:hAnsi="仿宋" w:cs="Arial"/>
          <w:color w:val="auto"/>
          <w:szCs w:val="32"/>
        </w:rPr>
        <w:t>公里。完成棚户区改造</w:t>
      </w:r>
      <w:r>
        <w:rPr>
          <w:rFonts w:hAnsi="仿宋" w:cs="Arial"/>
          <w:color w:val="auto"/>
          <w:szCs w:val="32"/>
        </w:rPr>
        <w:t>8.5</w:t>
      </w:r>
      <w:r>
        <w:rPr>
          <w:rFonts w:hAnsi="仿宋" w:cs="Arial"/>
          <w:color w:val="auto"/>
          <w:szCs w:val="32"/>
        </w:rPr>
        <w:t>万平方米，老旧小区整治改造</w:t>
      </w:r>
      <w:r>
        <w:rPr>
          <w:rFonts w:hAnsi="仿宋" w:cs="Arial"/>
          <w:color w:val="auto"/>
          <w:szCs w:val="32"/>
        </w:rPr>
        <w:t>45</w:t>
      </w:r>
      <w:r>
        <w:rPr>
          <w:rFonts w:hAnsi="仿宋" w:cs="Arial"/>
          <w:color w:val="auto"/>
          <w:szCs w:val="32"/>
        </w:rPr>
        <w:t>万平方米，建设安置房</w:t>
      </w:r>
      <w:r>
        <w:rPr>
          <w:rFonts w:hAnsi="仿宋" w:cs="Arial"/>
          <w:color w:val="auto"/>
          <w:szCs w:val="32"/>
        </w:rPr>
        <w:t>1211</w:t>
      </w:r>
      <w:r>
        <w:rPr>
          <w:rFonts w:hAnsi="仿宋" w:cs="Arial"/>
          <w:color w:val="auto"/>
          <w:szCs w:val="32"/>
        </w:rPr>
        <w:t>套、保障房</w:t>
      </w:r>
      <w:r>
        <w:rPr>
          <w:rFonts w:hAnsi="仿宋" w:cs="Arial"/>
          <w:color w:val="auto"/>
          <w:szCs w:val="32"/>
        </w:rPr>
        <w:t>1040</w:t>
      </w:r>
      <w:r>
        <w:rPr>
          <w:rFonts w:hAnsi="仿宋" w:cs="Arial"/>
          <w:color w:val="auto"/>
          <w:szCs w:val="32"/>
        </w:rPr>
        <w:t>套。新建街头游园</w:t>
      </w:r>
      <w:r>
        <w:rPr>
          <w:rFonts w:hAnsi="仿宋" w:cs="Arial"/>
          <w:color w:val="auto"/>
          <w:szCs w:val="32"/>
        </w:rPr>
        <w:t>9</w:t>
      </w:r>
      <w:r>
        <w:rPr>
          <w:rFonts w:hAnsi="仿宋" w:cs="Arial"/>
          <w:color w:val="auto"/>
          <w:szCs w:val="32"/>
        </w:rPr>
        <w:t>个，城市记忆广场建成投用。农村</w:t>
      </w:r>
      <w:r>
        <w:rPr>
          <w:rFonts w:hAnsi="仿宋" w:cs="Arial"/>
          <w:color w:val="auto"/>
          <w:szCs w:val="32"/>
        </w:rPr>
        <w:t>“</w:t>
      </w:r>
      <w:r>
        <w:rPr>
          <w:rFonts w:hAnsi="仿宋" w:cs="Arial"/>
          <w:color w:val="auto"/>
          <w:szCs w:val="32"/>
        </w:rPr>
        <w:t>三大革命</w:t>
      </w:r>
      <w:r>
        <w:rPr>
          <w:rFonts w:hAnsi="仿宋" w:cs="Arial"/>
          <w:color w:val="auto"/>
          <w:szCs w:val="32"/>
        </w:rPr>
        <w:t>”</w:t>
      </w:r>
      <w:r>
        <w:rPr>
          <w:rFonts w:hAnsi="仿宋" w:cs="Arial"/>
          <w:color w:val="auto"/>
          <w:szCs w:val="32"/>
        </w:rPr>
        <w:t>和</w:t>
      </w:r>
      <w:r>
        <w:rPr>
          <w:rFonts w:hAnsi="仿宋" w:cs="Arial"/>
          <w:color w:val="auto"/>
          <w:szCs w:val="32"/>
        </w:rPr>
        <w:t>“</w:t>
      </w:r>
      <w:r>
        <w:rPr>
          <w:rFonts w:hAnsi="仿宋" w:cs="Arial"/>
          <w:color w:val="auto"/>
          <w:szCs w:val="32"/>
        </w:rPr>
        <w:t>三大行动</w:t>
      </w:r>
      <w:r>
        <w:rPr>
          <w:rFonts w:hAnsi="仿宋" w:cs="Arial"/>
          <w:color w:val="auto"/>
          <w:szCs w:val="32"/>
        </w:rPr>
        <w:t>”</w:t>
      </w:r>
      <w:r>
        <w:rPr>
          <w:rFonts w:hAnsi="仿宋" w:cs="Arial"/>
          <w:color w:val="auto"/>
          <w:szCs w:val="32"/>
        </w:rPr>
        <w:t>深入实施，</w:t>
      </w:r>
      <w:r>
        <w:rPr>
          <w:rFonts w:hAnsi="仿宋" w:cs="Arial" w:hint="eastAsia"/>
          <w:color w:val="auto"/>
          <w:szCs w:val="32"/>
        </w:rPr>
        <w:t>完成农厕改造</w:t>
      </w:r>
      <w:r>
        <w:rPr>
          <w:rFonts w:hAnsi="仿宋" w:cs="Arial"/>
          <w:color w:val="auto"/>
          <w:szCs w:val="32"/>
        </w:rPr>
        <w:t>287</w:t>
      </w:r>
      <w:r>
        <w:rPr>
          <w:rFonts w:hAnsi="仿宋" w:cs="Arial"/>
          <w:color w:val="auto"/>
          <w:szCs w:val="32"/>
        </w:rPr>
        <w:t>户</w:t>
      </w:r>
      <w:r>
        <w:rPr>
          <w:rFonts w:hAnsi="仿宋" w:cs="Arial" w:hint="eastAsia"/>
          <w:color w:val="auto"/>
          <w:szCs w:val="32"/>
        </w:rPr>
        <w:t>，</w:t>
      </w:r>
      <w:r>
        <w:rPr>
          <w:rFonts w:hAnsi="仿宋" w:cs="Arial"/>
          <w:color w:val="auto"/>
          <w:szCs w:val="32"/>
        </w:rPr>
        <w:t>生活垃圾全部实行市场化运作处置</w:t>
      </w:r>
      <w:r>
        <w:rPr>
          <w:rFonts w:hAnsi="仿宋" w:cs="Arial" w:hint="eastAsia"/>
          <w:color w:val="auto"/>
          <w:szCs w:val="32"/>
        </w:rPr>
        <w:t>，城乡环卫一体化实现全覆盖，“四好农村路”建设任务全面完成，天然气村村</w:t>
      </w:r>
      <w:proofErr w:type="gramStart"/>
      <w:r>
        <w:rPr>
          <w:rFonts w:hAnsi="仿宋" w:cs="Arial" w:hint="eastAsia"/>
          <w:color w:val="auto"/>
          <w:szCs w:val="32"/>
        </w:rPr>
        <w:t>通工程</w:t>
      </w:r>
      <w:proofErr w:type="gramEnd"/>
      <w:r>
        <w:rPr>
          <w:rFonts w:hAnsi="仿宋" w:cs="Arial" w:hint="eastAsia"/>
          <w:color w:val="auto"/>
          <w:szCs w:val="32"/>
        </w:rPr>
        <w:t>顺</w:t>
      </w:r>
      <w:r>
        <w:rPr>
          <w:rFonts w:hAnsi="仿宋" w:cs="Arial" w:hint="eastAsia"/>
          <w:color w:val="auto"/>
          <w:szCs w:val="32"/>
        </w:rPr>
        <w:t>利实施。林场村、</w:t>
      </w:r>
      <w:proofErr w:type="gramStart"/>
      <w:r>
        <w:rPr>
          <w:rFonts w:hAnsi="仿宋" w:cs="Arial" w:hint="eastAsia"/>
          <w:color w:val="auto"/>
          <w:szCs w:val="32"/>
        </w:rPr>
        <w:t>闪冲村</w:t>
      </w:r>
      <w:proofErr w:type="gramEnd"/>
      <w:r>
        <w:rPr>
          <w:rFonts w:hAnsi="仿宋" w:cs="Arial" w:hint="eastAsia"/>
          <w:color w:val="auto"/>
          <w:szCs w:val="32"/>
        </w:rPr>
        <w:lastRenderedPageBreak/>
        <w:t>分别通过省级美丽乡村验收和美丽宜居乡村示范村验收，</w:t>
      </w:r>
      <w:proofErr w:type="gramStart"/>
      <w:r>
        <w:rPr>
          <w:rFonts w:hAnsi="仿宋" w:cs="Arial" w:hint="eastAsia"/>
          <w:color w:val="auto"/>
          <w:szCs w:val="32"/>
        </w:rPr>
        <w:t>闪冲村</w:t>
      </w:r>
      <w:proofErr w:type="gramEnd"/>
      <w:r>
        <w:rPr>
          <w:rFonts w:hAnsi="仿宋" w:cs="Arial" w:hint="eastAsia"/>
          <w:color w:val="auto"/>
          <w:szCs w:val="32"/>
        </w:rPr>
        <w:t>被命名为中国少数民族特色村寨。水电气基础设施不断改善，智慧八公山建设取得成效。</w:t>
      </w:r>
    </w:p>
    <w:p w:rsidR="007665CB" w:rsidRDefault="00B20887">
      <w:pPr>
        <w:spacing w:before="0" w:beforeAutospacing="0" w:after="0" w:afterAutospacing="0" w:line="560" w:lineRule="exact"/>
        <w:ind w:firstLineChars="200" w:firstLine="640"/>
        <w:jc w:val="both"/>
        <w:rPr>
          <w:rFonts w:hAnsi="仿宋" w:cs="Arial"/>
          <w:color w:val="auto"/>
          <w:szCs w:val="32"/>
        </w:rPr>
      </w:pPr>
      <w:r>
        <w:rPr>
          <w:rFonts w:ascii="楷体_GB2312" w:eastAsia="楷体_GB2312" w:hAnsi="仿宋" w:cs="Arial" w:hint="eastAsia"/>
          <w:color w:val="auto"/>
          <w:szCs w:val="32"/>
        </w:rPr>
        <w:t>改革开放全面推进</w:t>
      </w:r>
      <w:r>
        <w:rPr>
          <w:rFonts w:hAnsi="仿宋" w:cs="Arial" w:hint="eastAsia"/>
          <w:color w:val="auto"/>
          <w:szCs w:val="32"/>
        </w:rPr>
        <w:t>。深化“放管服”改革，“互联网</w:t>
      </w:r>
      <w:r>
        <w:rPr>
          <w:rFonts w:hAnsi="仿宋" w:cs="Arial"/>
          <w:color w:val="auto"/>
          <w:szCs w:val="32"/>
        </w:rPr>
        <w:t>+</w:t>
      </w:r>
      <w:r>
        <w:rPr>
          <w:rFonts w:hAnsi="仿宋" w:cs="Arial"/>
          <w:color w:val="auto"/>
          <w:szCs w:val="32"/>
        </w:rPr>
        <w:t>政务服务</w:t>
      </w:r>
      <w:r>
        <w:rPr>
          <w:rFonts w:hAnsi="仿宋" w:cs="Arial"/>
          <w:color w:val="auto"/>
          <w:szCs w:val="32"/>
        </w:rPr>
        <w:t>”</w:t>
      </w:r>
      <w:r>
        <w:rPr>
          <w:rFonts w:hAnsi="仿宋" w:cs="Arial"/>
          <w:color w:val="auto"/>
          <w:szCs w:val="32"/>
        </w:rPr>
        <w:t>体系基本建成。机构改革、商事制度改革、集体产权制度改革、农村</w:t>
      </w:r>
      <w:r>
        <w:rPr>
          <w:rFonts w:hAnsi="仿宋" w:cs="Arial"/>
          <w:color w:val="auto"/>
          <w:szCs w:val="32"/>
        </w:rPr>
        <w:t>“</w:t>
      </w:r>
      <w:r>
        <w:rPr>
          <w:rFonts w:hAnsi="仿宋" w:cs="Arial"/>
          <w:color w:val="auto"/>
          <w:szCs w:val="32"/>
        </w:rPr>
        <w:t>三变</w:t>
      </w:r>
      <w:r>
        <w:rPr>
          <w:rFonts w:hAnsi="仿宋" w:cs="Arial"/>
          <w:color w:val="auto"/>
          <w:szCs w:val="32"/>
        </w:rPr>
        <w:t>”</w:t>
      </w:r>
      <w:r>
        <w:rPr>
          <w:rFonts w:hAnsi="仿宋" w:cs="Arial"/>
          <w:color w:val="auto"/>
          <w:szCs w:val="32"/>
        </w:rPr>
        <w:t>改革试点顺利完成，基层医药卫生体制综合改革、综合行政执法改革、预算管理制度改革等稳步推进</w:t>
      </w:r>
      <w:r>
        <w:rPr>
          <w:rFonts w:hAnsi="仿宋" w:cs="Arial" w:hint="eastAsia"/>
          <w:color w:val="auto"/>
          <w:szCs w:val="32"/>
        </w:rPr>
        <w:t>。常态化推进“四送一服”双千工程，全面落实减税降费政策，营商环境不断优化，五年新增各类市场主体</w:t>
      </w:r>
      <w:r>
        <w:rPr>
          <w:rFonts w:hAnsi="仿宋" w:cs="Arial"/>
          <w:color w:val="auto"/>
          <w:szCs w:val="32"/>
        </w:rPr>
        <w:t>1</w:t>
      </w:r>
      <w:r>
        <w:rPr>
          <w:rFonts w:hAnsi="仿宋" w:cs="Arial" w:hint="eastAsia"/>
          <w:color w:val="auto"/>
          <w:szCs w:val="32"/>
        </w:rPr>
        <w:t>.</w:t>
      </w:r>
      <w:r>
        <w:rPr>
          <w:rFonts w:hAnsi="仿宋" w:cs="Arial"/>
          <w:color w:val="auto"/>
          <w:szCs w:val="32"/>
        </w:rPr>
        <w:t>2</w:t>
      </w:r>
      <w:r>
        <w:rPr>
          <w:rFonts w:hAnsi="仿宋" w:cs="Arial"/>
          <w:color w:val="auto"/>
          <w:szCs w:val="32"/>
        </w:rPr>
        <w:t>万个</w:t>
      </w:r>
      <w:r>
        <w:rPr>
          <w:rFonts w:hAnsi="仿宋" w:cs="Arial" w:hint="eastAsia"/>
          <w:color w:val="auto"/>
          <w:szCs w:val="32"/>
        </w:rPr>
        <w:t>。“双随机、</w:t>
      </w:r>
      <w:proofErr w:type="gramStart"/>
      <w:r>
        <w:rPr>
          <w:rFonts w:hAnsi="仿宋" w:cs="Arial" w:hint="eastAsia"/>
          <w:color w:val="auto"/>
          <w:szCs w:val="32"/>
        </w:rPr>
        <w:t>一</w:t>
      </w:r>
      <w:proofErr w:type="gramEnd"/>
      <w:r>
        <w:rPr>
          <w:rFonts w:hAnsi="仿宋" w:cs="Arial" w:hint="eastAsia"/>
          <w:color w:val="auto"/>
          <w:szCs w:val="32"/>
        </w:rPr>
        <w:t>公开”监管实现全覆盖，</w:t>
      </w:r>
      <w:r>
        <w:rPr>
          <w:rFonts w:hAnsi="仿宋" w:cs="Arial" w:hint="eastAsia"/>
          <w:color w:val="auto"/>
          <w:szCs w:val="32"/>
        </w:rPr>
        <w:t>“互联网</w:t>
      </w:r>
      <w:r>
        <w:rPr>
          <w:rFonts w:hAnsi="仿宋" w:cs="Arial"/>
          <w:color w:val="auto"/>
          <w:szCs w:val="32"/>
        </w:rPr>
        <w:t>+</w:t>
      </w:r>
      <w:r>
        <w:rPr>
          <w:rFonts w:hAnsi="仿宋" w:cs="Arial"/>
          <w:color w:val="auto"/>
          <w:szCs w:val="32"/>
        </w:rPr>
        <w:t>监管</w:t>
      </w:r>
      <w:r>
        <w:rPr>
          <w:rFonts w:hAnsi="仿宋" w:cs="Arial"/>
          <w:color w:val="auto"/>
          <w:szCs w:val="32"/>
        </w:rPr>
        <w:t>”</w:t>
      </w:r>
      <w:r>
        <w:rPr>
          <w:rFonts w:hAnsi="仿宋" w:cs="Arial"/>
          <w:color w:val="auto"/>
          <w:szCs w:val="32"/>
        </w:rPr>
        <w:t>系统建成运行。</w:t>
      </w:r>
      <w:r>
        <w:rPr>
          <w:rFonts w:hAnsi="仿宋" w:cs="Arial" w:hint="eastAsia"/>
          <w:color w:val="auto"/>
          <w:szCs w:val="32"/>
        </w:rPr>
        <w:t>直接融资取得新突破，</w:t>
      </w:r>
      <w:proofErr w:type="gramStart"/>
      <w:r>
        <w:rPr>
          <w:rFonts w:hAnsi="仿宋" w:cs="Arial" w:hint="eastAsia"/>
          <w:color w:val="auto"/>
          <w:szCs w:val="32"/>
        </w:rPr>
        <w:t>新增省</w:t>
      </w:r>
      <w:proofErr w:type="gramEnd"/>
      <w:r>
        <w:rPr>
          <w:rFonts w:hAnsi="仿宋" w:cs="Arial" w:hint="eastAsia"/>
          <w:color w:val="auto"/>
          <w:szCs w:val="32"/>
        </w:rPr>
        <w:t>股权交易中心挂牌企业</w:t>
      </w:r>
      <w:r>
        <w:rPr>
          <w:rFonts w:hAnsi="仿宋" w:cs="Arial"/>
          <w:color w:val="auto"/>
          <w:szCs w:val="32"/>
        </w:rPr>
        <w:t>6</w:t>
      </w:r>
      <w:r>
        <w:rPr>
          <w:rFonts w:hAnsi="仿宋" w:cs="Arial"/>
          <w:color w:val="auto"/>
          <w:szCs w:val="32"/>
        </w:rPr>
        <w:t>家</w:t>
      </w:r>
      <w:r>
        <w:rPr>
          <w:rFonts w:hAnsi="仿宋" w:cs="Arial" w:hint="eastAsia"/>
          <w:color w:val="auto"/>
          <w:szCs w:val="32"/>
        </w:rPr>
        <w:t>。积极与长三角先进地区建立合作机制、缔结友好县区。开放型经济持续发展，</w:t>
      </w:r>
      <w:bookmarkStart w:id="8" w:name="_Hlk52641600"/>
      <w:r>
        <w:rPr>
          <w:rFonts w:hAnsi="仿宋" w:cs="Arial"/>
          <w:color w:val="auto"/>
          <w:szCs w:val="32"/>
        </w:rPr>
        <w:t>2020</w:t>
      </w:r>
      <w:r>
        <w:rPr>
          <w:rFonts w:hAnsi="仿宋" w:cs="Arial"/>
          <w:color w:val="auto"/>
          <w:szCs w:val="32"/>
        </w:rPr>
        <w:t>年全</w:t>
      </w:r>
      <w:r>
        <w:rPr>
          <w:rFonts w:hAnsi="仿宋" w:cs="Arial" w:hint="eastAsia"/>
          <w:color w:val="auto"/>
          <w:szCs w:val="32"/>
        </w:rPr>
        <w:t>区外贸进出口总额达到</w:t>
      </w:r>
      <w:r>
        <w:rPr>
          <w:rFonts w:hAnsi="仿宋" w:cs="Arial"/>
          <w:color w:val="auto"/>
          <w:szCs w:val="32"/>
        </w:rPr>
        <w:t>120</w:t>
      </w:r>
      <w:r>
        <w:rPr>
          <w:rFonts w:hAnsi="仿宋" w:cs="Arial"/>
          <w:color w:val="auto"/>
          <w:szCs w:val="32"/>
        </w:rPr>
        <w:t>万美元</w:t>
      </w:r>
      <w:bookmarkEnd w:id="8"/>
      <w:r>
        <w:rPr>
          <w:rFonts w:hAnsi="仿宋" w:cs="Arial" w:hint="eastAsia"/>
          <w:color w:val="auto"/>
          <w:szCs w:val="32"/>
        </w:rPr>
        <w:t>，实际利用外资</w:t>
      </w:r>
      <w:r>
        <w:rPr>
          <w:rFonts w:hAnsi="仿宋" w:cs="Arial" w:hint="eastAsia"/>
          <w:color w:val="auto"/>
          <w:szCs w:val="32"/>
        </w:rPr>
        <w:t>1</w:t>
      </w:r>
      <w:r>
        <w:rPr>
          <w:rFonts w:hAnsi="仿宋" w:cs="Arial"/>
          <w:color w:val="auto"/>
          <w:szCs w:val="32"/>
        </w:rPr>
        <w:t>05</w:t>
      </w:r>
      <w:r>
        <w:rPr>
          <w:rFonts w:hAnsi="仿宋" w:cs="Arial" w:hint="eastAsia"/>
          <w:color w:val="auto"/>
          <w:szCs w:val="32"/>
        </w:rPr>
        <w:t>.</w:t>
      </w:r>
      <w:r>
        <w:rPr>
          <w:rFonts w:hAnsi="仿宋" w:cs="Arial"/>
          <w:color w:val="auto"/>
          <w:szCs w:val="32"/>
        </w:rPr>
        <w:t>4</w:t>
      </w:r>
      <w:r>
        <w:rPr>
          <w:rFonts w:hAnsi="仿宋" w:cs="Arial" w:hint="eastAsia"/>
          <w:color w:val="auto"/>
          <w:szCs w:val="32"/>
        </w:rPr>
        <w:t>万美元；</w:t>
      </w:r>
      <w:r>
        <w:rPr>
          <w:rFonts w:hAnsi="仿宋" w:cs="Arial"/>
          <w:color w:val="auto"/>
          <w:szCs w:val="32"/>
        </w:rPr>
        <w:t>“</w:t>
      </w:r>
      <w:r>
        <w:rPr>
          <w:rFonts w:hAnsi="仿宋" w:cs="Arial"/>
          <w:color w:val="auto"/>
          <w:szCs w:val="32"/>
        </w:rPr>
        <w:t>十三五</w:t>
      </w:r>
      <w:r>
        <w:rPr>
          <w:rFonts w:hAnsi="仿宋" w:cs="Arial"/>
          <w:color w:val="auto"/>
          <w:szCs w:val="32"/>
        </w:rPr>
        <w:t>”</w:t>
      </w:r>
      <w:r>
        <w:rPr>
          <w:rFonts w:hAnsi="仿宋" w:cs="Arial" w:hint="eastAsia"/>
          <w:color w:val="auto"/>
          <w:szCs w:val="32"/>
        </w:rPr>
        <w:t>期间</w:t>
      </w:r>
      <w:r>
        <w:rPr>
          <w:rFonts w:hAnsi="仿宋" w:cs="Arial"/>
          <w:color w:val="auto"/>
          <w:szCs w:val="32"/>
        </w:rPr>
        <w:t>累计</w:t>
      </w:r>
      <w:r>
        <w:rPr>
          <w:rFonts w:hAnsi="仿宋" w:cs="Arial" w:hint="eastAsia"/>
          <w:color w:val="auto"/>
          <w:szCs w:val="32"/>
        </w:rPr>
        <w:t>利用省外资金</w:t>
      </w:r>
      <w:r>
        <w:rPr>
          <w:rFonts w:hAnsi="仿宋" w:cs="Arial"/>
          <w:color w:val="auto"/>
          <w:szCs w:val="32"/>
        </w:rPr>
        <w:t>55</w:t>
      </w:r>
      <w:r>
        <w:rPr>
          <w:rFonts w:hAnsi="仿宋" w:cs="Arial"/>
          <w:color w:val="auto"/>
          <w:szCs w:val="32"/>
        </w:rPr>
        <w:t>亿元</w:t>
      </w:r>
      <w:r>
        <w:rPr>
          <w:rFonts w:hAnsi="仿宋" w:cs="Arial" w:hint="eastAsia"/>
          <w:color w:val="auto"/>
          <w:szCs w:val="32"/>
        </w:rPr>
        <w:t>。</w:t>
      </w:r>
    </w:p>
    <w:p w:rsidR="007665CB" w:rsidRDefault="00B20887">
      <w:pPr>
        <w:spacing w:before="0" w:beforeAutospacing="0" w:after="0" w:afterAutospacing="0" w:line="560" w:lineRule="exact"/>
        <w:ind w:firstLineChars="200" w:firstLine="640"/>
        <w:jc w:val="both"/>
        <w:rPr>
          <w:rFonts w:hAnsi="仿宋" w:cs="Arial"/>
          <w:color w:val="auto"/>
          <w:szCs w:val="32"/>
        </w:rPr>
      </w:pPr>
      <w:r>
        <w:rPr>
          <w:rFonts w:ascii="楷体_GB2312" w:eastAsia="楷体_GB2312" w:hAnsi="仿宋" w:cs="Arial" w:hint="eastAsia"/>
          <w:color w:val="auto"/>
          <w:szCs w:val="32"/>
        </w:rPr>
        <w:t>生态环境明显改善</w:t>
      </w:r>
      <w:r>
        <w:rPr>
          <w:rFonts w:hAnsi="仿宋" w:cs="Arial" w:hint="eastAsia"/>
          <w:color w:val="auto"/>
          <w:szCs w:val="32"/>
        </w:rPr>
        <w:t>。强化中央、省环保督察交办反馈问题整改落实，</w:t>
      </w:r>
      <w:proofErr w:type="gramStart"/>
      <w:r>
        <w:rPr>
          <w:rFonts w:hAnsi="仿宋" w:cs="Arial" w:hint="eastAsia"/>
          <w:color w:val="auto"/>
          <w:szCs w:val="32"/>
        </w:rPr>
        <w:t>持续推深做实</w:t>
      </w:r>
      <w:proofErr w:type="gramEnd"/>
      <w:r>
        <w:rPr>
          <w:rFonts w:hAnsi="仿宋" w:cs="Arial" w:hint="eastAsia"/>
          <w:color w:val="auto"/>
          <w:szCs w:val="32"/>
        </w:rPr>
        <w:t>“河长制”“林长制”，扎实开展大气污染综合治理</w:t>
      </w:r>
      <w:r>
        <w:rPr>
          <w:rFonts w:hAnsi="仿宋" w:cs="Arial"/>
          <w:color w:val="auto"/>
          <w:szCs w:val="32"/>
        </w:rPr>
        <w:t>，</w:t>
      </w:r>
      <w:r>
        <w:rPr>
          <w:rFonts w:hAnsi="仿宋" w:cs="Arial" w:hint="eastAsia"/>
          <w:color w:val="auto"/>
          <w:szCs w:val="32"/>
        </w:rPr>
        <w:t>全域禁放烟花爆竹，秸秆禁</w:t>
      </w:r>
      <w:proofErr w:type="gramStart"/>
      <w:r>
        <w:rPr>
          <w:rFonts w:hAnsi="仿宋" w:cs="Arial" w:hint="eastAsia"/>
          <w:color w:val="auto"/>
          <w:szCs w:val="32"/>
        </w:rPr>
        <w:t>烧实现</w:t>
      </w:r>
      <w:proofErr w:type="gramEnd"/>
      <w:r>
        <w:rPr>
          <w:rFonts w:hAnsi="仿宋" w:cs="Arial" w:hint="eastAsia"/>
          <w:color w:val="auto"/>
          <w:szCs w:val="32"/>
        </w:rPr>
        <w:t>“零火点”，</w:t>
      </w:r>
      <w:r>
        <w:rPr>
          <w:rFonts w:ascii="Times New Roman" w:hAnsi="Times New Roman" w:cs="Times New Roman"/>
          <w:color w:val="auto"/>
          <w:kern w:val="2"/>
          <w:szCs w:val="32"/>
        </w:rPr>
        <w:t>PM</w:t>
      </w:r>
      <w:r>
        <w:rPr>
          <w:rFonts w:ascii="Times New Roman" w:hAnsi="Times New Roman" w:cs="Times New Roman"/>
          <w:color w:val="auto"/>
          <w:kern w:val="2"/>
          <w:szCs w:val="32"/>
          <w:vertAlign w:val="subscript"/>
        </w:rPr>
        <w:t>2.5</w:t>
      </w:r>
      <w:r>
        <w:rPr>
          <w:rFonts w:hAnsi="仿宋" w:cs="Arial"/>
          <w:color w:val="auto"/>
          <w:szCs w:val="32"/>
        </w:rPr>
        <w:t>等主要大气污染</w:t>
      </w:r>
      <w:proofErr w:type="gramStart"/>
      <w:r>
        <w:rPr>
          <w:rFonts w:hAnsi="仿宋" w:cs="Arial"/>
          <w:color w:val="auto"/>
          <w:szCs w:val="32"/>
        </w:rPr>
        <w:t>物指数</w:t>
      </w:r>
      <w:proofErr w:type="gramEnd"/>
      <w:r>
        <w:rPr>
          <w:rFonts w:hAnsi="仿宋" w:cs="Arial"/>
          <w:color w:val="auto"/>
          <w:szCs w:val="32"/>
        </w:rPr>
        <w:t>连年下降</w:t>
      </w:r>
      <w:r>
        <w:rPr>
          <w:rFonts w:hAnsi="仿宋" w:cs="Arial" w:hint="eastAsia"/>
          <w:color w:val="auto"/>
          <w:szCs w:val="32"/>
        </w:rPr>
        <w:t>。八公山涧沟通过生态环境部强化督查，入河排污</w:t>
      </w:r>
      <w:proofErr w:type="gramStart"/>
      <w:r>
        <w:rPr>
          <w:rFonts w:hAnsi="仿宋" w:cs="Arial" w:hint="eastAsia"/>
          <w:color w:val="auto"/>
          <w:szCs w:val="32"/>
        </w:rPr>
        <w:t>口得到</w:t>
      </w:r>
      <w:proofErr w:type="gramEnd"/>
      <w:r>
        <w:rPr>
          <w:rFonts w:hAnsi="仿宋" w:cs="Arial" w:hint="eastAsia"/>
          <w:color w:val="auto"/>
          <w:szCs w:val="32"/>
        </w:rPr>
        <w:t>整治，全面实现达标排放，钱淮、闪冲、南塘三条水系治理项目启动建设。实现污水管网“零突破”，新建污水管网</w:t>
      </w:r>
      <w:r>
        <w:rPr>
          <w:rFonts w:hAnsi="仿宋" w:cs="Arial"/>
          <w:color w:val="auto"/>
          <w:szCs w:val="32"/>
        </w:rPr>
        <w:t>38.4</w:t>
      </w:r>
      <w:r>
        <w:rPr>
          <w:rFonts w:hAnsi="仿宋" w:cs="Arial"/>
          <w:color w:val="auto"/>
          <w:szCs w:val="32"/>
        </w:rPr>
        <w:t>公里，初步形成横贯东西、</w:t>
      </w:r>
      <w:proofErr w:type="gramStart"/>
      <w:r>
        <w:rPr>
          <w:rFonts w:hAnsi="仿宋" w:cs="Arial"/>
          <w:color w:val="auto"/>
          <w:szCs w:val="32"/>
        </w:rPr>
        <w:t>纵通南北</w:t>
      </w:r>
      <w:proofErr w:type="gramEnd"/>
      <w:r>
        <w:rPr>
          <w:rFonts w:hAnsi="仿宋" w:cs="Arial"/>
          <w:color w:val="auto"/>
          <w:szCs w:val="32"/>
        </w:rPr>
        <w:t>的城乡污水管网体系</w:t>
      </w:r>
      <w:r>
        <w:rPr>
          <w:rFonts w:hAnsi="仿宋" w:cs="Arial" w:hint="eastAsia"/>
          <w:color w:val="auto"/>
          <w:szCs w:val="32"/>
        </w:rPr>
        <w:t>。水质监测达标率</w:t>
      </w:r>
      <w:r>
        <w:rPr>
          <w:rFonts w:hAnsi="仿宋" w:cs="Arial"/>
          <w:color w:val="auto"/>
          <w:szCs w:val="32"/>
        </w:rPr>
        <w:t>100%</w:t>
      </w:r>
      <w:r>
        <w:rPr>
          <w:rFonts w:hAnsi="仿宋" w:cs="Arial"/>
          <w:color w:val="auto"/>
          <w:szCs w:val="32"/>
        </w:rPr>
        <w:t>，城市黑臭水体基本消除。</w:t>
      </w:r>
      <w:r>
        <w:rPr>
          <w:rFonts w:hAnsi="仿宋" w:cs="Arial" w:hint="eastAsia"/>
          <w:color w:val="auto"/>
          <w:szCs w:val="32"/>
        </w:rPr>
        <w:t>土壤污染防治扎实推进，</w:t>
      </w:r>
      <w:r>
        <w:rPr>
          <w:rFonts w:hAnsi="仿宋" w:cs="Arial" w:hint="eastAsia"/>
          <w:color w:val="auto"/>
          <w:szCs w:val="32"/>
        </w:rPr>
        <w:lastRenderedPageBreak/>
        <w:t>农业面源污染得到有效控制，完成禁养</w:t>
      </w:r>
      <w:proofErr w:type="gramStart"/>
      <w:r>
        <w:rPr>
          <w:rFonts w:hAnsi="仿宋" w:cs="Arial" w:hint="eastAsia"/>
          <w:color w:val="auto"/>
          <w:szCs w:val="32"/>
        </w:rPr>
        <w:t>区划定</w:t>
      </w:r>
      <w:proofErr w:type="gramEnd"/>
      <w:r>
        <w:rPr>
          <w:rFonts w:hAnsi="仿宋" w:cs="Arial" w:hint="eastAsia"/>
          <w:color w:val="auto"/>
          <w:szCs w:val="32"/>
        </w:rPr>
        <w:t>和养殖户搬迁工作，煤系固体废弃物治理取得成效，受污染耕地安全利用率和污染地块安全利用率全部</w:t>
      </w:r>
      <w:r>
        <w:rPr>
          <w:rFonts w:hAnsi="仿宋" w:cs="Arial"/>
          <w:color w:val="auto"/>
          <w:szCs w:val="32"/>
        </w:rPr>
        <w:t>100%</w:t>
      </w:r>
      <w:r>
        <w:rPr>
          <w:rFonts w:hAnsi="仿宋" w:cs="Arial"/>
          <w:color w:val="auto"/>
          <w:szCs w:val="32"/>
        </w:rPr>
        <w:t>达标</w:t>
      </w:r>
      <w:r>
        <w:rPr>
          <w:rFonts w:hAnsi="仿宋" w:cs="Arial" w:hint="eastAsia"/>
          <w:color w:val="auto"/>
          <w:szCs w:val="32"/>
        </w:rPr>
        <w:t>。采煤沉陷区综合治理稳步实施，完成矿山地质环境治理项目</w:t>
      </w:r>
      <w:r>
        <w:rPr>
          <w:rFonts w:hAnsi="仿宋" w:cs="Arial"/>
          <w:color w:val="auto"/>
          <w:szCs w:val="32"/>
        </w:rPr>
        <w:t>14</w:t>
      </w:r>
      <w:r>
        <w:rPr>
          <w:rFonts w:hAnsi="仿宋" w:cs="Arial"/>
          <w:color w:val="auto"/>
          <w:szCs w:val="32"/>
        </w:rPr>
        <w:t>个</w:t>
      </w:r>
      <w:r>
        <w:rPr>
          <w:rFonts w:hAnsi="仿宋" w:cs="Arial" w:hint="eastAsia"/>
          <w:color w:val="auto"/>
          <w:szCs w:val="32"/>
        </w:rPr>
        <w:t>。新增成片造林</w:t>
      </w:r>
      <w:r>
        <w:rPr>
          <w:rFonts w:hAnsi="仿宋" w:cs="Arial"/>
          <w:color w:val="auto"/>
          <w:szCs w:val="32"/>
        </w:rPr>
        <w:t>1095</w:t>
      </w:r>
      <w:r>
        <w:rPr>
          <w:rFonts w:hAnsi="仿宋" w:cs="Arial"/>
          <w:color w:val="auto"/>
          <w:szCs w:val="32"/>
        </w:rPr>
        <w:t>亩，森林</w:t>
      </w:r>
      <w:r>
        <w:rPr>
          <w:rFonts w:hAnsi="仿宋" w:cs="Arial"/>
          <w:color w:val="auto"/>
          <w:szCs w:val="32"/>
        </w:rPr>
        <w:t>抚育</w:t>
      </w:r>
      <w:r>
        <w:rPr>
          <w:rFonts w:hAnsi="仿宋" w:cs="Arial"/>
          <w:color w:val="auto"/>
          <w:szCs w:val="32"/>
        </w:rPr>
        <w:t>10</w:t>
      </w:r>
      <w:r>
        <w:rPr>
          <w:rFonts w:hAnsi="仿宋" w:cs="Arial" w:hint="eastAsia"/>
          <w:color w:val="auto"/>
          <w:szCs w:val="32"/>
        </w:rPr>
        <w:t>.</w:t>
      </w:r>
      <w:r>
        <w:rPr>
          <w:rFonts w:hAnsi="仿宋" w:cs="Arial"/>
          <w:color w:val="auto"/>
          <w:szCs w:val="32"/>
        </w:rPr>
        <w:t>6</w:t>
      </w:r>
      <w:r>
        <w:rPr>
          <w:rFonts w:hAnsi="仿宋" w:cs="Arial" w:hint="eastAsia"/>
          <w:color w:val="auto"/>
          <w:szCs w:val="32"/>
        </w:rPr>
        <w:t>万</w:t>
      </w:r>
      <w:r>
        <w:rPr>
          <w:rFonts w:hAnsi="仿宋" w:cs="Arial"/>
          <w:color w:val="auto"/>
          <w:szCs w:val="32"/>
        </w:rPr>
        <w:t>亩，义务植树</w:t>
      </w:r>
      <w:r>
        <w:rPr>
          <w:rFonts w:hAnsi="仿宋" w:cs="Arial"/>
          <w:color w:val="auto"/>
          <w:szCs w:val="32"/>
        </w:rPr>
        <w:t>52</w:t>
      </w:r>
      <w:r>
        <w:rPr>
          <w:rFonts w:hAnsi="仿宋" w:cs="Arial"/>
          <w:color w:val="auto"/>
          <w:szCs w:val="32"/>
        </w:rPr>
        <w:t>万株</w:t>
      </w:r>
      <w:r>
        <w:rPr>
          <w:rFonts w:hAnsi="仿宋" w:cs="Arial" w:hint="eastAsia"/>
          <w:color w:val="auto"/>
          <w:szCs w:val="32"/>
        </w:rPr>
        <w:t>，淮河禁捕</w:t>
      </w:r>
      <w:proofErr w:type="gramStart"/>
      <w:r>
        <w:rPr>
          <w:rFonts w:hAnsi="仿宋" w:cs="Arial" w:hint="eastAsia"/>
          <w:color w:val="auto"/>
          <w:szCs w:val="32"/>
        </w:rPr>
        <w:t>退捕深入</w:t>
      </w:r>
      <w:proofErr w:type="gramEnd"/>
      <w:r>
        <w:rPr>
          <w:rFonts w:hAnsi="仿宋" w:cs="Arial" w:hint="eastAsia"/>
          <w:color w:val="auto"/>
          <w:szCs w:val="32"/>
        </w:rPr>
        <w:t>实施，淮河河道和山石资源得到有效保护，先后获得全国绿化模范城市先进集体、省级森林县区等荣誉，绿色成为八公山发展最鲜明的底色。</w:t>
      </w:r>
    </w:p>
    <w:p w:rsidR="007665CB" w:rsidRDefault="00B20887">
      <w:pPr>
        <w:spacing w:before="0" w:beforeAutospacing="0" w:after="0" w:afterAutospacing="0" w:line="560" w:lineRule="exact"/>
        <w:ind w:firstLineChars="200" w:firstLine="640"/>
        <w:jc w:val="both"/>
        <w:rPr>
          <w:rFonts w:hAnsi="仿宋" w:cs="Arial"/>
          <w:color w:val="auto"/>
          <w:szCs w:val="32"/>
        </w:rPr>
      </w:pPr>
      <w:bookmarkStart w:id="9" w:name="_Hlk52694799"/>
      <w:r>
        <w:rPr>
          <w:rFonts w:ascii="楷体_GB2312" w:eastAsia="楷体_GB2312" w:hAnsi="仿宋" w:cs="Arial" w:hint="eastAsia"/>
          <w:color w:val="auto"/>
          <w:szCs w:val="32"/>
        </w:rPr>
        <w:t>民生福祉大幅提升</w:t>
      </w:r>
      <w:r>
        <w:rPr>
          <w:rFonts w:hAnsi="仿宋" w:cs="Arial" w:hint="eastAsia"/>
          <w:color w:val="auto"/>
          <w:szCs w:val="32"/>
        </w:rPr>
        <w:t>。各项民生类资金累计投入</w:t>
      </w:r>
      <w:r>
        <w:rPr>
          <w:rFonts w:hAnsi="仿宋" w:cs="Arial"/>
          <w:color w:val="auto"/>
          <w:szCs w:val="32"/>
        </w:rPr>
        <w:t>19.5</w:t>
      </w:r>
      <w:r>
        <w:rPr>
          <w:rFonts w:hAnsi="仿宋" w:cs="Arial"/>
          <w:color w:val="auto"/>
          <w:szCs w:val="32"/>
        </w:rPr>
        <w:t>亿元，占财政支出</w:t>
      </w:r>
      <w:r>
        <w:rPr>
          <w:rFonts w:hAnsi="仿宋" w:cs="Arial"/>
          <w:color w:val="auto"/>
          <w:szCs w:val="32"/>
        </w:rPr>
        <w:t>84.5%</w:t>
      </w:r>
      <w:r>
        <w:rPr>
          <w:rFonts w:hAnsi="仿宋" w:cs="Arial"/>
          <w:color w:val="auto"/>
          <w:szCs w:val="32"/>
        </w:rPr>
        <w:t>。</w:t>
      </w:r>
      <w:r>
        <w:rPr>
          <w:rFonts w:hAnsi="仿宋" w:cs="Arial" w:hint="eastAsia"/>
          <w:color w:val="auto"/>
          <w:szCs w:val="32"/>
        </w:rPr>
        <w:t>就业规模持续扩大，累计新增就业</w:t>
      </w:r>
      <w:r>
        <w:rPr>
          <w:rFonts w:hAnsi="仿宋" w:cs="Arial"/>
          <w:color w:val="auto"/>
          <w:szCs w:val="32"/>
        </w:rPr>
        <w:t>2.35</w:t>
      </w:r>
      <w:r>
        <w:rPr>
          <w:rFonts w:hAnsi="仿宋" w:cs="Arial"/>
          <w:color w:val="auto"/>
          <w:szCs w:val="32"/>
        </w:rPr>
        <w:t>万人</w:t>
      </w:r>
      <w:r>
        <w:rPr>
          <w:rFonts w:hAnsi="仿宋" w:cs="Arial" w:hint="eastAsia"/>
          <w:color w:val="auto"/>
          <w:szCs w:val="32"/>
        </w:rPr>
        <w:t>。居民收入持续增长，</w:t>
      </w:r>
      <w:bookmarkStart w:id="10" w:name="_Hlk45291968"/>
      <w:r>
        <w:rPr>
          <w:rFonts w:hAnsi="仿宋" w:cs="Arial"/>
          <w:color w:val="auto"/>
          <w:szCs w:val="32"/>
        </w:rPr>
        <w:t>城镇</w:t>
      </w:r>
      <w:r>
        <w:rPr>
          <w:rFonts w:hAnsi="仿宋" w:cs="Arial" w:hint="eastAsia"/>
          <w:color w:val="auto"/>
          <w:szCs w:val="32"/>
        </w:rPr>
        <w:t>常住</w:t>
      </w:r>
      <w:r>
        <w:rPr>
          <w:rFonts w:hAnsi="仿宋" w:cs="Arial"/>
          <w:color w:val="auto"/>
          <w:szCs w:val="32"/>
        </w:rPr>
        <w:t>居民人均可支配收入</w:t>
      </w:r>
      <w:r>
        <w:rPr>
          <w:rFonts w:hAnsi="仿宋" w:cs="Arial" w:hint="eastAsia"/>
          <w:color w:val="auto"/>
          <w:szCs w:val="32"/>
        </w:rPr>
        <w:t>达到</w:t>
      </w:r>
      <w:r>
        <w:rPr>
          <w:rFonts w:hAnsi="仿宋" w:cs="Arial"/>
          <w:color w:val="auto"/>
          <w:szCs w:val="32"/>
        </w:rPr>
        <w:t>37494</w:t>
      </w:r>
      <w:r>
        <w:rPr>
          <w:rFonts w:hAnsi="仿宋" w:cs="Arial"/>
          <w:color w:val="auto"/>
          <w:szCs w:val="32"/>
        </w:rPr>
        <w:t>元，农村</w:t>
      </w:r>
      <w:r>
        <w:rPr>
          <w:rFonts w:hAnsi="仿宋" w:cs="Arial" w:hint="eastAsia"/>
          <w:color w:val="auto"/>
          <w:szCs w:val="32"/>
        </w:rPr>
        <w:t>常住</w:t>
      </w:r>
      <w:r>
        <w:rPr>
          <w:rFonts w:hAnsi="仿宋" w:cs="Arial"/>
          <w:color w:val="auto"/>
          <w:szCs w:val="32"/>
        </w:rPr>
        <w:t>居民人均可支配收入</w:t>
      </w:r>
      <w:r>
        <w:rPr>
          <w:rFonts w:hAnsi="仿宋" w:cs="Arial" w:hint="eastAsia"/>
          <w:color w:val="auto"/>
          <w:szCs w:val="32"/>
        </w:rPr>
        <w:t>18</w:t>
      </w:r>
      <w:r>
        <w:rPr>
          <w:rFonts w:hAnsi="仿宋" w:cs="Arial"/>
          <w:color w:val="auto"/>
          <w:szCs w:val="32"/>
        </w:rPr>
        <w:t>191</w:t>
      </w:r>
      <w:r>
        <w:rPr>
          <w:rFonts w:hAnsi="仿宋" w:cs="Arial"/>
          <w:color w:val="auto"/>
          <w:szCs w:val="32"/>
        </w:rPr>
        <w:t>元，年均分别增长</w:t>
      </w:r>
      <w:r>
        <w:rPr>
          <w:rFonts w:hAnsi="仿宋" w:cs="Arial"/>
          <w:color w:val="auto"/>
          <w:szCs w:val="32"/>
        </w:rPr>
        <w:t>6%</w:t>
      </w:r>
      <w:r>
        <w:rPr>
          <w:rFonts w:hAnsi="仿宋" w:cs="Arial"/>
          <w:color w:val="auto"/>
          <w:szCs w:val="32"/>
        </w:rPr>
        <w:t>和</w:t>
      </w:r>
      <w:r>
        <w:rPr>
          <w:rFonts w:hAnsi="仿宋" w:cs="Arial"/>
          <w:color w:val="auto"/>
          <w:szCs w:val="32"/>
        </w:rPr>
        <w:t>8</w:t>
      </w:r>
      <w:r>
        <w:rPr>
          <w:rFonts w:hAnsi="仿宋" w:cs="Arial" w:hint="eastAsia"/>
          <w:color w:val="auto"/>
          <w:szCs w:val="32"/>
        </w:rPr>
        <w:t>.</w:t>
      </w:r>
      <w:r>
        <w:rPr>
          <w:rFonts w:hAnsi="仿宋" w:cs="Arial" w:hint="eastAsia"/>
          <w:color w:val="auto"/>
          <w:szCs w:val="32"/>
        </w:rPr>
        <w:t>8</w:t>
      </w:r>
      <w:r>
        <w:rPr>
          <w:rFonts w:hAnsi="仿宋" w:cs="Arial"/>
          <w:color w:val="auto"/>
          <w:szCs w:val="32"/>
        </w:rPr>
        <w:t>%</w:t>
      </w:r>
      <w:r>
        <w:rPr>
          <w:rFonts w:hAnsi="仿宋" w:cs="Arial"/>
          <w:color w:val="auto"/>
          <w:szCs w:val="32"/>
        </w:rPr>
        <w:t>。</w:t>
      </w:r>
      <w:bookmarkEnd w:id="10"/>
      <w:r>
        <w:rPr>
          <w:rFonts w:hAnsi="仿宋" w:cs="Arial" w:hint="eastAsia"/>
          <w:color w:val="auto"/>
          <w:szCs w:val="32"/>
        </w:rPr>
        <w:t>在财政收支矛盾愈发突出的情况下，城乡低保、特困人员供养标准逐年提升，较</w:t>
      </w:r>
      <w:r>
        <w:rPr>
          <w:rFonts w:hAnsi="仿宋" w:cs="Arial"/>
          <w:color w:val="auto"/>
          <w:szCs w:val="32"/>
        </w:rPr>
        <w:t>2015</w:t>
      </w:r>
      <w:r>
        <w:rPr>
          <w:rFonts w:hAnsi="仿宋" w:cs="Arial"/>
          <w:color w:val="auto"/>
          <w:szCs w:val="32"/>
        </w:rPr>
        <w:t>年分别</w:t>
      </w:r>
      <w:r>
        <w:rPr>
          <w:rFonts w:hAnsi="仿宋" w:cs="Arial"/>
          <w:color w:val="auto"/>
          <w:szCs w:val="32"/>
        </w:rPr>
        <w:t>增长</w:t>
      </w:r>
      <w:r>
        <w:rPr>
          <w:rFonts w:hAnsi="仿宋" w:cs="Arial"/>
          <w:color w:val="auto"/>
          <w:szCs w:val="32"/>
        </w:rPr>
        <w:t>46%</w:t>
      </w:r>
      <w:r>
        <w:rPr>
          <w:rFonts w:hAnsi="仿宋" w:cs="Arial"/>
          <w:color w:val="auto"/>
          <w:szCs w:val="32"/>
        </w:rPr>
        <w:t>、</w:t>
      </w:r>
      <w:r>
        <w:rPr>
          <w:rFonts w:hAnsi="仿宋" w:cs="Arial"/>
          <w:color w:val="auto"/>
          <w:szCs w:val="32"/>
        </w:rPr>
        <w:t>221%</w:t>
      </w:r>
      <w:r>
        <w:rPr>
          <w:rFonts w:hAnsi="仿宋" w:cs="Arial"/>
          <w:color w:val="auto"/>
          <w:szCs w:val="32"/>
        </w:rPr>
        <w:t>和</w:t>
      </w:r>
      <w:r>
        <w:rPr>
          <w:rFonts w:hAnsi="仿宋" w:cs="Arial"/>
          <w:color w:val="auto"/>
          <w:szCs w:val="32"/>
        </w:rPr>
        <w:t>186%</w:t>
      </w:r>
      <w:r>
        <w:rPr>
          <w:rFonts w:hAnsi="仿宋" w:cs="Arial"/>
          <w:color w:val="auto"/>
          <w:szCs w:val="32"/>
        </w:rPr>
        <w:t>。社会保障逐步完善</w:t>
      </w:r>
      <w:r>
        <w:rPr>
          <w:rFonts w:hAnsi="仿宋" w:cs="Arial" w:hint="eastAsia"/>
          <w:color w:val="auto"/>
          <w:szCs w:val="32"/>
        </w:rPr>
        <w:t>，</w:t>
      </w:r>
      <w:r>
        <w:rPr>
          <w:rFonts w:hAnsi="仿宋" w:cs="Arial"/>
          <w:color w:val="auto"/>
          <w:szCs w:val="32"/>
        </w:rPr>
        <w:t>城乡居民</w:t>
      </w:r>
      <w:r>
        <w:rPr>
          <w:rFonts w:hAnsi="仿宋" w:cs="Arial"/>
          <w:color w:val="auto"/>
          <w:szCs w:val="32"/>
        </w:rPr>
        <w:t>“</w:t>
      </w:r>
      <w:r>
        <w:rPr>
          <w:rFonts w:hAnsi="仿宋" w:cs="Arial"/>
          <w:color w:val="auto"/>
          <w:szCs w:val="32"/>
        </w:rPr>
        <w:t>五有并轨</w:t>
      </w:r>
      <w:r>
        <w:rPr>
          <w:rFonts w:hAnsi="仿宋" w:cs="Arial"/>
          <w:color w:val="auto"/>
          <w:szCs w:val="32"/>
        </w:rPr>
        <w:t>”</w:t>
      </w:r>
      <w:r>
        <w:rPr>
          <w:rFonts w:hAnsi="仿宋" w:cs="Arial"/>
          <w:color w:val="auto"/>
          <w:szCs w:val="32"/>
        </w:rPr>
        <w:t>加快推进</w:t>
      </w:r>
      <w:r>
        <w:rPr>
          <w:rFonts w:hAnsi="仿宋" w:cs="Arial" w:hint="eastAsia"/>
          <w:color w:val="auto"/>
          <w:szCs w:val="32"/>
        </w:rPr>
        <w:t>，城乡居民基本</w:t>
      </w:r>
      <w:proofErr w:type="gramStart"/>
      <w:r>
        <w:rPr>
          <w:rFonts w:hAnsi="仿宋" w:cs="Arial" w:hint="eastAsia"/>
          <w:color w:val="auto"/>
          <w:szCs w:val="32"/>
        </w:rPr>
        <w:t>医</w:t>
      </w:r>
      <w:proofErr w:type="gramEnd"/>
      <w:r>
        <w:rPr>
          <w:rFonts w:hAnsi="仿宋" w:cs="Arial" w:hint="eastAsia"/>
          <w:color w:val="auto"/>
          <w:szCs w:val="32"/>
        </w:rPr>
        <w:t>保和大病保险待遇实现统一。多层次养老服务体系加快建立，城乡居民基本养老保险实现全覆盖</w:t>
      </w:r>
      <w:r>
        <w:rPr>
          <w:rFonts w:hAnsi="仿宋" w:cs="Arial"/>
          <w:color w:val="auto"/>
          <w:szCs w:val="32"/>
        </w:rPr>
        <w:t>。</w:t>
      </w:r>
      <w:r>
        <w:rPr>
          <w:rFonts w:hAnsi="仿宋" w:cs="Arial" w:hint="eastAsia"/>
          <w:color w:val="auto"/>
          <w:szCs w:val="32"/>
        </w:rPr>
        <w:t>城镇登记失业率控制在</w:t>
      </w:r>
      <w:r>
        <w:rPr>
          <w:rFonts w:hAnsi="仿宋" w:cs="Arial"/>
          <w:color w:val="auto"/>
          <w:szCs w:val="32"/>
        </w:rPr>
        <w:t>4</w:t>
      </w:r>
      <w:r>
        <w:rPr>
          <w:rFonts w:hAnsi="仿宋" w:cs="Arial" w:hint="eastAsia"/>
          <w:color w:val="auto"/>
          <w:szCs w:val="32"/>
        </w:rPr>
        <w:t>%</w:t>
      </w:r>
      <w:r>
        <w:rPr>
          <w:rFonts w:hAnsi="仿宋" w:cs="Arial" w:hint="eastAsia"/>
          <w:color w:val="auto"/>
          <w:szCs w:val="32"/>
        </w:rPr>
        <w:t>以下。</w:t>
      </w:r>
    </w:p>
    <w:bookmarkEnd w:id="9"/>
    <w:p w:rsidR="007665CB" w:rsidRDefault="00B20887">
      <w:pPr>
        <w:spacing w:before="0" w:beforeAutospacing="0" w:after="0" w:afterAutospacing="0" w:line="560" w:lineRule="exact"/>
        <w:ind w:firstLineChars="200" w:firstLine="640"/>
        <w:jc w:val="both"/>
        <w:rPr>
          <w:rFonts w:hAnsi="仿宋" w:cs="Arial"/>
          <w:color w:val="auto"/>
          <w:szCs w:val="32"/>
        </w:rPr>
      </w:pPr>
      <w:r>
        <w:rPr>
          <w:rFonts w:ascii="楷体_GB2312" w:eastAsia="楷体_GB2312" w:hAnsi="仿宋" w:cs="Arial" w:hint="eastAsia"/>
          <w:color w:val="auto"/>
          <w:szCs w:val="32"/>
        </w:rPr>
        <w:t>社会事业全面进步</w:t>
      </w:r>
      <w:r>
        <w:rPr>
          <w:rFonts w:hAnsi="仿宋" w:cs="Arial" w:hint="eastAsia"/>
          <w:color w:val="auto"/>
          <w:szCs w:val="32"/>
        </w:rPr>
        <w:t>。坚持教育优先发展，成功引进合肥一中优质教育资源，共建教学</w:t>
      </w:r>
      <w:proofErr w:type="gramStart"/>
      <w:r>
        <w:rPr>
          <w:rFonts w:hAnsi="仿宋" w:cs="Arial" w:hint="eastAsia"/>
          <w:color w:val="auto"/>
          <w:szCs w:val="32"/>
        </w:rPr>
        <w:t>班顺利</w:t>
      </w:r>
      <w:proofErr w:type="gramEnd"/>
      <w:r>
        <w:rPr>
          <w:rFonts w:hAnsi="仿宋" w:cs="Arial" w:hint="eastAsia"/>
          <w:color w:val="auto"/>
          <w:szCs w:val="32"/>
        </w:rPr>
        <w:t>招生；区五中综合楼、区二小智慧校园建成投入使用，区</w:t>
      </w:r>
      <w:proofErr w:type="gramStart"/>
      <w:r>
        <w:rPr>
          <w:rFonts w:hAnsi="仿宋" w:cs="Arial" w:hint="eastAsia"/>
          <w:color w:val="auto"/>
          <w:szCs w:val="32"/>
        </w:rPr>
        <w:t>一中和区三小资源</w:t>
      </w:r>
      <w:proofErr w:type="gramEnd"/>
      <w:r>
        <w:rPr>
          <w:rFonts w:hAnsi="仿宋" w:cs="Arial" w:hint="eastAsia"/>
          <w:color w:val="auto"/>
          <w:szCs w:val="32"/>
        </w:rPr>
        <w:t>整合启动实施，</w:t>
      </w:r>
      <w:proofErr w:type="gramStart"/>
      <w:r>
        <w:rPr>
          <w:rFonts w:hAnsi="仿宋" w:cs="Arial" w:hint="eastAsia"/>
          <w:color w:val="auto"/>
          <w:szCs w:val="32"/>
        </w:rPr>
        <w:t>孔集小学</w:t>
      </w:r>
      <w:proofErr w:type="gramEnd"/>
      <w:r>
        <w:rPr>
          <w:rFonts w:hAnsi="仿宋" w:cs="Arial" w:hint="eastAsia"/>
          <w:color w:val="auto"/>
          <w:szCs w:val="32"/>
        </w:rPr>
        <w:t>、工农小学等校舍维修完成。</w:t>
      </w:r>
      <w:proofErr w:type="gramStart"/>
      <w:r>
        <w:rPr>
          <w:rFonts w:hAnsi="仿宋" w:cs="Arial" w:hint="eastAsia"/>
          <w:color w:val="auto"/>
          <w:szCs w:val="32"/>
        </w:rPr>
        <w:t>医</w:t>
      </w:r>
      <w:proofErr w:type="gramEnd"/>
      <w:r>
        <w:rPr>
          <w:rFonts w:hAnsi="仿宋" w:cs="Arial" w:hint="eastAsia"/>
          <w:color w:val="auto"/>
          <w:szCs w:val="32"/>
        </w:rPr>
        <w:t>联体、</w:t>
      </w:r>
      <w:proofErr w:type="gramStart"/>
      <w:r>
        <w:rPr>
          <w:rFonts w:hAnsi="仿宋" w:cs="Arial" w:hint="eastAsia"/>
          <w:color w:val="auto"/>
          <w:szCs w:val="32"/>
        </w:rPr>
        <w:t>医</w:t>
      </w:r>
      <w:proofErr w:type="gramEnd"/>
      <w:r>
        <w:rPr>
          <w:rFonts w:hAnsi="仿宋" w:cs="Arial" w:hint="eastAsia"/>
          <w:color w:val="auto"/>
          <w:szCs w:val="32"/>
        </w:rPr>
        <w:t>共</w:t>
      </w:r>
      <w:proofErr w:type="gramStart"/>
      <w:r>
        <w:rPr>
          <w:rFonts w:hAnsi="仿宋" w:cs="Arial" w:hint="eastAsia"/>
          <w:color w:val="auto"/>
          <w:szCs w:val="32"/>
        </w:rPr>
        <w:t>体建设</w:t>
      </w:r>
      <w:proofErr w:type="gramEnd"/>
      <w:r>
        <w:rPr>
          <w:rFonts w:hAnsi="仿宋" w:cs="Arial" w:hint="eastAsia"/>
          <w:color w:val="auto"/>
          <w:szCs w:val="32"/>
        </w:rPr>
        <w:t>有序推进，家庭医生签约服务、健康电子档案、妇幼保健、城乡居民</w:t>
      </w:r>
      <w:proofErr w:type="gramStart"/>
      <w:r>
        <w:rPr>
          <w:rFonts w:hAnsi="仿宋" w:cs="Arial" w:hint="eastAsia"/>
          <w:color w:val="auto"/>
          <w:szCs w:val="32"/>
        </w:rPr>
        <w:t>医</w:t>
      </w:r>
      <w:proofErr w:type="gramEnd"/>
      <w:r>
        <w:rPr>
          <w:rFonts w:hAnsi="仿宋" w:cs="Arial" w:hint="eastAsia"/>
          <w:color w:val="auto"/>
          <w:szCs w:val="32"/>
        </w:rPr>
        <w:t>保征缴等工作成效明显，区医疗服务中</w:t>
      </w:r>
      <w:r>
        <w:rPr>
          <w:rFonts w:hAnsi="仿宋" w:cs="Arial" w:hint="eastAsia"/>
          <w:color w:val="auto"/>
          <w:szCs w:val="32"/>
        </w:rPr>
        <w:lastRenderedPageBreak/>
        <w:t>心基本建成，新庄孜医院综合</w:t>
      </w:r>
      <w:proofErr w:type="gramStart"/>
      <w:r>
        <w:rPr>
          <w:rFonts w:hAnsi="仿宋" w:cs="Arial" w:hint="eastAsia"/>
          <w:color w:val="auto"/>
          <w:szCs w:val="32"/>
        </w:rPr>
        <w:t>楼加快</w:t>
      </w:r>
      <w:proofErr w:type="gramEnd"/>
      <w:r>
        <w:rPr>
          <w:rFonts w:hAnsi="仿宋" w:cs="Arial" w:hint="eastAsia"/>
          <w:color w:val="auto"/>
          <w:szCs w:val="32"/>
        </w:rPr>
        <w:t>推进。文体事业繁荣发展，文化惠民活动深入实施，农村体育设施实现全覆盖，成功举办省市县三级联赛等体育赛事。</w:t>
      </w:r>
      <w:r>
        <w:rPr>
          <w:rFonts w:ascii="Times New Roman" w:hAnsi="Times New Roman" w:cs="Times New Roman"/>
          <w:color w:val="auto"/>
          <w:szCs w:val="32"/>
        </w:rPr>
        <w:t>第三次农业普查、第四次经济普查圆满完成</w:t>
      </w:r>
      <w:r>
        <w:rPr>
          <w:rFonts w:ascii="Times New Roman" w:hAnsi="Times New Roman" w:cs="Times New Roman" w:hint="eastAsia"/>
          <w:color w:val="auto"/>
          <w:szCs w:val="32"/>
        </w:rPr>
        <w:t>。</w:t>
      </w:r>
      <w:r>
        <w:rPr>
          <w:rFonts w:hAnsi="仿宋" w:cs="Arial" w:hint="eastAsia"/>
          <w:color w:val="auto"/>
          <w:szCs w:val="32"/>
        </w:rPr>
        <w:t>食品药品安全监管不断加强，新冠肺炎疫情防控取</w:t>
      </w:r>
      <w:r>
        <w:rPr>
          <w:rFonts w:hAnsi="仿宋" w:cs="Arial" w:hint="eastAsia"/>
          <w:color w:val="auto"/>
          <w:szCs w:val="32"/>
        </w:rPr>
        <w:t>得重大阶段性成果，全区安全生产形势稳定向好，</w:t>
      </w:r>
      <w:r>
        <w:rPr>
          <w:rFonts w:ascii="Times New Roman" w:hAnsi="Times New Roman" w:cs="Times New Roman"/>
          <w:color w:val="auto"/>
          <w:szCs w:val="32"/>
        </w:rPr>
        <w:t>扫黑除恶专项斗争战果丰硕，</w:t>
      </w:r>
      <w:r>
        <w:rPr>
          <w:rFonts w:hAnsi="仿宋" w:cs="Arial" w:hint="eastAsia"/>
          <w:color w:val="auto"/>
          <w:szCs w:val="32"/>
        </w:rPr>
        <w:t>平安八公山和</w:t>
      </w:r>
      <w:proofErr w:type="gramStart"/>
      <w:r>
        <w:rPr>
          <w:rFonts w:hAnsi="仿宋" w:cs="Arial" w:hint="eastAsia"/>
          <w:color w:val="auto"/>
          <w:szCs w:val="32"/>
        </w:rPr>
        <w:t>法治八</w:t>
      </w:r>
      <w:proofErr w:type="gramEnd"/>
      <w:r>
        <w:rPr>
          <w:rFonts w:hAnsi="仿宋" w:cs="Arial" w:hint="eastAsia"/>
          <w:color w:val="auto"/>
          <w:szCs w:val="32"/>
        </w:rPr>
        <w:t>公山建设取得积极成效，社会大局安定和谐有序。妇女儿童、青少年、残疾人、老龄事业持续发展；民族、宗教、档案、地方志、工会、工商联等工作取得新进步；军民融合、双拥共建、人民防空、国防动员、退役军人管理保障等工作不断加强。</w:t>
      </w:r>
    </w:p>
    <w:bookmarkEnd w:id="3"/>
    <w:bookmarkEnd w:id="5"/>
    <w:p w:rsidR="007665CB" w:rsidRDefault="00B20887" w:rsidP="002C34AA">
      <w:pPr>
        <w:widowControl w:val="0"/>
        <w:spacing w:before="0" w:beforeAutospacing="0" w:after="0" w:afterAutospacing="0"/>
        <w:ind w:firstLineChars="200" w:firstLine="482"/>
        <w:jc w:val="both"/>
        <w:rPr>
          <w:rFonts w:ascii="宋体" w:eastAsia="宋体" w:hAnsi="宋体" w:cs="Times New Roman"/>
          <w:bCs/>
          <w:color w:val="auto"/>
          <w:kern w:val="0"/>
          <w:sz w:val="24"/>
        </w:rPr>
      </w:pPr>
      <w:r>
        <w:rPr>
          <w:rFonts w:ascii="宋体" w:eastAsia="宋体" w:hAnsi="宋体" w:cs="宋体"/>
          <w:b/>
          <w:color w:val="auto"/>
          <w:kern w:val="0"/>
          <w:sz w:val="24"/>
        </w:rPr>
        <w:t>专栏</w:t>
      </w:r>
      <w:r>
        <w:rPr>
          <w:rFonts w:ascii="宋体" w:eastAsia="宋体" w:hAnsi="宋体" w:cs="宋体" w:hint="eastAsia"/>
          <w:b/>
          <w:color w:val="auto"/>
          <w:kern w:val="0"/>
          <w:sz w:val="24"/>
        </w:rPr>
        <w:t>1</w:t>
      </w:r>
      <w:r>
        <w:rPr>
          <w:rFonts w:ascii="宋体" w:eastAsia="宋体" w:hAnsi="宋体" w:cs="宋体"/>
          <w:b/>
          <w:color w:val="auto"/>
          <w:kern w:val="0"/>
          <w:sz w:val="24"/>
        </w:rPr>
        <w:t xml:space="preserve">　八公山区</w:t>
      </w:r>
      <w:r>
        <w:rPr>
          <w:rFonts w:ascii="宋体" w:eastAsia="宋体" w:hAnsi="宋体" w:cs="宋体"/>
          <w:b/>
          <w:color w:val="auto"/>
          <w:kern w:val="0"/>
          <w:sz w:val="24"/>
        </w:rPr>
        <w:t>“</w:t>
      </w:r>
      <w:r>
        <w:rPr>
          <w:rFonts w:ascii="宋体" w:eastAsia="宋体" w:hAnsi="宋体" w:cs="宋体"/>
          <w:b/>
          <w:color w:val="auto"/>
          <w:kern w:val="0"/>
          <w:sz w:val="24"/>
        </w:rPr>
        <w:t>十</w:t>
      </w:r>
      <w:r>
        <w:rPr>
          <w:rFonts w:ascii="宋体" w:eastAsia="宋体" w:hAnsi="宋体" w:cs="宋体" w:hint="eastAsia"/>
          <w:b/>
          <w:color w:val="auto"/>
          <w:kern w:val="0"/>
          <w:sz w:val="24"/>
        </w:rPr>
        <w:t>三</w:t>
      </w:r>
      <w:r>
        <w:rPr>
          <w:rFonts w:ascii="宋体" w:eastAsia="宋体" w:hAnsi="宋体" w:cs="宋体"/>
          <w:b/>
          <w:color w:val="auto"/>
          <w:kern w:val="0"/>
          <w:sz w:val="24"/>
        </w:rPr>
        <w:t>五</w:t>
      </w:r>
      <w:r>
        <w:rPr>
          <w:rFonts w:ascii="宋体" w:eastAsia="宋体" w:hAnsi="宋体" w:cs="宋体"/>
          <w:b/>
          <w:color w:val="auto"/>
          <w:kern w:val="0"/>
          <w:sz w:val="24"/>
        </w:rPr>
        <w:t>”</w:t>
      </w:r>
      <w:r>
        <w:rPr>
          <w:rFonts w:ascii="宋体" w:eastAsia="宋体" w:hAnsi="宋体" w:cs="宋体"/>
          <w:b/>
          <w:color w:val="auto"/>
          <w:kern w:val="0"/>
          <w:sz w:val="24"/>
        </w:rPr>
        <w:t>经济</w:t>
      </w:r>
      <w:r>
        <w:rPr>
          <w:rFonts w:ascii="宋体" w:eastAsia="宋体" w:hAnsi="宋体" w:cs="宋体" w:hint="eastAsia"/>
          <w:b/>
          <w:color w:val="auto"/>
          <w:kern w:val="0"/>
          <w:sz w:val="24"/>
        </w:rPr>
        <w:t>和</w:t>
      </w:r>
      <w:r>
        <w:rPr>
          <w:rFonts w:ascii="宋体" w:eastAsia="宋体" w:hAnsi="宋体" w:cs="宋体"/>
          <w:b/>
          <w:color w:val="auto"/>
          <w:kern w:val="0"/>
          <w:sz w:val="24"/>
        </w:rPr>
        <w:t>社会发展</w:t>
      </w:r>
      <w:r>
        <w:rPr>
          <w:rFonts w:ascii="宋体" w:eastAsia="宋体" w:hAnsi="宋体" w:cs="宋体" w:hint="eastAsia"/>
          <w:b/>
          <w:color w:val="auto"/>
          <w:kern w:val="0"/>
          <w:sz w:val="24"/>
        </w:rPr>
        <w:t>主要指标</w:t>
      </w:r>
    </w:p>
    <w:tbl>
      <w:tblPr>
        <w:tblW w:w="8735"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701"/>
        <w:gridCol w:w="3260"/>
        <w:gridCol w:w="22"/>
        <w:gridCol w:w="733"/>
        <w:gridCol w:w="1440"/>
        <w:gridCol w:w="1440"/>
        <w:gridCol w:w="1139"/>
      </w:tblGrid>
      <w:tr w:rsidR="007665CB">
        <w:trPr>
          <w:trHeight w:val="582"/>
          <w:tblHeader/>
          <w:jc w:val="center"/>
        </w:trPr>
        <w:tc>
          <w:tcPr>
            <w:tcW w:w="701" w:type="dxa"/>
            <w:tcBorders>
              <w:bottom w:val="single" w:sz="4" w:space="0" w:color="auto"/>
            </w:tcBorders>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分类</w:t>
            </w:r>
          </w:p>
        </w:tc>
        <w:tc>
          <w:tcPr>
            <w:tcW w:w="3260" w:type="dxa"/>
            <w:tcBorders>
              <w:bottom w:val="single" w:sz="4" w:space="0" w:color="auto"/>
            </w:tcBorders>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指标名称</w:t>
            </w:r>
          </w:p>
        </w:tc>
        <w:tc>
          <w:tcPr>
            <w:tcW w:w="755" w:type="dxa"/>
            <w:gridSpan w:val="2"/>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单位</w:t>
            </w:r>
          </w:p>
        </w:tc>
        <w:tc>
          <w:tcPr>
            <w:tcW w:w="1440" w:type="dxa"/>
          </w:tcPr>
          <w:p w:rsidR="007665CB" w:rsidRDefault="00B20887">
            <w:pPr>
              <w:spacing w:before="0" w:beforeAutospacing="0" w:after="0" w:afterAutospacing="0" w:line="4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2</w:t>
            </w:r>
            <w:r>
              <w:rPr>
                <w:rFonts w:ascii="宋体" w:eastAsia="宋体" w:hAnsi="宋体" w:cs="Times New Roman"/>
                <w:bCs/>
                <w:color w:val="auto"/>
                <w:kern w:val="0"/>
                <w:sz w:val="21"/>
                <w:szCs w:val="21"/>
              </w:rPr>
              <w:t>015</w:t>
            </w:r>
            <w:r>
              <w:rPr>
                <w:rFonts w:ascii="宋体" w:eastAsia="宋体" w:hAnsi="宋体" w:cs="Times New Roman" w:hint="eastAsia"/>
                <w:bCs/>
                <w:color w:val="auto"/>
                <w:kern w:val="0"/>
                <w:sz w:val="21"/>
                <w:szCs w:val="21"/>
              </w:rPr>
              <w:t>年</w:t>
            </w:r>
          </w:p>
        </w:tc>
        <w:tc>
          <w:tcPr>
            <w:tcW w:w="1440" w:type="dxa"/>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2020</w:t>
            </w:r>
            <w:r>
              <w:rPr>
                <w:rFonts w:ascii="宋体" w:eastAsia="宋体" w:hAnsi="宋体" w:cs="Times New Roman" w:hint="eastAsia"/>
                <w:bCs/>
                <w:color w:val="auto"/>
                <w:kern w:val="0"/>
                <w:sz w:val="21"/>
                <w:szCs w:val="21"/>
              </w:rPr>
              <w:t>年</w:t>
            </w:r>
          </w:p>
        </w:tc>
        <w:tc>
          <w:tcPr>
            <w:tcW w:w="1139" w:type="dxa"/>
          </w:tcPr>
          <w:p w:rsidR="007665CB" w:rsidRDefault="00B20887">
            <w:pPr>
              <w:spacing w:before="0" w:beforeAutospacing="0" w:after="0" w:afterAutospacing="0" w:line="4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年均增长</w:t>
            </w:r>
          </w:p>
        </w:tc>
      </w:tr>
      <w:tr w:rsidR="007665CB">
        <w:trPr>
          <w:trHeight w:val="431"/>
          <w:jc w:val="center"/>
        </w:trPr>
        <w:tc>
          <w:tcPr>
            <w:tcW w:w="701" w:type="dxa"/>
            <w:vMerge w:val="restart"/>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经济发展</w:t>
            </w:r>
          </w:p>
        </w:tc>
        <w:tc>
          <w:tcPr>
            <w:tcW w:w="3260" w:type="dxa"/>
            <w:shd w:val="clear" w:color="auto" w:fill="auto"/>
            <w:vAlign w:val="center"/>
          </w:tcPr>
          <w:p w:rsidR="007665CB" w:rsidRDefault="00B20887">
            <w:pPr>
              <w:spacing w:before="0" w:beforeAutospacing="0" w:after="0" w:afterAutospacing="0" w:line="300" w:lineRule="exact"/>
              <w:jc w:val="both"/>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地区生产总值</w:t>
            </w:r>
          </w:p>
        </w:tc>
        <w:tc>
          <w:tcPr>
            <w:tcW w:w="755" w:type="dxa"/>
            <w:gridSpan w:val="2"/>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亿</w:t>
            </w:r>
            <w:r>
              <w:rPr>
                <w:rFonts w:ascii="宋体" w:eastAsia="宋体" w:hAnsi="宋体" w:cs="Times New Roman"/>
                <w:bCs/>
                <w:color w:val="auto"/>
                <w:kern w:val="0"/>
                <w:sz w:val="21"/>
                <w:szCs w:val="21"/>
              </w:rPr>
              <w:t>元</w:t>
            </w:r>
          </w:p>
        </w:tc>
        <w:tc>
          <w:tcPr>
            <w:tcW w:w="1440" w:type="dxa"/>
          </w:tcPr>
          <w:p w:rsidR="007665CB" w:rsidRDefault="00B20887">
            <w:pPr>
              <w:spacing w:before="0" w:beforeAutospacing="0" w:after="0" w:afterAutospacing="0" w:line="640" w:lineRule="exact"/>
              <w:jc w:val="center"/>
              <w:rPr>
                <w:rFonts w:ascii="宋体" w:eastAsia="宋体" w:hAnsi="宋体" w:cs="Times New Roman"/>
                <w:bCs/>
                <w:color w:val="auto"/>
                <w:kern w:val="0"/>
                <w:sz w:val="21"/>
                <w:szCs w:val="21"/>
              </w:rPr>
            </w:pPr>
            <w:r>
              <w:rPr>
                <w:rFonts w:ascii="宋体" w:eastAsia="宋体" w:hAnsi="宋体" w:cs="Times New Roman"/>
                <w:bCs/>
                <w:color w:val="auto"/>
                <w:kern w:val="0"/>
                <w:sz w:val="21"/>
                <w:szCs w:val="21"/>
              </w:rPr>
              <w:t>45.7</w:t>
            </w:r>
          </w:p>
        </w:tc>
        <w:tc>
          <w:tcPr>
            <w:tcW w:w="1440" w:type="dxa"/>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36.5</w:t>
            </w:r>
          </w:p>
        </w:tc>
        <w:tc>
          <w:tcPr>
            <w:tcW w:w="1139" w:type="dxa"/>
          </w:tcPr>
          <w:p w:rsidR="007665CB" w:rsidRDefault="00B20887">
            <w:pPr>
              <w:spacing w:before="0" w:beforeAutospacing="0" w:after="0" w:afterAutospacing="0" w:line="300" w:lineRule="exact"/>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扣除去产能影响增长</w:t>
            </w:r>
            <w:r>
              <w:rPr>
                <w:rFonts w:ascii="宋体" w:eastAsia="宋体" w:hAnsi="宋体" w:cs="Times New Roman" w:hint="eastAsia"/>
                <w:bCs/>
                <w:color w:val="auto"/>
                <w:kern w:val="0"/>
                <w:sz w:val="21"/>
                <w:szCs w:val="21"/>
              </w:rPr>
              <w:t>7%</w:t>
            </w:r>
          </w:p>
        </w:tc>
      </w:tr>
      <w:tr w:rsidR="007665CB">
        <w:trPr>
          <w:trHeight w:val="312"/>
          <w:jc w:val="center"/>
        </w:trPr>
        <w:tc>
          <w:tcPr>
            <w:tcW w:w="701" w:type="dxa"/>
            <w:vMerge/>
            <w:vAlign w:val="center"/>
          </w:tcPr>
          <w:p w:rsidR="007665CB" w:rsidRDefault="007665CB">
            <w:pPr>
              <w:spacing w:before="0" w:beforeAutospacing="0" w:after="0" w:afterAutospacing="0" w:line="300" w:lineRule="exact"/>
              <w:jc w:val="center"/>
              <w:rPr>
                <w:rFonts w:ascii="宋体" w:eastAsia="宋体" w:hAnsi="宋体" w:cs="Times New Roman"/>
                <w:bCs/>
                <w:color w:val="auto"/>
                <w:kern w:val="0"/>
                <w:sz w:val="21"/>
                <w:szCs w:val="21"/>
              </w:rPr>
            </w:pPr>
          </w:p>
        </w:tc>
        <w:tc>
          <w:tcPr>
            <w:tcW w:w="3260" w:type="dxa"/>
            <w:shd w:val="clear" w:color="auto" w:fill="auto"/>
            <w:vAlign w:val="center"/>
          </w:tcPr>
          <w:p w:rsidR="007665CB" w:rsidRDefault="00B20887">
            <w:pPr>
              <w:spacing w:before="0" w:beforeAutospacing="0" w:after="0" w:afterAutospacing="0" w:line="300" w:lineRule="exact"/>
              <w:jc w:val="both"/>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规模以上工业增加值</w:t>
            </w:r>
          </w:p>
        </w:tc>
        <w:tc>
          <w:tcPr>
            <w:tcW w:w="755" w:type="dxa"/>
            <w:gridSpan w:val="2"/>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亿元</w:t>
            </w:r>
          </w:p>
        </w:tc>
        <w:tc>
          <w:tcPr>
            <w:tcW w:w="1440" w:type="dxa"/>
          </w:tcPr>
          <w:p w:rsidR="007665CB" w:rsidRDefault="00B20887">
            <w:pPr>
              <w:spacing w:before="0" w:beforeAutospacing="0" w:after="0" w:afterAutospacing="0" w:line="24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15.1</w:t>
            </w:r>
          </w:p>
        </w:tc>
        <w:tc>
          <w:tcPr>
            <w:tcW w:w="1440" w:type="dxa"/>
            <w:shd w:val="clear" w:color="auto" w:fill="auto"/>
            <w:vAlign w:val="center"/>
          </w:tcPr>
          <w:p w:rsidR="007665CB" w:rsidRDefault="00B20887">
            <w:pPr>
              <w:spacing w:before="0" w:beforeAutospacing="0" w:after="0" w:afterAutospacing="0" w:line="24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855</w:t>
            </w:r>
          </w:p>
        </w:tc>
        <w:tc>
          <w:tcPr>
            <w:tcW w:w="1139" w:type="dxa"/>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8</w:t>
            </w:r>
          </w:p>
        </w:tc>
      </w:tr>
      <w:tr w:rsidR="007665CB">
        <w:trPr>
          <w:trHeight w:val="349"/>
          <w:jc w:val="center"/>
        </w:trPr>
        <w:tc>
          <w:tcPr>
            <w:tcW w:w="701" w:type="dxa"/>
            <w:vMerge/>
            <w:vAlign w:val="center"/>
          </w:tcPr>
          <w:p w:rsidR="007665CB" w:rsidRDefault="007665CB">
            <w:pPr>
              <w:spacing w:before="0" w:beforeAutospacing="0" w:after="0" w:afterAutospacing="0" w:line="300" w:lineRule="exact"/>
              <w:jc w:val="center"/>
              <w:rPr>
                <w:rFonts w:ascii="宋体" w:eastAsia="宋体" w:hAnsi="宋体" w:cs="Times New Roman"/>
                <w:bCs/>
                <w:color w:val="auto"/>
                <w:kern w:val="0"/>
                <w:sz w:val="21"/>
                <w:szCs w:val="21"/>
              </w:rPr>
            </w:pPr>
          </w:p>
        </w:tc>
        <w:tc>
          <w:tcPr>
            <w:tcW w:w="3260" w:type="dxa"/>
            <w:shd w:val="clear" w:color="auto" w:fill="auto"/>
            <w:vAlign w:val="center"/>
          </w:tcPr>
          <w:p w:rsidR="007665CB" w:rsidRDefault="00B20887">
            <w:pPr>
              <w:spacing w:before="0" w:beforeAutospacing="0" w:after="0" w:afterAutospacing="0" w:line="300" w:lineRule="exact"/>
              <w:jc w:val="both"/>
              <w:rPr>
                <w:rFonts w:ascii="宋体" w:eastAsia="宋体" w:hAnsi="宋体" w:cs="Times New Roman"/>
                <w:bCs/>
                <w:color w:val="auto"/>
                <w:kern w:val="0"/>
                <w:sz w:val="21"/>
                <w:szCs w:val="21"/>
              </w:rPr>
            </w:pPr>
            <w:r>
              <w:rPr>
                <w:rFonts w:ascii="宋体" w:eastAsia="宋体" w:hAnsi="宋体" w:cs="Times New Roman"/>
                <w:bCs/>
                <w:color w:val="auto"/>
                <w:kern w:val="0"/>
                <w:sz w:val="21"/>
                <w:szCs w:val="21"/>
              </w:rPr>
              <w:t>社会消费品零售总额</w:t>
            </w:r>
          </w:p>
        </w:tc>
        <w:tc>
          <w:tcPr>
            <w:tcW w:w="755" w:type="dxa"/>
            <w:gridSpan w:val="2"/>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bCs/>
                <w:color w:val="auto"/>
                <w:kern w:val="0"/>
                <w:sz w:val="21"/>
                <w:szCs w:val="21"/>
              </w:rPr>
              <w:t>亿元</w:t>
            </w:r>
          </w:p>
        </w:tc>
        <w:tc>
          <w:tcPr>
            <w:tcW w:w="1440" w:type="dxa"/>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9.</w:t>
            </w:r>
            <w:r>
              <w:rPr>
                <w:rFonts w:ascii="宋体" w:eastAsia="宋体" w:hAnsi="宋体" w:cs="Times New Roman"/>
                <w:bCs/>
                <w:color w:val="auto"/>
                <w:kern w:val="0"/>
                <w:sz w:val="21"/>
                <w:szCs w:val="21"/>
              </w:rPr>
              <w:t>3</w:t>
            </w:r>
          </w:p>
        </w:tc>
        <w:tc>
          <w:tcPr>
            <w:tcW w:w="1440" w:type="dxa"/>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w:t>
            </w:r>
            <w:r>
              <w:rPr>
                <w:rFonts w:ascii="宋体" w:eastAsia="宋体" w:hAnsi="宋体" w:cs="Times New Roman"/>
                <w:bCs/>
                <w:color w:val="auto"/>
                <w:kern w:val="0"/>
                <w:sz w:val="21"/>
                <w:szCs w:val="21"/>
              </w:rPr>
              <w:t>54</w:t>
            </w:r>
            <w:r>
              <w:rPr>
                <w:rFonts w:ascii="宋体" w:eastAsia="宋体" w:hAnsi="宋体" w:cs="Times New Roman" w:hint="eastAsia"/>
                <w:bCs/>
                <w:color w:val="auto"/>
                <w:kern w:val="0"/>
                <w:sz w:val="21"/>
                <w:szCs w:val="21"/>
              </w:rPr>
              <w:t>］</w:t>
            </w:r>
          </w:p>
        </w:tc>
        <w:tc>
          <w:tcPr>
            <w:tcW w:w="1139" w:type="dxa"/>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1</w:t>
            </w:r>
            <w:r>
              <w:rPr>
                <w:rFonts w:ascii="宋体" w:eastAsia="宋体" w:hAnsi="宋体" w:cs="Times New Roman"/>
                <w:bCs/>
                <w:color w:val="auto"/>
                <w:kern w:val="0"/>
                <w:sz w:val="21"/>
                <w:szCs w:val="21"/>
              </w:rPr>
              <w:t>2</w:t>
            </w:r>
          </w:p>
        </w:tc>
      </w:tr>
      <w:tr w:rsidR="007665CB">
        <w:trPr>
          <w:trHeight w:val="327"/>
          <w:jc w:val="center"/>
        </w:trPr>
        <w:tc>
          <w:tcPr>
            <w:tcW w:w="701" w:type="dxa"/>
            <w:vMerge/>
            <w:vAlign w:val="center"/>
          </w:tcPr>
          <w:p w:rsidR="007665CB" w:rsidRDefault="007665CB">
            <w:pPr>
              <w:spacing w:before="0" w:beforeAutospacing="0" w:after="0" w:afterAutospacing="0" w:line="300" w:lineRule="exact"/>
              <w:jc w:val="center"/>
              <w:rPr>
                <w:rFonts w:ascii="宋体" w:eastAsia="宋体" w:hAnsi="宋体" w:cs="Times New Roman"/>
                <w:bCs/>
                <w:color w:val="auto"/>
                <w:kern w:val="0"/>
                <w:sz w:val="21"/>
                <w:szCs w:val="21"/>
              </w:rPr>
            </w:pPr>
          </w:p>
        </w:tc>
        <w:tc>
          <w:tcPr>
            <w:tcW w:w="3260" w:type="dxa"/>
            <w:shd w:val="clear" w:color="auto" w:fill="auto"/>
            <w:vAlign w:val="center"/>
          </w:tcPr>
          <w:p w:rsidR="007665CB" w:rsidRDefault="00B20887">
            <w:pPr>
              <w:spacing w:before="0" w:beforeAutospacing="0" w:after="0" w:afterAutospacing="0" w:line="300" w:lineRule="exact"/>
              <w:jc w:val="both"/>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旅游总收入</w:t>
            </w:r>
          </w:p>
        </w:tc>
        <w:tc>
          <w:tcPr>
            <w:tcW w:w="755" w:type="dxa"/>
            <w:gridSpan w:val="2"/>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亿元</w:t>
            </w:r>
          </w:p>
        </w:tc>
        <w:tc>
          <w:tcPr>
            <w:tcW w:w="1440" w:type="dxa"/>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bCs/>
                <w:color w:val="auto"/>
                <w:kern w:val="0"/>
                <w:sz w:val="21"/>
                <w:szCs w:val="21"/>
              </w:rPr>
              <w:t>8</w:t>
            </w:r>
          </w:p>
        </w:tc>
        <w:tc>
          <w:tcPr>
            <w:tcW w:w="1440" w:type="dxa"/>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w:t>
            </w:r>
            <w:r>
              <w:rPr>
                <w:rFonts w:ascii="宋体" w:eastAsia="宋体" w:hAnsi="宋体" w:cs="Times New Roman"/>
                <w:bCs/>
                <w:color w:val="auto"/>
                <w:kern w:val="0"/>
                <w:sz w:val="21"/>
                <w:szCs w:val="21"/>
              </w:rPr>
              <w:t>49</w:t>
            </w:r>
            <w:r>
              <w:rPr>
                <w:rFonts w:ascii="宋体" w:eastAsia="宋体" w:hAnsi="宋体" w:cs="Times New Roman"/>
                <w:bCs/>
                <w:color w:val="auto"/>
                <w:kern w:val="0"/>
                <w:sz w:val="21"/>
                <w:szCs w:val="21"/>
              </w:rPr>
              <w:t>］</w:t>
            </w:r>
          </w:p>
        </w:tc>
        <w:tc>
          <w:tcPr>
            <w:tcW w:w="1139" w:type="dxa"/>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bCs/>
                <w:color w:val="auto"/>
                <w:kern w:val="0"/>
                <w:sz w:val="21"/>
                <w:szCs w:val="21"/>
              </w:rPr>
              <w:t>10</w:t>
            </w:r>
          </w:p>
        </w:tc>
      </w:tr>
      <w:tr w:rsidR="007665CB">
        <w:trPr>
          <w:trHeight w:val="305"/>
          <w:jc w:val="center"/>
        </w:trPr>
        <w:tc>
          <w:tcPr>
            <w:tcW w:w="701" w:type="dxa"/>
            <w:vMerge/>
            <w:vAlign w:val="center"/>
          </w:tcPr>
          <w:p w:rsidR="007665CB" w:rsidRDefault="007665CB">
            <w:pPr>
              <w:spacing w:before="0" w:beforeAutospacing="0" w:after="0" w:afterAutospacing="0" w:line="300" w:lineRule="exact"/>
              <w:jc w:val="center"/>
              <w:rPr>
                <w:rFonts w:ascii="宋体" w:eastAsia="宋体" w:hAnsi="宋体" w:cs="Times New Roman"/>
                <w:bCs/>
                <w:color w:val="auto"/>
                <w:kern w:val="0"/>
                <w:sz w:val="21"/>
                <w:szCs w:val="21"/>
              </w:rPr>
            </w:pPr>
          </w:p>
        </w:tc>
        <w:tc>
          <w:tcPr>
            <w:tcW w:w="3260" w:type="dxa"/>
            <w:shd w:val="clear" w:color="auto" w:fill="auto"/>
            <w:vAlign w:val="center"/>
          </w:tcPr>
          <w:p w:rsidR="007665CB" w:rsidRDefault="00B20887">
            <w:pPr>
              <w:spacing w:before="0" w:beforeAutospacing="0" w:after="0" w:afterAutospacing="0" w:line="300" w:lineRule="exact"/>
              <w:jc w:val="both"/>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财政收入</w:t>
            </w:r>
          </w:p>
        </w:tc>
        <w:tc>
          <w:tcPr>
            <w:tcW w:w="755" w:type="dxa"/>
            <w:gridSpan w:val="2"/>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bCs/>
                <w:color w:val="auto"/>
                <w:kern w:val="0"/>
                <w:sz w:val="21"/>
                <w:szCs w:val="21"/>
              </w:rPr>
              <w:t>亿元</w:t>
            </w:r>
          </w:p>
        </w:tc>
        <w:tc>
          <w:tcPr>
            <w:tcW w:w="1440" w:type="dxa"/>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1.</w:t>
            </w:r>
            <w:r>
              <w:rPr>
                <w:rFonts w:ascii="宋体" w:eastAsia="宋体" w:hAnsi="宋体" w:cs="Times New Roman"/>
                <w:bCs/>
                <w:color w:val="auto"/>
                <w:kern w:val="0"/>
                <w:sz w:val="21"/>
                <w:szCs w:val="21"/>
              </w:rPr>
              <w:t>53</w:t>
            </w:r>
          </w:p>
        </w:tc>
        <w:tc>
          <w:tcPr>
            <w:tcW w:w="1440" w:type="dxa"/>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2.9</w:t>
            </w:r>
            <w:r>
              <w:rPr>
                <w:rFonts w:ascii="宋体" w:eastAsia="宋体" w:hAnsi="宋体" w:cs="Times New Roman"/>
                <w:bCs/>
                <w:color w:val="auto"/>
                <w:kern w:val="0"/>
                <w:sz w:val="21"/>
                <w:szCs w:val="21"/>
              </w:rPr>
              <w:t>6</w:t>
            </w:r>
          </w:p>
        </w:tc>
        <w:tc>
          <w:tcPr>
            <w:tcW w:w="1139" w:type="dxa"/>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1</w:t>
            </w:r>
            <w:r>
              <w:rPr>
                <w:rFonts w:ascii="宋体" w:eastAsia="宋体" w:hAnsi="宋体" w:cs="Times New Roman"/>
                <w:bCs/>
                <w:color w:val="auto"/>
                <w:kern w:val="0"/>
                <w:sz w:val="21"/>
                <w:szCs w:val="21"/>
              </w:rPr>
              <w:t>9</w:t>
            </w:r>
          </w:p>
        </w:tc>
      </w:tr>
      <w:tr w:rsidR="007665CB">
        <w:trPr>
          <w:trHeight w:val="249"/>
          <w:jc w:val="center"/>
        </w:trPr>
        <w:tc>
          <w:tcPr>
            <w:tcW w:w="701" w:type="dxa"/>
            <w:vMerge w:val="restart"/>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转型升级</w:t>
            </w:r>
          </w:p>
          <w:p w:rsidR="007665CB" w:rsidRDefault="007665CB">
            <w:pPr>
              <w:spacing w:before="0" w:beforeAutospacing="0" w:after="0" w:afterAutospacing="0" w:line="300" w:lineRule="exact"/>
              <w:jc w:val="center"/>
              <w:rPr>
                <w:rFonts w:ascii="宋体" w:eastAsia="宋体" w:hAnsi="宋体" w:cs="Times New Roman"/>
                <w:bCs/>
                <w:color w:val="auto"/>
                <w:kern w:val="0"/>
                <w:sz w:val="21"/>
                <w:szCs w:val="21"/>
              </w:rPr>
            </w:pPr>
          </w:p>
        </w:tc>
        <w:tc>
          <w:tcPr>
            <w:tcW w:w="3260" w:type="dxa"/>
            <w:shd w:val="clear" w:color="auto" w:fill="auto"/>
            <w:vAlign w:val="center"/>
          </w:tcPr>
          <w:p w:rsidR="007665CB" w:rsidRDefault="00B20887">
            <w:pPr>
              <w:spacing w:before="0" w:beforeAutospacing="0" w:after="0" w:afterAutospacing="0" w:line="300" w:lineRule="exact"/>
              <w:jc w:val="both"/>
              <w:rPr>
                <w:rFonts w:ascii="宋体" w:eastAsia="宋体" w:hAnsi="宋体" w:cs="Times New Roman"/>
                <w:bCs/>
                <w:color w:val="auto"/>
                <w:kern w:val="0"/>
                <w:sz w:val="21"/>
                <w:szCs w:val="21"/>
              </w:rPr>
            </w:pPr>
            <w:r>
              <w:rPr>
                <w:rFonts w:ascii="宋体" w:eastAsia="宋体" w:hAnsi="宋体" w:cs="Times New Roman"/>
                <w:bCs/>
                <w:color w:val="auto"/>
                <w:kern w:val="0"/>
                <w:sz w:val="21"/>
                <w:szCs w:val="21"/>
              </w:rPr>
              <w:t>三次产业比</w:t>
            </w:r>
          </w:p>
        </w:tc>
        <w:tc>
          <w:tcPr>
            <w:tcW w:w="755" w:type="dxa"/>
            <w:gridSpan w:val="2"/>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bCs/>
                <w:color w:val="auto"/>
                <w:kern w:val="0"/>
                <w:sz w:val="21"/>
                <w:szCs w:val="21"/>
              </w:rPr>
              <w:t>：</w:t>
            </w:r>
          </w:p>
        </w:tc>
        <w:tc>
          <w:tcPr>
            <w:tcW w:w="1440" w:type="dxa"/>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bCs/>
                <w:color w:val="auto"/>
                <w:kern w:val="0"/>
                <w:sz w:val="21"/>
                <w:szCs w:val="21"/>
              </w:rPr>
              <w:t>3.5:56.5:40</w:t>
            </w:r>
          </w:p>
        </w:tc>
        <w:tc>
          <w:tcPr>
            <w:tcW w:w="1440" w:type="dxa"/>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bCs/>
                <w:color w:val="auto"/>
                <w:kern w:val="0"/>
                <w:sz w:val="21"/>
                <w:szCs w:val="21"/>
              </w:rPr>
              <w:t>2:37.2:60.8</w:t>
            </w:r>
          </w:p>
        </w:tc>
        <w:tc>
          <w:tcPr>
            <w:tcW w:w="1139" w:type="dxa"/>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w:t>
            </w:r>
          </w:p>
        </w:tc>
      </w:tr>
      <w:tr w:rsidR="007665CB">
        <w:trPr>
          <w:trHeight w:val="267"/>
          <w:jc w:val="center"/>
        </w:trPr>
        <w:tc>
          <w:tcPr>
            <w:tcW w:w="701" w:type="dxa"/>
            <w:vMerge/>
            <w:shd w:val="clear" w:color="auto" w:fill="auto"/>
            <w:vAlign w:val="center"/>
          </w:tcPr>
          <w:p w:rsidR="007665CB" w:rsidRDefault="007665CB">
            <w:pPr>
              <w:spacing w:before="0" w:beforeAutospacing="0" w:after="0" w:afterAutospacing="0" w:line="300" w:lineRule="exact"/>
              <w:jc w:val="center"/>
              <w:rPr>
                <w:rFonts w:ascii="宋体" w:eastAsia="宋体" w:hAnsi="宋体" w:cs="Times New Roman"/>
                <w:bCs/>
                <w:color w:val="auto"/>
                <w:kern w:val="0"/>
                <w:sz w:val="21"/>
                <w:szCs w:val="21"/>
              </w:rPr>
            </w:pPr>
          </w:p>
        </w:tc>
        <w:tc>
          <w:tcPr>
            <w:tcW w:w="3260" w:type="dxa"/>
            <w:shd w:val="clear" w:color="auto" w:fill="auto"/>
            <w:vAlign w:val="center"/>
          </w:tcPr>
          <w:p w:rsidR="007665CB" w:rsidRDefault="00B20887">
            <w:pPr>
              <w:spacing w:before="0" w:beforeAutospacing="0" w:after="0" w:afterAutospacing="0" w:line="300" w:lineRule="exact"/>
              <w:jc w:val="both"/>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户籍</w:t>
            </w:r>
            <w:r>
              <w:rPr>
                <w:rFonts w:ascii="宋体" w:eastAsia="宋体" w:hAnsi="宋体" w:cs="Times New Roman"/>
                <w:bCs/>
                <w:color w:val="auto"/>
                <w:kern w:val="0"/>
                <w:sz w:val="21"/>
                <w:szCs w:val="21"/>
              </w:rPr>
              <w:t>人口</w:t>
            </w:r>
            <w:r>
              <w:rPr>
                <w:rFonts w:ascii="宋体" w:eastAsia="宋体" w:hAnsi="宋体" w:cs="Times New Roman" w:hint="eastAsia"/>
                <w:bCs/>
                <w:color w:val="auto"/>
                <w:kern w:val="0"/>
                <w:sz w:val="21"/>
                <w:szCs w:val="21"/>
              </w:rPr>
              <w:t>城镇化率</w:t>
            </w:r>
          </w:p>
        </w:tc>
        <w:tc>
          <w:tcPr>
            <w:tcW w:w="755" w:type="dxa"/>
            <w:gridSpan w:val="2"/>
            <w:shd w:val="clear" w:color="auto" w:fill="auto"/>
            <w:vAlign w:val="center"/>
          </w:tcPr>
          <w:p w:rsidR="007665CB" w:rsidRDefault="00B20887">
            <w:pPr>
              <w:spacing w:before="0" w:beforeAutospacing="0" w:after="0" w:afterAutospacing="0" w:line="480" w:lineRule="exact"/>
              <w:jc w:val="center"/>
              <w:rPr>
                <w:rFonts w:ascii="宋体" w:eastAsia="宋体" w:hAnsi="宋体" w:cs="Times New Roman"/>
                <w:bCs/>
                <w:color w:val="auto"/>
                <w:kern w:val="0"/>
                <w:sz w:val="21"/>
                <w:szCs w:val="21"/>
              </w:rPr>
            </w:pPr>
            <w:r>
              <w:rPr>
                <w:rFonts w:ascii="宋体" w:eastAsia="宋体" w:hAnsi="宋体" w:cs="Times New Roman"/>
                <w:bCs/>
                <w:color w:val="auto"/>
                <w:kern w:val="0"/>
                <w:sz w:val="21"/>
                <w:szCs w:val="21"/>
              </w:rPr>
              <w:t>%</w:t>
            </w:r>
          </w:p>
        </w:tc>
        <w:tc>
          <w:tcPr>
            <w:tcW w:w="1440" w:type="dxa"/>
          </w:tcPr>
          <w:p w:rsidR="007665CB" w:rsidRDefault="00B20887">
            <w:pPr>
              <w:spacing w:before="0" w:beforeAutospacing="0" w:after="0" w:afterAutospacing="0" w:line="48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 xml:space="preserve">　</w:t>
            </w:r>
            <w:r>
              <w:rPr>
                <w:rFonts w:ascii="宋体" w:eastAsia="宋体" w:hAnsi="宋体" w:cs="Times New Roman"/>
                <w:bCs/>
                <w:color w:val="auto"/>
                <w:kern w:val="0"/>
                <w:sz w:val="21"/>
                <w:szCs w:val="21"/>
              </w:rPr>
              <w:t>80</w:t>
            </w:r>
          </w:p>
        </w:tc>
        <w:tc>
          <w:tcPr>
            <w:tcW w:w="1440" w:type="dxa"/>
            <w:shd w:val="clear" w:color="auto" w:fill="auto"/>
            <w:vAlign w:val="center"/>
          </w:tcPr>
          <w:p w:rsidR="007665CB" w:rsidRDefault="00B20887">
            <w:pPr>
              <w:spacing w:before="0" w:beforeAutospacing="0" w:after="0" w:afterAutospacing="0" w:line="48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 xml:space="preserve">　</w:t>
            </w:r>
            <w:r>
              <w:rPr>
                <w:rFonts w:ascii="宋体" w:eastAsia="宋体" w:hAnsi="宋体" w:cs="Times New Roman"/>
                <w:bCs/>
                <w:color w:val="auto"/>
                <w:kern w:val="0"/>
                <w:sz w:val="21"/>
                <w:szCs w:val="21"/>
              </w:rPr>
              <w:t>84</w:t>
            </w:r>
            <w:r>
              <w:rPr>
                <w:rFonts w:ascii="宋体" w:eastAsia="宋体" w:hAnsi="宋体" w:cs="Times New Roman" w:hint="eastAsia"/>
                <w:bCs/>
                <w:color w:val="auto"/>
                <w:kern w:val="0"/>
                <w:sz w:val="21"/>
                <w:szCs w:val="21"/>
              </w:rPr>
              <w:t>.</w:t>
            </w:r>
            <w:r>
              <w:rPr>
                <w:rFonts w:ascii="宋体" w:eastAsia="宋体" w:hAnsi="宋体" w:cs="Times New Roman"/>
                <w:bCs/>
                <w:color w:val="auto"/>
                <w:kern w:val="0"/>
                <w:sz w:val="21"/>
                <w:szCs w:val="21"/>
              </w:rPr>
              <w:t>9</w:t>
            </w:r>
          </w:p>
        </w:tc>
        <w:tc>
          <w:tcPr>
            <w:tcW w:w="1139" w:type="dxa"/>
          </w:tcPr>
          <w:p w:rsidR="007665CB" w:rsidRDefault="00B20887">
            <w:pPr>
              <w:spacing w:before="0" w:beforeAutospacing="0" w:after="0" w:afterAutospacing="0" w:line="48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w:t>
            </w:r>
          </w:p>
        </w:tc>
      </w:tr>
      <w:tr w:rsidR="007665CB">
        <w:trPr>
          <w:trHeight w:val="265"/>
          <w:jc w:val="center"/>
        </w:trPr>
        <w:tc>
          <w:tcPr>
            <w:tcW w:w="701" w:type="dxa"/>
            <w:vMerge/>
            <w:shd w:val="clear" w:color="auto" w:fill="auto"/>
            <w:vAlign w:val="center"/>
          </w:tcPr>
          <w:p w:rsidR="007665CB" w:rsidRDefault="007665CB">
            <w:pPr>
              <w:spacing w:before="0" w:beforeAutospacing="0" w:after="0" w:afterAutospacing="0" w:line="300" w:lineRule="exact"/>
              <w:jc w:val="center"/>
              <w:rPr>
                <w:rFonts w:ascii="宋体" w:eastAsia="宋体" w:hAnsi="宋体" w:cs="Times New Roman"/>
                <w:bCs/>
                <w:color w:val="auto"/>
                <w:kern w:val="0"/>
                <w:sz w:val="21"/>
                <w:szCs w:val="21"/>
              </w:rPr>
            </w:pPr>
          </w:p>
        </w:tc>
        <w:tc>
          <w:tcPr>
            <w:tcW w:w="3260" w:type="dxa"/>
            <w:shd w:val="clear" w:color="auto" w:fill="auto"/>
            <w:vAlign w:val="center"/>
          </w:tcPr>
          <w:p w:rsidR="007665CB" w:rsidRDefault="00B20887">
            <w:pPr>
              <w:spacing w:before="0" w:beforeAutospacing="0" w:after="0" w:afterAutospacing="0" w:line="300" w:lineRule="exact"/>
              <w:jc w:val="both"/>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高新技术企业</w:t>
            </w:r>
          </w:p>
        </w:tc>
        <w:tc>
          <w:tcPr>
            <w:tcW w:w="755" w:type="dxa"/>
            <w:gridSpan w:val="2"/>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家</w:t>
            </w:r>
          </w:p>
        </w:tc>
        <w:tc>
          <w:tcPr>
            <w:tcW w:w="1440" w:type="dxa"/>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w:t>
            </w:r>
          </w:p>
        </w:tc>
        <w:tc>
          <w:tcPr>
            <w:tcW w:w="1440" w:type="dxa"/>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bCs/>
                <w:color w:val="auto"/>
                <w:kern w:val="0"/>
                <w:sz w:val="21"/>
                <w:szCs w:val="21"/>
              </w:rPr>
              <w:t>4</w:t>
            </w:r>
          </w:p>
        </w:tc>
        <w:tc>
          <w:tcPr>
            <w:tcW w:w="1139" w:type="dxa"/>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w:t>
            </w:r>
          </w:p>
        </w:tc>
      </w:tr>
      <w:tr w:rsidR="007665CB">
        <w:trPr>
          <w:trHeight w:val="389"/>
          <w:jc w:val="center"/>
        </w:trPr>
        <w:tc>
          <w:tcPr>
            <w:tcW w:w="701" w:type="dxa"/>
            <w:vMerge/>
            <w:vAlign w:val="center"/>
          </w:tcPr>
          <w:p w:rsidR="007665CB" w:rsidRDefault="007665CB">
            <w:pPr>
              <w:spacing w:before="0" w:beforeAutospacing="0" w:after="0" w:afterAutospacing="0" w:line="300" w:lineRule="exact"/>
              <w:jc w:val="center"/>
              <w:rPr>
                <w:rFonts w:ascii="宋体" w:eastAsia="宋体" w:hAnsi="宋体" w:cs="Times New Roman"/>
                <w:bCs/>
                <w:color w:val="auto"/>
                <w:kern w:val="0"/>
                <w:sz w:val="21"/>
                <w:szCs w:val="21"/>
              </w:rPr>
            </w:pPr>
          </w:p>
        </w:tc>
        <w:tc>
          <w:tcPr>
            <w:tcW w:w="3260" w:type="dxa"/>
            <w:shd w:val="clear" w:color="auto" w:fill="auto"/>
            <w:vAlign w:val="center"/>
          </w:tcPr>
          <w:p w:rsidR="007665CB" w:rsidRDefault="00B20887">
            <w:pPr>
              <w:spacing w:before="0" w:beforeAutospacing="0" w:after="0" w:afterAutospacing="0" w:line="300" w:lineRule="exact"/>
              <w:jc w:val="both"/>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每万人授权发明专利数</w:t>
            </w:r>
          </w:p>
        </w:tc>
        <w:tc>
          <w:tcPr>
            <w:tcW w:w="755" w:type="dxa"/>
            <w:gridSpan w:val="2"/>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件</w:t>
            </w:r>
          </w:p>
        </w:tc>
        <w:tc>
          <w:tcPr>
            <w:tcW w:w="1440" w:type="dxa"/>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0.</w:t>
            </w:r>
            <w:r>
              <w:rPr>
                <w:rFonts w:ascii="宋体" w:eastAsia="宋体" w:hAnsi="宋体" w:cs="Times New Roman"/>
                <w:bCs/>
                <w:color w:val="auto"/>
                <w:kern w:val="0"/>
                <w:sz w:val="21"/>
                <w:szCs w:val="21"/>
              </w:rPr>
              <w:t>6</w:t>
            </w:r>
          </w:p>
        </w:tc>
        <w:tc>
          <w:tcPr>
            <w:tcW w:w="1440" w:type="dxa"/>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bCs/>
                <w:color w:val="auto"/>
                <w:kern w:val="0"/>
                <w:sz w:val="21"/>
                <w:szCs w:val="21"/>
              </w:rPr>
              <w:t>0</w:t>
            </w:r>
            <w:r>
              <w:rPr>
                <w:rFonts w:ascii="宋体" w:eastAsia="宋体" w:hAnsi="宋体" w:cs="Times New Roman" w:hint="eastAsia"/>
                <w:bCs/>
                <w:color w:val="auto"/>
                <w:kern w:val="0"/>
                <w:sz w:val="21"/>
                <w:szCs w:val="21"/>
              </w:rPr>
              <w:t>.</w:t>
            </w:r>
            <w:r>
              <w:rPr>
                <w:rFonts w:ascii="宋体" w:eastAsia="宋体" w:hAnsi="宋体" w:cs="Times New Roman"/>
                <w:bCs/>
                <w:color w:val="auto"/>
                <w:kern w:val="0"/>
                <w:sz w:val="21"/>
                <w:szCs w:val="21"/>
              </w:rPr>
              <w:t>8</w:t>
            </w:r>
          </w:p>
        </w:tc>
        <w:tc>
          <w:tcPr>
            <w:tcW w:w="1139" w:type="dxa"/>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 xml:space="preserve">——　</w:t>
            </w:r>
          </w:p>
        </w:tc>
      </w:tr>
      <w:tr w:rsidR="007665CB">
        <w:trPr>
          <w:trHeight w:val="335"/>
          <w:jc w:val="center"/>
        </w:trPr>
        <w:tc>
          <w:tcPr>
            <w:tcW w:w="701" w:type="dxa"/>
            <w:vMerge w:val="restart"/>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bCs/>
                <w:color w:val="auto"/>
                <w:kern w:val="0"/>
                <w:sz w:val="21"/>
                <w:szCs w:val="21"/>
              </w:rPr>
              <w:t>生态环境</w:t>
            </w:r>
          </w:p>
        </w:tc>
        <w:tc>
          <w:tcPr>
            <w:tcW w:w="3282" w:type="dxa"/>
            <w:gridSpan w:val="2"/>
            <w:shd w:val="clear" w:color="auto" w:fill="auto"/>
            <w:vAlign w:val="center"/>
          </w:tcPr>
          <w:p w:rsidR="007665CB" w:rsidRDefault="00B20887">
            <w:pPr>
              <w:spacing w:before="0" w:beforeAutospacing="0" w:after="0" w:afterAutospacing="0" w:line="300" w:lineRule="exact"/>
              <w:jc w:val="both"/>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单位</w:t>
            </w:r>
            <w:r>
              <w:rPr>
                <w:rFonts w:ascii="宋体" w:eastAsia="宋体" w:hAnsi="宋体" w:cs="Times New Roman"/>
                <w:bCs/>
                <w:color w:val="auto"/>
                <w:kern w:val="0"/>
                <w:sz w:val="21"/>
                <w:szCs w:val="21"/>
              </w:rPr>
              <w:t>生产总值能耗（累计）</w:t>
            </w:r>
          </w:p>
        </w:tc>
        <w:tc>
          <w:tcPr>
            <w:tcW w:w="733" w:type="dxa"/>
            <w:shd w:val="clear" w:color="auto" w:fill="auto"/>
            <w:vAlign w:val="center"/>
          </w:tcPr>
          <w:p w:rsidR="007665CB" w:rsidRDefault="00B20887">
            <w:pPr>
              <w:spacing w:before="0" w:beforeAutospacing="0" w:after="0" w:afterAutospacing="0" w:line="300" w:lineRule="exact"/>
              <w:jc w:val="both"/>
              <w:rPr>
                <w:rFonts w:ascii="宋体" w:eastAsia="宋体" w:hAnsi="宋体" w:cs="Times New Roman"/>
                <w:bCs/>
                <w:color w:val="auto"/>
                <w:kern w:val="0"/>
                <w:sz w:val="21"/>
                <w:szCs w:val="21"/>
              </w:rPr>
            </w:pPr>
            <w:r>
              <w:rPr>
                <w:rFonts w:ascii="宋体" w:eastAsia="宋体" w:hAnsi="宋体" w:cs="Times New Roman"/>
                <w:bCs/>
                <w:color w:val="auto"/>
                <w:kern w:val="0"/>
                <w:sz w:val="21"/>
                <w:szCs w:val="21"/>
              </w:rPr>
              <w:t>吨标煤</w:t>
            </w:r>
          </w:p>
        </w:tc>
        <w:tc>
          <w:tcPr>
            <w:tcW w:w="1440" w:type="dxa"/>
          </w:tcPr>
          <w:p w:rsidR="007665CB" w:rsidRDefault="00B20887">
            <w:pPr>
              <w:spacing w:before="0" w:beforeAutospacing="0" w:after="0" w:afterAutospacing="0" w:line="360" w:lineRule="auto"/>
              <w:jc w:val="both"/>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完成市下达</w:t>
            </w:r>
          </w:p>
        </w:tc>
        <w:tc>
          <w:tcPr>
            <w:tcW w:w="1440" w:type="dxa"/>
            <w:shd w:val="clear" w:color="auto" w:fill="auto"/>
            <w:vAlign w:val="center"/>
          </w:tcPr>
          <w:p w:rsidR="007665CB" w:rsidRDefault="00B20887">
            <w:pPr>
              <w:spacing w:before="0" w:beforeAutospacing="0" w:after="0" w:afterAutospacing="0" w:line="300" w:lineRule="exact"/>
              <w:jc w:val="both"/>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完成市下达</w:t>
            </w:r>
          </w:p>
        </w:tc>
        <w:tc>
          <w:tcPr>
            <w:tcW w:w="1139" w:type="dxa"/>
          </w:tcPr>
          <w:p w:rsidR="007665CB" w:rsidRDefault="00B20887">
            <w:pPr>
              <w:spacing w:before="0" w:beforeAutospacing="0" w:after="0" w:afterAutospacing="0" w:line="300" w:lineRule="exact"/>
              <w:jc w:val="both"/>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 xml:space="preserve">　——</w:t>
            </w:r>
          </w:p>
        </w:tc>
      </w:tr>
      <w:tr w:rsidR="007665CB">
        <w:trPr>
          <w:trHeight w:val="335"/>
          <w:jc w:val="center"/>
        </w:trPr>
        <w:tc>
          <w:tcPr>
            <w:tcW w:w="701" w:type="dxa"/>
            <w:vMerge/>
            <w:shd w:val="clear" w:color="auto" w:fill="auto"/>
            <w:vAlign w:val="center"/>
          </w:tcPr>
          <w:p w:rsidR="007665CB" w:rsidRDefault="007665CB">
            <w:pPr>
              <w:spacing w:before="0" w:beforeAutospacing="0" w:after="0" w:afterAutospacing="0" w:line="300" w:lineRule="exact"/>
              <w:jc w:val="center"/>
              <w:rPr>
                <w:rFonts w:ascii="宋体" w:eastAsia="宋体" w:hAnsi="宋体" w:cs="Times New Roman"/>
                <w:bCs/>
                <w:color w:val="auto"/>
                <w:kern w:val="0"/>
                <w:sz w:val="21"/>
                <w:szCs w:val="21"/>
              </w:rPr>
            </w:pPr>
          </w:p>
        </w:tc>
        <w:tc>
          <w:tcPr>
            <w:tcW w:w="3282" w:type="dxa"/>
            <w:gridSpan w:val="2"/>
            <w:shd w:val="clear" w:color="auto" w:fill="auto"/>
            <w:vAlign w:val="center"/>
          </w:tcPr>
          <w:p w:rsidR="007665CB" w:rsidRDefault="00B20887">
            <w:pPr>
              <w:spacing w:before="0" w:beforeAutospacing="0" w:after="0" w:afterAutospacing="0" w:line="300" w:lineRule="exact"/>
              <w:jc w:val="both"/>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单位</w:t>
            </w:r>
            <w:r>
              <w:rPr>
                <w:rFonts w:ascii="宋体" w:eastAsia="宋体" w:hAnsi="宋体" w:cs="Times New Roman"/>
                <w:bCs/>
                <w:color w:val="auto"/>
                <w:kern w:val="0"/>
                <w:sz w:val="21"/>
                <w:szCs w:val="21"/>
              </w:rPr>
              <w:t>GDP</w:t>
            </w:r>
            <w:r>
              <w:rPr>
                <w:rFonts w:ascii="宋体" w:eastAsia="宋体" w:hAnsi="宋体" w:cs="Times New Roman" w:hint="eastAsia"/>
                <w:bCs/>
                <w:color w:val="auto"/>
                <w:kern w:val="0"/>
                <w:sz w:val="21"/>
                <w:szCs w:val="21"/>
              </w:rPr>
              <w:t>二氧化碳排放降低</w:t>
            </w:r>
          </w:p>
        </w:tc>
        <w:tc>
          <w:tcPr>
            <w:tcW w:w="733" w:type="dxa"/>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bCs/>
                <w:color w:val="auto"/>
                <w:kern w:val="0"/>
                <w:sz w:val="21"/>
                <w:szCs w:val="21"/>
              </w:rPr>
              <w:t>%</w:t>
            </w:r>
          </w:p>
        </w:tc>
        <w:tc>
          <w:tcPr>
            <w:tcW w:w="1440" w:type="dxa"/>
          </w:tcPr>
          <w:p w:rsidR="007665CB" w:rsidRDefault="00B20887">
            <w:pPr>
              <w:spacing w:before="0" w:beforeAutospacing="0" w:after="0" w:afterAutospacing="0" w:line="300" w:lineRule="exact"/>
              <w:jc w:val="both"/>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完成市下达</w:t>
            </w:r>
          </w:p>
        </w:tc>
        <w:tc>
          <w:tcPr>
            <w:tcW w:w="1440" w:type="dxa"/>
            <w:shd w:val="clear" w:color="auto" w:fill="auto"/>
            <w:vAlign w:val="center"/>
          </w:tcPr>
          <w:p w:rsidR="007665CB" w:rsidRDefault="00B20887">
            <w:pPr>
              <w:spacing w:before="0" w:beforeAutospacing="0" w:after="0" w:afterAutospacing="0" w:line="300" w:lineRule="exact"/>
              <w:jc w:val="both"/>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完成市下达</w:t>
            </w:r>
          </w:p>
        </w:tc>
        <w:tc>
          <w:tcPr>
            <w:tcW w:w="1139" w:type="dxa"/>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w:t>
            </w:r>
          </w:p>
        </w:tc>
      </w:tr>
      <w:tr w:rsidR="007665CB">
        <w:trPr>
          <w:trHeight w:val="269"/>
          <w:jc w:val="center"/>
        </w:trPr>
        <w:tc>
          <w:tcPr>
            <w:tcW w:w="701" w:type="dxa"/>
            <w:vMerge/>
            <w:shd w:val="clear" w:color="auto" w:fill="auto"/>
            <w:vAlign w:val="center"/>
          </w:tcPr>
          <w:p w:rsidR="007665CB" w:rsidRDefault="007665CB">
            <w:pPr>
              <w:spacing w:before="0" w:beforeAutospacing="0" w:after="0" w:afterAutospacing="0" w:line="300" w:lineRule="exact"/>
              <w:jc w:val="center"/>
              <w:rPr>
                <w:rFonts w:ascii="宋体" w:eastAsia="宋体" w:hAnsi="宋体" w:cs="Times New Roman"/>
                <w:bCs/>
                <w:color w:val="auto"/>
                <w:kern w:val="0"/>
                <w:sz w:val="21"/>
                <w:szCs w:val="21"/>
              </w:rPr>
            </w:pPr>
          </w:p>
        </w:tc>
        <w:tc>
          <w:tcPr>
            <w:tcW w:w="3282" w:type="dxa"/>
            <w:gridSpan w:val="2"/>
            <w:shd w:val="clear" w:color="auto" w:fill="auto"/>
            <w:vAlign w:val="center"/>
          </w:tcPr>
          <w:p w:rsidR="007665CB" w:rsidRDefault="00B20887">
            <w:pPr>
              <w:spacing w:before="0" w:beforeAutospacing="0" w:after="0" w:afterAutospacing="0" w:line="300" w:lineRule="exact"/>
              <w:jc w:val="both"/>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主要污染物排放</w:t>
            </w:r>
          </w:p>
        </w:tc>
        <w:tc>
          <w:tcPr>
            <w:tcW w:w="733" w:type="dxa"/>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吨</w:t>
            </w:r>
          </w:p>
        </w:tc>
        <w:tc>
          <w:tcPr>
            <w:tcW w:w="1440" w:type="dxa"/>
          </w:tcPr>
          <w:p w:rsidR="007665CB" w:rsidRDefault="00B20887">
            <w:pPr>
              <w:spacing w:before="0" w:beforeAutospacing="0" w:after="0" w:afterAutospacing="0" w:line="300" w:lineRule="exact"/>
              <w:jc w:val="both"/>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完成市下达</w:t>
            </w:r>
          </w:p>
        </w:tc>
        <w:tc>
          <w:tcPr>
            <w:tcW w:w="1440" w:type="dxa"/>
            <w:shd w:val="clear" w:color="auto" w:fill="auto"/>
            <w:vAlign w:val="center"/>
          </w:tcPr>
          <w:p w:rsidR="007665CB" w:rsidRDefault="00B20887">
            <w:pPr>
              <w:spacing w:before="0" w:beforeAutospacing="0" w:after="0" w:afterAutospacing="0" w:line="300" w:lineRule="exact"/>
              <w:jc w:val="both"/>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完成市下达</w:t>
            </w:r>
          </w:p>
        </w:tc>
        <w:tc>
          <w:tcPr>
            <w:tcW w:w="1139" w:type="dxa"/>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w:t>
            </w:r>
          </w:p>
        </w:tc>
      </w:tr>
      <w:tr w:rsidR="007665CB">
        <w:trPr>
          <w:trHeight w:val="245"/>
          <w:jc w:val="center"/>
        </w:trPr>
        <w:tc>
          <w:tcPr>
            <w:tcW w:w="701" w:type="dxa"/>
            <w:vMerge/>
            <w:shd w:val="clear" w:color="auto" w:fill="auto"/>
            <w:vAlign w:val="center"/>
          </w:tcPr>
          <w:p w:rsidR="007665CB" w:rsidRDefault="007665CB">
            <w:pPr>
              <w:spacing w:before="0" w:beforeAutospacing="0" w:after="0" w:afterAutospacing="0" w:line="300" w:lineRule="exact"/>
              <w:jc w:val="center"/>
              <w:rPr>
                <w:rFonts w:ascii="宋体" w:eastAsia="宋体" w:hAnsi="宋体" w:cs="Times New Roman"/>
                <w:bCs/>
                <w:color w:val="auto"/>
                <w:kern w:val="0"/>
                <w:sz w:val="21"/>
                <w:szCs w:val="21"/>
              </w:rPr>
            </w:pPr>
          </w:p>
        </w:tc>
        <w:tc>
          <w:tcPr>
            <w:tcW w:w="3282" w:type="dxa"/>
            <w:gridSpan w:val="2"/>
            <w:shd w:val="clear" w:color="auto" w:fill="auto"/>
            <w:vAlign w:val="center"/>
          </w:tcPr>
          <w:p w:rsidR="007665CB" w:rsidRDefault="00B20887">
            <w:pPr>
              <w:spacing w:before="0" w:beforeAutospacing="0" w:after="0" w:afterAutospacing="0" w:line="300" w:lineRule="exact"/>
              <w:jc w:val="both"/>
              <w:rPr>
                <w:rFonts w:ascii="宋体" w:eastAsia="宋体" w:hAnsi="宋体" w:cs="Times New Roman"/>
                <w:bCs/>
                <w:color w:val="auto"/>
                <w:kern w:val="0"/>
                <w:sz w:val="21"/>
                <w:szCs w:val="21"/>
              </w:rPr>
            </w:pPr>
            <w:r>
              <w:rPr>
                <w:rFonts w:ascii="宋体" w:eastAsia="宋体" w:hAnsi="宋体" w:cs="Times New Roman"/>
                <w:bCs/>
                <w:color w:val="auto"/>
                <w:kern w:val="0"/>
                <w:sz w:val="21"/>
                <w:szCs w:val="21"/>
              </w:rPr>
              <w:t>PM2.5</w:t>
            </w:r>
            <w:r>
              <w:rPr>
                <w:rFonts w:ascii="宋体" w:eastAsia="宋体" w:hAnsi="宋体" w:cs="Times New Roman"/>
                <w:bCs/>
                <w:color w:val="auto"/>
                <w:kern w:val="0"/>
                <w:sz w:val="21"/>
                <w:szCs w:val="21"/>
              </w:rPr>
              <w:t>或</w:t>
            </w:r>
            <w:r>
              <w:rPr>
                <w:rFonts w:ascii="宋体" w:eastAsia="宋体" w:hAnsi="宋体" w:cs="Times New Roman" w:hint="eastAsia"/>
                <w:bCs/>
                <w:color w:val="auto"/>
                <w:kern w:val="0"/>
                <w:sz w:val="21"/>
                <w:szCs w:val="21"/>
              </w:rPr>
              <w:t>PM10</w:t>
            </w:r>
            <w:r>
              <w:rPr>
                <w:rFonts w:ascii="宋体" w:eastAsia="宋体" w:hAnsi="宋体" w:cs="Times New Roman" w:hint="eastAsia"/>
                <w:bCs/>
                <w:color w:val="auto"/>
                <w:kern w:val="0"/>
                <w:sz w:val="21"/>
                <w:szCs w:val="21"/>
              </w:rPr>
              <w:t>年均浓度值</w:t>
            </w:r>
          </w:p>
        </w:tc>
        <w:tc>
          <w:tcPr>
            <w:tcW w:w="733" w:type="dxa"/>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proofErr w:type="spellStart"/>
            <w:r>
              <w:rPr>
                <w:rFonts w:ascii="宋体" w:eastAsia="宋体" w:hAnsi="宋体" w:cs="Times New Roman" w:hint="eastAsia"/>
                <w:bCs/>
                <w:color w:val="auto"/>
                <w:kern w:val="0"/>
                <w:sz w:val="21"/>
                <w:szCs w:val="21"/>
              </w:rPr>
              <w:t>ug</w:t>
            </w:r>
            <w:proofErr w:type="spellEnd"/>
            <w:r>
              <w:rPr>
                <w:rFonts w:ascii="宋体" w:eastAsia="宋体" w:hAnsi="宋体" w:cs="Times New Roman" w:hint="eastAsia"/>
                <w:bCs/>
                <w:color w:val="auto"/>
                <w:kern w:val="0"/>
                <w:sz w:val="21"/>
                <w:szCs w:val="21"/>
              </w:rPr>
              <w:t>/m</w:t>
            </w:r>
            <w:r>
              <w:rPr>
                <w:rFonts w:ascii="宋体" w:eastAsia="宋体" w:hAnsi="宋体" w:cs="Times New Roman"/>
                <w:bCs/>
                <w:color w:val="auto"/>
                <w:kern w:val="0"/>
                <w:sz w:val="21"/>
                <w:szCs w:val="21"/>
              </w:rPr>
              <w:t>3</w:t>
            </w:r>
          </w:p>
        </w:tc>
        <w:tc>
          <w:tcPr>
            <w:tcW w:w="1440" w:type="dxa"/>
          </w:tcPr>
          <w:p w:rsidR="007665CB" w:rsidRDefault="00B20887">
            <w:pPr>
              <w:spacing w:before="0" w:beforeAutospacing="0" w:after="0" w:afterAutospacing="0" w:line="300" w:lineRule="exact"/>
              <w:jc w:val="both"/>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完成市下达</w:t>
            </w:r>
          </w:p>
        </w:tc>
        <w:tc>
          <w:tcPr>
            <w:tcW w:w="1440" w:type="dxa"/>
            <w:shd w:val="clear" w:color="auto" w:fill="auto"/>
            <w:vAlign w:val="center"/>
          </w:tcPr>
          <w:p w:rsidR="007665CB" w:rsidRDefault="00B20887">
            <w:pPr>
              <w:spacing w:before="0" w:beforeAutospacing="0" w:after="0" w:afterAutospacing="0" w:line="300" w:lineRule="exact"/>
              <w:jc w:val="both"/>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完成市下达</w:t>
            </w:r>
          </w:p>
        </w:tc>
        <w:tc>
          <w:tcPr>
            <w:tcW w:w="1139" w:type="dxa"/>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w:t>
            </w:r>
          </w:p>
        </w:tc>
      </w:tr>
      <w:tr w:rsidR="007665CB">
        <w:trPr>
          <w:trHeight w:val="245"/>
          <w:jc w:val="center"/>
        </w:trPr>
        <w:tc>
          <w:tcPr>
            <w:tcW w:w="701" w:type="dxa"/>
            <w:vMerge/>
            <w:shd w:val="clear" w:color="auto" w:fill="auto"/>
            <w:vAlign w:val="center"/>
          </w:tcPr>
          <w:p w:rsidR="007665CB" w:rsidRDefault="007665CB">
            <w:pPr>
              <w:spacing w:before="0" w:beforeAutospacing="0" w:after="0" w:afterAutospacing="0" w:line="300" w:lineRule="exact"/>
              <w:jc w:val="center"/>
              <w:rPr>
                <w:rFonts w:ascii="宋体" w:eastAsia="宋体" w:hAnsi="宋体" w:cs="Times New Roman"/>
                <w:bCs/>
                <w:color w:val="auto"/>
                <w:kern w:val="0"/>
                <w:sz w:val="21"/>
                <w:szCs w:val="21"/>
              </w:rPr>
            </w:pPr>
          </w:p>
        </w:tc>
        <w:tc>
          <w:tcPr>
            <w:tcW w:w="3282" w:type="dxa"/>
            <w:gridSpan w:val="2"/>
            <w:shd w:val="clear" w:color="auto" w:fill="auto"/>
            <w:vAlign w:val="center"/>
          </w:tcPr>
          <w:p w:rsidR="007665CB" w:rsidRDefault="00B20887">
            <w:pPr>
              <w:spacing w:before="0" w:beforeAutospacing="0" w:after="0" w:afterAutospacing="0" w:line="300" w:lineRule="exact"/>
              <w:jc w:val="both"/>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工业污水处理率</w:t>
            </w:r>
          </w:p>
        </w:tc>
        <w:tc>
          <w:tcPr>
            <w:tcW w:w="733" w:type="dxa"/>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w:t>
            </w:r>
          </w:p>
        </w:tc>
        <w:tc>
          <w:tcPr>
            <w:tcW w:w="1440" w:type="dxa"/>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9</w:t>
            </w:r>
            <w:r>
              <w:rPr>
                <w:rFonts w:ascii="宋体" w:eastAsia="宋体" w:hAnsi="宋体" w:cs="Times New Roman"/>
                <w:bCs/>
                <w:color w:val="auto"/>
                <w:kern w:val="0"/>
                <w:sz w:val="21"/>
                <w:szCs w:val="21"/>
              </w:rPr>
              <w:t>5</w:t>
            </w:r>
          </w:p>
        </w:tc>
        <w:tc>
          <w:tcPr>
            <w:tcW w:w="1440" w:type="dxa"/>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100</w:t>
            </w:r>
          </w:p>
        </w:tc>
        <w:tc>
          <w:tcPr>
            <w:tcW w:w="1139" w:type="dxa"/>
          </w:tcPr>
          <w:p w:rsidR="007665CB" w:rsidRDefault="00B20887">
            <w:pPr>
              <w:spacing w:before="0" w:beforeAutospacing="0" w:after="0" w:afterAutospacing="0" w:line="300" w:lineRule="exact"/>
              <w:jc w:val="both"/>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 xml:space="preserve">　——</w:t>
            </w:r>
          </w:p>
        </w:tc>
      </w:tr>
      <w:tr w:rsidR="007665CB">
        <w:trPr>
          <w:trHeight w:val="249"/>
          <w:jc w:val="center"/>
        </w:trPr>
        <w:tc>
          <w:tcPr>
            <w:tcW w:w="701" w:type="dxa"/>
            <w:vMerge/>
            <w:shd w:val="clear" w:color="auto" w:fill="auto"/>
            <w:vAlign w:val="center"/>
          </w:tcPr>
          <w:p w:rsidR="007665CB" w:rsidRDefault="007665CB">
            <w:pPr>
              <w:spacing w:before="0" w:beforeAutospacing="0" w:after="0" w:afterAutospacing="0" w:line="300" w:lineRule="exact"/>
              <w:jc w:val="center"/>
              <w:rPr>
                <w:rFonts w:ascii="宋体" w:eastAsia="宋体" w:hAnsi="宋体" w:cs="Times New Roman"/>
                <w:bCs/>
                <w:color w:val="auto"/>
                <w:kern w:val="0"/>
                <w:sz w:val="21"/>
                <w:szCs w:val="21"/>
              </w:rPr>
            </w:pPr>
          </w:p>
        </w:tc>
        <w:tc>
          <w:tcPr>
            <w:tcW w:w="3282" w:type="dxa"/>
            <w:gridSpan w:val="2"/>
            <w:shd w:val="clear" w:color="auto" w:fill="auto"/>
            <w:vAlign w:val="center"/>
          </w:tcPr>
          <w:p w:rsidR="007665CB" w:rsidRDefault="00B20887">
            <w:pPr>
              <w:spacing w:before="0" w:beforeAutospacing="0" w:after="0" w:afterAutospacing="0" w:line="300" w:lineRule="exact"/>
              <w:jc w:val="both"/>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森林</w:t>
            </w:r>
            <w:r>
              <w:rPr>
                <w:rFonts w:ascii="宋体" w:eastAsia="宋体" w:hAnsi="宋体" w:cs="Times New Roman"/>
                <w:bCs/>
                <w:color w:val="auto"/>
                <w:kern w:val="0"/>
                <w:sz w:val="21"/>
                <w:szCs w:val="21"/>
              </w:rPr>
              <w:t>覆盖率</w:t>
            </w:r>
          </w:p>
        </w:tc>
        <w:tc>
          <w:tcPr>
            <w:tcW w:w="733" w:type="dxa"/>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bCs/>
                <w:color w:val="auto"/>
                <w:kern w:val="0"/>
                <w:sz w:val="21"/>
                <w:szCs w:val="21"/>
              </w:rPr>
              <w:t>%</w:t>
            </w:r>
          </w:p>
        </w:tc>
        <w:tc>
          <w:tcPr>
            <w:tcW w:w="1440" w:type="dxa"/>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3</w:t>
            </w:r>
            <w:r>
              <w:rPr>
                <w:rFonts w:ascii="宋体" w:eastAsia="宋体" w:hAnsi="宋体" w:cs="Times New Roman"/>
                <w:bCs/>
                <w:color w:val="auto"/>
                <w:kern w:val="0"/>
                <w:sz w:val="21"/>
                <w:szCs w:val="21"/>
              </w:rPr>
              <w:t>7</w:t>
            </w:r>
          </w:p>
        </w:tc>
        <w:tc>
          <w:tcPr>
            <w:tcW w:w="1440" w:type="dxa"/>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bCs/>
                <w:color w:val="auto"/>
                <w:kern w:val="0"/>
                <w:sz w:val="21"/>
                <w:szCs w:val="21"/>
              </w:rPr>
              <w:t>38</w:t>
            </w:r>
            <w:r>
              <w:rPr>
                <w:rFonts w:ascii="宋体" w:eastAsia="宋体" w:hAnsi="宋体" w:cs="Times New Roman" w:hint="eastAsia"/>
                <w:bCs/>
                <w:color w:val="auto"/>
                <w:kern w:val="0"/>
                <w:sz w:val="21"/>
                <w:szCs w:val="21"/>
              </w:rPr>
              <w:t>.</w:t>
            </w:r>
            <w:r>
              <w:rPr>
                <w:rFonts w:ascii="宋体" w:eastAsia="宋体" w:hAnsi="宋体" w:cs="Times New Roman"/>
                <w:bCs/>
                <w:color w:val="auto"/>
                <w:kern w:val="0"/>
                <w:sz w:val="21"/>
                <w:szCs w:val="21"/>
              </w:rPr>
              <w:t>1</w:t>
            </w:r>
          </w:p>
        </w:tc>
        <w:tc>
          <w:tcPr>
            <w:tcW w:w="1139" w:type="dxa"/>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w:t>
            </w:r>
          </w:p>
        </w:tc>
      </w:tr>
      <w:tr w:rsidR="007665CB">
        <w:trPr>
          <w:trHeight w:val="424"/>
          <w:jc w:val="center"/>
        </w:trPr>
        <w:tc>
          <w:tcPr>
            <w:tcW w:w="701" w:type="dxa"/>
            <w:vMerge w:val="restart"/>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lastRenderedPageBreak/>
              <w:t>民生改善</w:t>
            </w:r>
          </w:p>
        </w:tc>
        <w:tc>
          <w:tcPr>
            <w:tcW w:w="3282" w:type="dxa"/>
            <w:gridSpan w:val="2"/>
            <w:shd w:val="clear" w:color="auto" w:fill="auto"/>
            <w:vAlign w:val="center"/>
          </w:tcPr>
          <w:p w:rsidR="007665CB" w:rsidRDefault="00B20887">
            <w:pPr>
              <w:spacing w:before="0" w:beforeAutospacing="0" w:after="0" w:afterAutospacing="0" w:line="300" w:lineRule="exact"/>
              <w:jc w:val="both"/>
              <w:rPr>
                <w:rFonts w:ascii="宋体" w:eastAsia="宋体" w:hAnsi="宋体" w:cs="Times New Roman"/>
                <w:bCs/>
                <w:color w:val="auto"/>
                <w:kern w:val="0"/>
                <w:sz w:val="21"/>
                <w:szCs w:val="21"/>
              </w:rPr>
            </w:pPr>
            <w:r>
              <w:rPr>
                <w:rFonts w:ascii="宋体" w:eastAsia="宋体" w:hAnsi="宋体" w:cs="Times New Roman"/>
                <w:bCs/>
                <w:color w:val="auto"/>
                <w:kern w:val="0"/>
                <w:sz w:val="21"/>
                <w:szCs w:val="21"/>
              </w:rPr>
              <w:t>城镇</w:t>
            </w:r>
            <w:r>
              <w:rPr>
                <w:rFonts w:ascii="宋体" w:eastAsia="宋体" w:hAnsi="宋体" w:cs="Times New Roman" w:hint="eastAsia"/>
                <w:bCs/>
                <w:color w:val="auto"/>
                <w:kern w:val="0"/>
                <w:sz w:val="21"/>
                <w:szCs w:val="21"/>
              </w:rPr>
              <w:t>常住居民</w:t>
            </w:r>
            <w:r>
              <w:rPr>
                <w:rFonts w:ascii="宋体" w:eastAsia="宋体" w:hAnsi="宋体" w:cs="Times New Roman"/>
                <w:bCs/>
                <w:color w:val="auto"/>
                <w:kern w:val="0"/>
                <w:sz w:val="21"/>
                <w:szCs w:val="21"/>
              </w:rPr>
              <w:t>人均可支配收入</w:t>
            </w:r>
          </w:p>
        </w:tc>
        <w:tc>
          <w:tcPr>
            <w:tcW w:w="733" w:type="dxa"/>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bCs/>
                <w:color w:val="auto"/>
                <w:kern w:val="0"/>
                <w:sz w:val="21"/>
                <w:szCs w:val="21"/>
              </w:rPr>
              <w:t>元</w:t>
            </w:r>
          </w:p>
        </w:tc>
        <w:tc>
          <w:tcPr>
            <w:tcW w:w="1440" w:type="dxa"/>
          </w:tcPr>
          <w:p w:rsidR="007665CB" w:rsidRDefault="00B20887">
            <w:pPr>
              <w:spacing w:before="0" w:beforeAutospacing="0" w:after="0" w:afterAutospacing="0" w:line="400" w:lineRule="exact"/>
              <w:jc w:val="center"/>
              <w:rPr>
                <w:rFonts w:ascii="宋体" w:eastAsia="宋体" w:hAnsi="宋体" w:cs="Times New Roman"/>
                <w:bCs/>
                <w:color w:val="auto"/>
                <w:kern w:val="0"/>
                <w:sz w:val="21"/>
                <w:szCs w:val="21"/>
              </w:rPr>
            </w:pPr>
            <w:r>
              <w:rPr>
                <w:rFonts w:ascii="宋体" w:eastAsia="宋体" w:hAnsi="宋体" w:cs="Times New Roman"/>
                <w:bCs/>
                <w:color w:val="auto"/>
                <w:kern w:val="0"/>
                <w:sz w:val="21"/>
                <w:szCs w:val="21"/>
              </w:rPr>
              <w:t>26498</w:t>
            </w:r>
          </w:p>
        </w:tc>
        <w:tc>
          <w:tcPr>
            <w:tcW w:w="1440" w:type="dxa"/>
            <w:shd w:val="clear" w:color="auto" w:fill="auto"/>
            <w:vAlign w:val="center"/>
          </w:tcPr>
          <w:p w:rsidR="007665CB" w:rsidRDefault="00B20887">
            <w:pPr>
              <w:spacing w:before="0" w:beforeAutospacing="0" w:after="0" w:afterAutospacing="0" w:line="4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37494</w:t>
            </w:r>
          </w:p>
        </w:tc>
        <w:tc>
          <w:tcPr>
            <w:tcW w:w="1139" w:type="dxa"/>
          </w:tcPr>
          <w:p w:rsidR="007665CB" w:rsidRDefault="00B20887">
            <w:pPr>
              <w:spacing w:before="0" w:beforeAutospacing="0" w:after="0" w:afterAutospacing="0" w:line="4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6</w:t>
            </w:r>
          </w:p>
        </w:tc>
      </w:tr>
      <w:tr w:rsidR="007665CB">
        <w:trPr>
          <w:trHeight w:val="430"/>
          <w:jc w:val="center"/>
        </w:trPr>
        <w:tc>
          <w:tcPr>
            <w:tcW w:w="701" w:type="dxa"/>
            <w:vMerge/>
            <w:shd w:val="clear" w:color="auto" w:fill="auto"/>
            <w:vAlign w:val="center"/>
          </w:tcPr>
          <w:p w:rsidR="007665CB" w:rsidRDefault="007665CB">
            <w:pPr>
              <w:spacing w:before="0" w:beforeAutospacing="0" w:after="0" w:afterAutospacing="0" w:line="300" w:lineRule="exact"/>
              <w:jc w:val="center"/>
              <w:rPr>
                <w:rFonts w:ascii="宋体" w:eastAsia="宋体" w:hAnsi="宋体" w:cs="Times New Roman"/>
                <w:bCs/>
                <w:color w:val="auto"/>
                <w:kern w:val="0"/>
                <w:sz w:val="21"/>
                <w:szCs w:val="21"/>
              </w:rPr>
            </w:pPr>
          </w:p>
        </w:tc>
        <w:tc>
          <w:tcPr>
            <w:tcW w:w="3282" w:type="dxa"/>
            <w:gridSpan w:val="2"/>
            <w:shd w:val="clear" w:color="auto" w:fill="auto"/>
            <w:vAlign w:val="center"/>
          </w:tcPr>
          <w:p w:rsidR="007665CB" w:rsidRDefault="00B20887">
            <w:pPr>
              <w:spacing w:before="0" w:beforeAutospacing="0" w:after="0" w:afterAutospacing="0" w:line="300" w:lineRule="exact"/>
              <w:jc w:val="both"/>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农村常住居民</w:t>
            </w:r>
            <w:r>
              <w:rPr>
                <w:rFonts w:ascii="宋体" w:eastAsia="宋体" w:hAnsi="宋体" w:cs="Times New Roman"/>
                <w:bCs/>
                <w:color w:val="auto"/>
                <w:kern w:val="0"/>
                <w:sz w:val="21"/>
                <w:szCs w:val="21"/>
              </w:rPr>
              <w:t>人均可支配收入</w:t>
            </w:r>
          </w:p>
        </w:tc>
        <w:tc>
          <w:tcPr>
            <w:tcW w:w="733" w:type="dxa"/>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bCs/>
                <w:color w:val="auto"/>
                <w:kern w:val="0"/>
                <w:sz w:val="21"/>
                <w:szCs w:val="21"/>
              </w:rPr>
              <w:t>元</w:t>
            </w:r>
          </w:p>
        </w:tc>
        <w:tc>
          <w:tcPr>
            <w:tcW w:w="1440" w:type="dxa"/>
          </w:tcPr>
          <w:p w:rsidR="007665CB" w:rsidRDefault="00B20887">
            <w:pPr>
              <w:spacing w:before="0" w:beforeAutospacing="0" w:after="0" w:afterAutospacing="0" w:line="400" w:lineRule="exact"/>
              <w:jc w:val="center"/>
              <w:rPr>
                <w:rFonts w:ascii="宋体" w:eastAsia="宋体" w:hAnsi="宋体" w:cs="Times New Roman"/>
                <w:bCs/>
                <w:color w:val="auto"/>
                <w:kern w:val="0"/>
                <w:sz w:val="21"/>
                <w:szCs w:val="21"/>
              </w:rPr>
            </w:pPr>
            <w:r>
              <w:rPr>
                <w:rFonts w:ascii="宋体" w:eastAsia="宋体" w:hAnsi="宋体" w:cs="Times New Roman"/>
                <w:bCs/>
                <w:color w:val="auto"/>
                <w:kern w:val="0"/>
                <w:sz w:val="21"/>
                <w:szCs w:val="21"/>
              </w:rPr>
              <w:t>11919</w:t>
            </w:r>
          </w:p>
        </w:tc>
        <w:tc>
          <w:tcPr>
            <w:tcW w:w="1440" w:type="dxa"/>
            <w:shd w:val="clear" w:color="auto" w:fill="auto"/>
            <w:vAlign w:val="center"/>
          </w:tcPr>
          <w:p w:rsidR="007665CB" w:rsidRDefault="00B20887">
            <w:pPr>
              <w:spacing w:before="0" w:beforeAutospacing="0" w:after="0" w:afterAutospacing="0" w:line="4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18</w:t>
            </w:r>
            <w:r>
              <w:rPr>
                <w:rFonts w:ascii="宋体" w:eastAsia="宋体" w:hAnsi="宋体" w:cs="Times New Roman"/>
                <w:bCs/>
                <w:color w:val="auto"/>
                <w:kern w:val="0"/>
                <w:sz w:val="21"/>
                <w:szCs w:val="21"/>
              </w:rPr>
              <w:t>191</w:t>
            </w:r>
          </w:p>
        </w:tc>
        <w:tc>
          <w:tcPr>
            <w:tcW w:w="1139" w:type="dxa"/>
          </w:tcPr>
          <w:p w:rsidR="007665CB" w:rsidRDefault="00B20887">
            <w:pPr>
              <w:spacing w:before="0" w:beforeAutospacing="0" w:after="0" w:afterAutospacing="0" w:line="400" w:lineRule="exact"/>
              <w:jc w:val="center"/>
              <w:rPr>
                <w:rFonts w:ascii="宋体" w:eastAsia="宋体" w:hAnsi="宋体" w:cs="Times New Roman"/>
                <w:bCs/>
                <w:color w:val="auto"/>
                <w:kern w:val="0"/>
                <w:sz w:val="21"/>
                <w:szCs w:val="21"/>
              </w:rPr>
            </w:pPr>
            <w:r>
              <w:rPr>
                <w:rFonts w:ascii="宋体" w:eastAsia="宋体" w:hAnsi="宋体" w:cs="Times New Roman"/>
                <w:bCs/>
                <w:color w:val="auto"/>
                <w:kern w:val="0"/>
                <w:sz w:val="21"/>
                <w:szCs w:val="21"/>
              </w:rPr>
              <w:t>8</w:t>
            </w:r>
            <w:r>
              <w:rPr>
                <w:rFonts w:ascii="宋体" w:eastAsia="宋体" w:hAnsi="宋体" w:cs="Times New Roman" w:hint="eastAsia"/>
                <w:bCs/>
                <w:color w:val="auto"/>
                <w:kern w:val="0"/>
                <w:sz w:val="21"/>
                <w:szCs w:val="21"/>
              </w:rPr>
              <w:t>.</w:t>
            </w:r>
            <w:r>
              <w:rPr>
                <w:rFonts w:ascii="宋体" w:eastAsia="宋体" w:hAnsi="宋体" w:cs="Times New Roman" w:hint="eastAsia"/>
                <w:bCs/>
                <w:color w:val="auto"/>
                <w:kern w:val="0"/>
                <w:sz w:val="21"/>
                <w:szCs w:val="21"/>
              </w:rPr>
              <w:t>8</w:t>
            </w:r>
          </w:p>
        </w:tc>
      </w:tr>
      <w:tr w:rsidR="007665CB">
        <w:trPr>
          <w:trHeight w:val="409"/>
          <w:jc w:val="center"/>
        </w:trPr>
        <w:tc>
          <w:tcPr>
            <w:tcW w:w="701" w:type="dxa"/>
            <w:vMerge/>
            <w:shd w:val="clear" w:color="auto" w:fill="auto"/>
            <w:vAlign w:val="center"/>
          </w:tcPr>
          <w:p w:rsidR="007665CB" w:rsidRDefault="007665CB">
            <w:pPr>
              <w:spacing w:before="0" w:beforeAutospacing="0" w:after="0" w:afterAutospacing="0" w:line="300" w:lineRule="exact"/>
              <w:jc w:val="center"/>
              <w:rPr>
                <w:rFonts w:ascii="宋体" w:eastAsia="宋体" w:hAnsi="宋体" w:cs="Times New Roman"/>
                <w:bCs/>
                <w:color w:val="auto"/>
                <w:kern w:val="0"/>
                <w:sz w:val="21"/>
                <w:szCs w:val="21"/>
              </w:rPr>
            </w:pPr>
          </w:p>
        </w:tc>
        <w:tc>
          <w:tcPr>
            <w:tcW w:w="3282" w:type="dxa"/>
            <w:gridSpan w:val="2"/>
            <w:shd w:val="clear" w:color="auto" w:fill="auto"/>
            <w:vAlign w:val="center"/>
          </w:tcPr>
          <w:p w:rsidR="007665CB" w:rsidRDefault="00B20887">
            <w:pPr>
              <w:spacing w:before="0" w:beforeAutospacing="0" w:after="0" w:afterAutospacing="0" w:line="300" w:lineRule="exact"/>
              <w:jc w:val="both"/>
              <w:rPr>
                <w:rFonts w:ascii="宋体" w:eastAsia="宋体" w:hAnsi="宋体" w:cs="Times New Roman"/>
                <w:bCs/>
                <w:color w:val="auto"/>
                <w:kern w:val="0"/>
                <w:sz w:val="21"/>
                <w:szCs w:val="21"/>
              </w:rPr>
            </w:pPr>
            <w:r>
              <w:rPr>
                <w:rFonts w:ascii="宋体" w:eastAsia="宋体" w:hAnsi="宋体" w:cs="Times New Roman"/>
                <w:bCs/>
                <w:color w:val="auto"/>
                <w:kern w:val="0"/>
                <w:sz w:val="21"/>
                <w:szCs w:val="21"/>
              </w:rPr>
              <w:t>新增就业岗位</w:t>
            </w:r>
          </w:p>
        </w:tc>
        <w:tc>
          <w:tcPr>
            <w:tcW w:w="733" w:type="dxa"/>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proofErr w:type="gramStart"/>
            <w:r>
              <w:rPr>
                <w:rFonts w:ascii="宋体" w:eastAsia="宋体" w:hAnsi="宋体" w:cs="Times New Roman"/>
                <w:bCs/>
                <w:color w:val="auto"/>
                <w:kern w:val="0"/>
                <w:sz w:val="21"/>
                <w:szCs w:val="21"/>
              </w:rPr>
              <w:t>个</w:t>
            </w:r>
            <w:proofErr w:type="gramEnd"/>
          </w:p>
        </w:tc>
        <w:tc>
          <w:tcPr>
            <w:tcW w:w="1440" w:type="dxa"/>
          </w:tcPr>
          <w:p w:rsidR="007665CB" w:rsidRDefault="00B20887">
            <w:pPr>
              <w:spacing w:before="0" w:beforeAutospacing="0" w:after="0" w:afterAutospacing="0"/>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0.</w:t>
            </w:r>
            <w:r>
              <w:rPr>
                <w:rFonts w:ascii="宋体" w:eastAsia="宋体" w:hAnsi="宋体" w:cs="Times New Roman"/>
                <w:bCs/>
                <w:color w:val="auto"/>
                <w:kern w:val="0"/>
                <w:sz w:val="21"/>
                <w:szCs w:val="21"/>
              </w:rPr>
              <w:t>6</w:t>
            </w:r>
          </w:p>
        </w:tc>
        <w:tc>
          <w:tcPr>
            <w:tcW w:w="1440" w:type="dxa"/>
            <w:shd w:val="clear" w:color="auto" w:fill="auto"/>
            <w:vAlign w:val="center"/>
          </w:tcPr>
          <w:p w:rsidR="007665CB" w:rsidRDefault="00B20887">
            <w:pPr>
              <w:spacing w:before="0" w:beforeAutospacing="0" w:after="0" w:afterAutospacing="0" w:line="24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w:t>
            </w:r>
            <w:r>
              <w:rPr>
                <w:rFonts w:ascii="宋体" w:eastAsia="宋体" w:hAnsi="宋体" w:cs="Times New Roman"/>
                <w:bCs/>
                <w:color w:val="auto"/>
                <w:kern w:val="0"/>
                <w:sz w:val="21"/>
                <w:szCs w:val="21"/>
              </w:rPr>
              <w:t>2.35</w:t>
            </w:r>
            <w:r>
              <w:rPr>
                <w:rFonts w:ascii="宋体" w:eastAsia="宋体" w:hAnsi="宋体" w:cs="Times New Roman" w:hint="eastAsia"/>
                <w:bCs/>
                <w:color w:val="auto"/>
                <w:kern w:val="0"/>
                <w:sz w:val="21"/>
                <w:szCs w:val="21"/>
              </w:rPr>
              <w:t>］</w:t>
            </w:r>
          </w:p>
        </w:tc>
        <w:tc>
          <w:tcPr>
            <w:tcW w:w="1139" w:type="dxa"/>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w:t>
            </w:r>
          </w:p>
        </w:tc>
      </w:tr>
      <w:tr w:rsidR="007665CB">
        <w:trPr>
          <w:trHeight w:val="373"/>
          <w:jc w:val="center"/>
        </w:trPr>
        <w:tc>
          <w:tcPr>
            <w:tcW w:w="701" w:type="dxa"/>
            <w:vMerge/>
            <w:shd w:val="clear" w:color="auto" w:fill="auto"/>
            <w:vAlign w:val="center"/>
          </w:tcPr>
          <w:p w:rsidR="007665CB" w:rsidRDefault="007665CB">
            <w:pPr>
              <w:spacing w:before="0" w:beforeAutospacing="0" w:after="0" w:afterAutospacing="0" w:line="300" w:lineRule="exact"/>
              <w:jc w:val="center"/>
              <w:rPr>
                <w:rFonts w:ascii="宋体" w:eastAsia="宋体" w:hAnsi="宋体" w:cs="Times New Roman"/>
                <w:bCs/>
                <w:color w:val="auto"/>
                <w:kern w:val="0"/>
                <w:sz w:val="21"/>
                <w:szCs w:val="21"/>
              </w:rPr>
            </w:pPr>
          </w:p>
        </w:tc>
        <w:tc>
          <w:tcPr>
            <w:tcW w:w="3282" w:type="dxa"/>
            <w:gridSpan w:val="2"/>
            <w:shd w:val="clear" w:color="auto" w:fill="auto"/>
            <w:vAlign w:val="center"/>
          </w:tcPr>
          <w:p w:rsidR="007665CB" w:rsidRDefault="00B20887">
            <w:pPr>
              <w:spacing w:before="0" w:beforeAutospacing="0" w:after="0" w:afterAutospacing="0" w:line="300" w:lineRule="exact"/>
              <w:jc w:val="both"/>
              <w:rPr>
                <w:rFonts w:ascii="宋体" w:eastAsia="宋体" w:hAnsi="宋体" w:cs="Times New Roman"/>
                <w:bCs/>
                <w:color w:val="auto"/>
                <w:kern w:val="0"/>
                <w:sz w:val="21"/>
                <w:szCs w:val="21"/>
              </w:rPr>
            </w:pPr>
            <w:r>
              <w:rPr>
                <w:rFonts w:ascii="宋体" w:eastAsia="宋体" w:hAnsi="宋体" w:cs="Times New Roman"/>
                <w:bCs/>
                <w:color w:val="auto"/>
                <w:kern w:val="0"/>
                <w:sz w:val="21"/>
                <w:szCs w:val="21"/>
              </w:rPr>
              <w:t>城镇</w:t>
            </w:r>
            <w:r>
              <w:rPr>
                <w:rFonts w:ascii="宋体" w:eastAsia="宋体" w:hAnsi="宋体" w:cs="Times New Roman" w:hint="eastAsia"/>
                <w:bCs/>
                <w:color w:val="auto"/>
                <w:kern w:val="0"/>
                <w:sz w:val="21"/>
                <w:szCs w:val="21"/>
              </w:rPr>
              <w:t>登记失业率</w:t>
            </w:r>
          </w:p>
        </w:tc>
        <w:tc>
          <w:tcPr>
            <w:tcW w:w="733" w:type="dxa"/>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bCs/>
                <w:color w:val="auto"/>
                <w:kern w:val="0"/>
                <w:sz w:val="21"/>
                <w:szCs w:val="21"/>
              </w:rPr>
              <w:t>%</w:t>
            </w:r>
          </w:p>
        </w:tc>
        <w:tc>
          <w:tcPr>
            <w:tcW w:w="1440" w:type="dxa"/>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bCs/>
                <w:color w:val="auto"/>
                <w:kern w:val="0"/>
                <w:sz w:val="21"/>
                <w:szCs w:val="21"/>
              </w:rPr>
              <w:t>4</w:t>
            </w:r>
            <w:r>
              <w:rPr>
                <w:rFonts w:ascii="宋体" w:eastAsia="宋体" w:hAnsi="宋体" w:cs="Times New Roman" w:hint="eastAsia"/>
                <w:bCs/>
                <w:color w:val="auto"/>
                <w:kern w:val="0"/>
                <w:sz w:val="21"/>
                <w:szCs w:val="21"/>
              </w:rPr>
              <w:t>以内</w:t>
            </w:r>
          </w:p>
        </w:tc>
        <w:tc>
          <w:tcPr>
            <w:tcW w:w="1440" w:type="dxa"/>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bCs/>
                <w:color w:val="auto"/>
                <w:kern w:val="0"/>
                <w:sz w:val="21"/>
                <w:szCs w:val="21"/>
              </w:rPr>
              <w:t>4</w:t>
            </w:r>
            <w:r>
              <w:rPr>
                <w:rFonts w:ascii="宋体" w:eastAsia="宋体" w:hAnsi="宋体" w:cs="Times New Roman" w:hint="eastAsia"/>
                <w:bCs/>
                <w:color w:val="auto"/>
                <w:kern w:val="0"/>
                <w:sz w:val="21"/>
                <w:szCs w:val="21"/>
              </w:rPr>
              <w:t>以内</w:t>
            </w:r>
          </w:p>
        </w:tc>
        <w:tc>
          <w:tcPr>
            <w:tcW w:w="1139" w:type="dxa"/>
          </w:tcPr>
          <w:p w:rsidR="007665CB" w:rsidRDefault="00B20887">
            <w:pPr>
              <w:spacing w:before="0" w:beforeAutospacing="0" w:after="0" w:afterAutospacing="0" w:line="300" w:lineRule="exact"/>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 xml:space="preserve">　——</w:t>
            </w:r>
          </w:p>
        </w:tc>
      </w:tr>
      <w:tr w:rsidR="007665CB">
        <w:trPr>
          <w:trHeight w:val="373"/>
          <w:jc w:val="center"/>
        </w:trPr>
        <w:tc>
          <w:tcPr>
            <w:tcW w:w="701" w:type="dxa"/>
            <w:vMerge/>
            <w:shd w:val="clear" w:color="auto" w:fill="auto"/>
            <w:vAlign w:val="center"/>
          </w:tcPr>
          <w:p w:rsidR="007665CB" w:rsidRDefault="007665CB">
            <w:pPr>
              <w:spacing w:before="0" w:beforeAutospacing="0" w:after="0" w:afterAutospacing="0" w:line="300" w:lineRule="exact"/>
              <w:jc w:val="center"/>
              <w:rPr>
                <w:rFonts w:ascii="宋体" w:eastAsia="宋体" w:hAnsi="宋体" w:cs="Times New Roman"/>
                <w:bCs/>
                <w:color w:val="auto"/>
                <w:kern w:val="0"/>
                <w:sz w:val="21"/>
                <w:szCs w:val="21"/>
              </w:rPr>
            </w:pPr>
          </w:p>
        </w:tc>
        <w:tc>
          <w:tcPr>
            <w:tcW w:w="3282" w:type="dxa"/>
            <w:gridSpan w:val="2"/>
            <w:shd w:val="clear" w:color="auto" w:fill="auto"/>
            <w:vAlign w:val="center"/>
          </w:tcPr>
          <w:p w:rsidR="007665CB" w:rsidRDefault="00B20887">
            <w:pPr>
              <w:spacing w:before="0" w:beforeAutospacing="0" w:after="0" w:afterAutospacing="0" w:line="300" w:lineRule="exact"/>
              <w:jc w:val="both"/>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学前三年毛入园率</w:t>
            </w:r>
          </w:p>
        </w:tc>
        <w:tc>
          <w:tcPr>
            <w:tcW w:w="733" w:type="dxa"/>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w:t>
            </w:r>
          </w:p>
        </w:tc>
        <w:tc>
          <w:tcPr>
            <w:tcW w:w="1440" w:type="dxa"/>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8</w:t>
            </w:r>
            <w:r>
              <w:rPr>
                <w:rFonts w:ascii="宋体" w:eastAsia="宋体" w:hAnsi="宋体" w:cs="Times New Roman"/>
                <w:bCs/>
                <w:color w:val="auto"/>
                <w:kern w:val="0"/>
                <w:sz w:val="21"/>
                <w:szCs w:val="21"/>
              </w:rPr>
              <w:t>5</w:t>
            </w:r>
          </w:p>
        </w:tc>
        <w:tc>
          <w:tcPr>
            <w:tcW w:w="1440" w:type="dxa"/>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9</w:t>
            </w:r>
            <w:r>
              <w:rPr>
                <w:rFonts w:ascii="宋体" w:eastAsia="宋体" w:hAnsi="宋体" w:cs="Times New Roman"/>
                <w:bCs/>
                <w:color w:val="auto"/>
                <w:kern w:val="0"/>
                <w:sz w:val="21"/>
                <w:szCs w:val="21"/>
              </w:rPr>
              <w:t>2</w:t>
            </w:r>
          </w:p>
        </w:tc>
        <w:tc>
          <w:tcPr>
            <w:tcW w:w="1139" w:type="dxa"/>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 xml:space="preserve">——　</w:t>
            </w:r>
          </w:p>
        </w:tc>
      </w:tr>
      <w:tr w:rsidR="007665CB">
        <w:trPr>
          <w:trHeight w:val="373"/>
          <w:jc w:val="center"/>
        </w:trPr>
        <w:tc>
          <w:tcPr>
            <w:tcW w:w="701" w:type="dxa"/>
            <w:vMerge/>
            <w:shd w:val="clear" w:color="auto" w:fill="auto"/>
            <w:vAlign w:val="center"/>
          </w:tcPr>
          <w:p w:rsidR="007665CB" w:rsidRDefault="007665CB">
            <w:pPr>
              <w:spacing w:before="0" w:beforeAutospacing="0" w:after="0" w:afterAutospacing="0" w:line="300" w:lineRule="exact"/>
              <w:jc w:val="center"/>
              <w:rPr>
                <w:rFonts w:ascii="宋体" w:eastAsia="宋体" w:hAnsi="宋体" w:cs="Times New Roman"/>
                <w:bCs/>
                <w:color w:val="auto"/>
                <w:kern w:val="0"/>
                <w:sz w:val="21"/>
                <w:szCs w:val="21"/>
              </w:rPr>
            </w:pPr>
          </w:p>
        </w:tc>
        <w:tc>
          <w:tcPr>
            <w:tcW w:w="3282" w:type="dxa"/>
            <w:gridSpan w:val="2"/>
            <w:shd w:val="clear" w:color="auto" w:fill="auto"/>
            <w:vAlign w:val="center"/>
          </w:tcPr>
          <w:p w:rsidR="007665CB" w:rsidRDefault="00B20887">
            <w:pPr>
              <w:spacing w:before="0" w:beforeAutospacing="0" w:after="0" w:afterAutospacing="0" w:line="300" w:lineRule="exact"/>
              <w:jc w:val="both"/>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义务教育阶段毛入学率</w:t>
            </w:r>
          </w:p>
        </w:tc>
        <w:tc>
          <w:tcPr>
            <w:tcW w:w="733" w:type="dxa"/>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w:t>
            </w:r>
          </w:p>
        </w:tc>
        <w:tc>
          <w:tcPr>
            <w:tcW w:w="1440" w:type="dxa"/>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9</w:t>
            </w:r>
            <w:r>
              <w:rPr>
                <w:rFonts w:ascii="宋体" w:eastAsia="宋体" w:hAnsi="宋体" w:cs="Times New Roman"/>
                <w:bCs/>
                <w:color w:val="auto"/>
                <w:kern w:val="0"/>
                <w:sz w:val="21"/>
                <w:szCs w:val="21"/>
              </w:rPr>
              <w:t>1</w:t>
            </w:r>
          </w:p>
        </w:tc>
        <w:tc>
          <w:tcPr>
            <w:tcW w:w="1440" w:type="dxa"/>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bCs/>
                <w:color w:val="auto"/>
                <w:kern w:val="0"/>
                <w:sz w:val="21"/>
                <w:szCs w:val="21"/>
              </w:rPr>
              <w:t>94</w:t>
            </w:r>
          </w:p>
        </w:tc>
        <w:tc>
          <w:tcPr>
            <w:tcW w:w="1139" w:type="dxa"/>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w:t>
            </w:r>
          </w:p>
        </w:tc>
      </w:tr>
      <w:tr w:rsidR="007665CB">
        <w:trPr>
          <w:trHeight w:val="373"/>
          <w:jc w:val="center"/>
        </w:trPr>
        <w:tc>
          <w:tcPr>
            <w:tcW w:w="701" w:type="dxa"/>
            <w:vMerge/>
            <w:shd w:val="clear" w:color="auto" w:fill="auto"/>
            <w:vAlign w:val="center"/>
          </w:tcPr>
          <w:p w:rsidR="007665CB" w:rsidRDefault="007665CB">
            <w:pPr>
              <w:spacing w:before="0" w:beforeAutospacing="0" w:after="0" w:afterAutospacing="0" w:line="300" w:lineRule="exact"/>
              <w:jc w:val="center"/>
              <w:rPr>
                <w:rFonts w:ascii="宋体" w:eastAsia="宋体" w:hAnsi="宋体" w:cs="Times New Roman"/>
                <w:bCs/>
                <w:color w:val="auto"/>
                <w:kern w:val="0"/>
                <w:sz w:val="21"/>
                <w:szCs w:val="21"/>
              </w:rPr>
            </w:pPr>
          </w:p>
        </w:tc>
        <w:tc>
          <w:tcPr>
            <w:tcW w:w="3282" w:type="dxa"/>
            <w:gridSpan w:val="2"/>
            <w:shd w:val="clear" w:color="auto" w:fill="auto"/>
            <w:vAlign w:val="center"/>
          </w:tcPr>
          <w:p w:rsidR="007665CB" w:rsidRDefault="00B20887">
            <w:pPr>
              <w:spacing w:before="0" w:beforeAutospacing="0" w:after="0" w:afterAutospacing="0" w:line="300" w:lineRule="exact"/>
              <w:jc w:val="both"/>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高中阶段毛入学率</w:t>
            </w:r>
          </w:p>
        </w:tc>
        <w:tc>
          <w:tcPr>
            <w:tcW w:w="733" w:type="dxa"/>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w:t>
            </w:r>
          </w:p>
        </w:tc>
        <w:tc>
          <w:tcPr>
            <w:tcW w:w="1440" w:type="dxa"/>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bCs/>
                <w:color w:val="auto"/>
                <w:kern w:val="0"/>
                <w:sz w:val="21"/>
                <w:szCs w:val="21"/>
              </w:rPr>
              <w:t>90</w:t>
            </w:r>
          </w:p>
        </w:tc>
        <w:tc>
          <w:tcPr>
            <w:tcW w:w="1440" w:type="dxa"/>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9</w:t>
            </w:r>
            <w:r>
              <w:rPr>
                <w:rFonts w:ascii="宋体" w:eastAsia="宋体" w:hAnsi="宋体" w:cs="Times New Roman"/>
                <w:bCs/>
                <w:color w:val="auto"/>
                <w:kern w:val="0"/>
                <w:sz w:val="21"/>
                <w:szCs w:val="21"/>
              </w:rPr>
              <w:t>2</w:t>
            </w:r>
          </w:p>
        </w:tc>
        <w:tc>
          <w:tcPr>
            <w:tcW w:w="1139" w:type="dxa"/>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w:t>
            </w:r>
          </w:p>
        </w:tc>
      </w:tr>
      <w:tr w:rsidR="007665CB">
        <w:trPr>
          <w:trHeight w:val="373"/>
          <w:jc w:val="center"/>
        </w:trPr>
        <w:tc>
          <w:tcPr>
            <w:tcW w:w="701" w:type="dxa"/>
            <w:vMerge/>
            <w:shd w:val="clear" w:color="auto" w:fill="auto"/>
            <w:vAlign w:val="center"/>
          </w:tcPr>
          <w:p w:rsidR="007665CB" w:rsidRDefault="007665CB">
            <w:pPr>
              <w:spacing w:before="0" w:beforeAutospacing="0" w:after="0" w:afterAutospacing="0" w:line="300" w:lineRule="exact"/>
              <w:jc w:val="center"/>
              <w:rPr>
                <w:rFonts w:ascii="宋体" w:eastAsia="宋体" w:hAnsi="宋体" w:cs="Times New Roman"/>
                <w:bCs/>
                <w:color w:val="auto"/>
                <w:kern w:val="0"/>
                <w:sz w:val="21"/>
                <w:szCs w:val="21"/>
              </w:rPr>
            </w:pPr>
          </w:p>
        </w:tc>
        <w:tc>
          <w:tcPr>
            <w:tcW w:w="3282" w:type="dxa"/>
            <w:gridSpan w:val="2"/>
            <w:shd w:val="clear" w:color="auto" w:fill="auto"/>
            <w:vAlign w:val="center"/>
          </w:tcPr>
          <w:p w:rsidR="007665CB" w:rsidRDefault="00B20887">
            <w:pPr>
              <w:spacing w:before="0" w:beforeAutospacing="0" w:after="0" w:afterAutospacing="0" w:line="300" w:lineRule="exact"/>
              <w:jc w:val="both"/>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城乡养老保险覆盖率</w:t>
            </w:r>
          </w:p>
        </w:tc>
        <w:tc>
          <w:tcPr>
            <w:tcW w:w="733" w:type="dxa"/>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w:t>
            </w:r>
          </w:p>
        </w:tc>
        <w:tc>
          <w:tcPr>
            <w:tcW w:w="1440" w:type="dxa"/>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9</w:t>
            </w:r>
            <w:r>
              <w:rPr>
                <w:rFonts w:ascii="宋体" w:eastAsia="宋体" w:hAnsi="宋体" w:cs="Times New Roman"/>
                <w:bCs/>
                <w:color w:val="auto"/>
                <w:kern w:val="0"/>
                <w:sz w:val="21"/>
                <w:szCs w:val="21"/>
              </w:rPr>
              <w:t>5</w:t>
            </w:r>
          </w:p>
        </w:tc>
        <w:tc>
          <w:tcPr>
            <w:tcW w:w="1440" w:type="dxa"/>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100</w:t>
            </w:r>
          </w:p>
        </w:tc>
        <w:tc>
          <w:tcPr>
            <w:tcW w:w="1139" w:type="dxa"/>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w:t>
            </w:r>
          </w:p>
        </w:tc>
      </w:tr>
      <w:tr w:rsidR="007665CB">
        <w:trPr>
          <w:trHeight w:val="373"/>
          <w:jc w:val="center"/>
        </w:trPr>
        <w:tc>
          <w:tcPr>
            <w:tcW w:w="701" w:type="dxa"/>
            <w:vMerge/>
            <w:shd w:val="clear" w:color="auto" w:fill="auto"/>
            <w:vAlign w:val="center"/>
          </w:tcPr>
          <w:p w:rsidR="007665CB" w:rsidRDefault="007665CB">
            <w:pPr>
              <w:spacing w:before="0" w:beforeAutospacing="0" w:after="0" w:afterAutospacing="0" w:line="300" w:lineRule="exact"/>
              <w:jc w:val="center"/>
              <w:rPr>
                <w:rFonts w:ascii="宋体" w:eastAsia="宋体" w:hAnsi="宋体" w:cs="Times New Roman"/>
                <w:bCs/>
                <w:color w:val="auto"/>
                <w:kern w:val="0"/>
                <w:sz w:val="21"/>
                <w:szCs w:val="21"/>
              </w:rPr>
            </w:pPr>
          </w:p>
        </w:tc>
        <w:tc>
          <w:tcPr>
            <w:tcW w:w="3282" w:type="dxa"/>
            <w:gridSpan w:val="2"/>
            <w:shd w:val="clear" w:color="auto" w:fill="auto"/>
            <w:vAlign w:val="center"/>
          </w:tcPr>
          <w:p w:rsidR="007665CB" w:rsidRDefault="00B20887">
            <w:pPr>
              <w:spacing w:before="0" w:beforeAutospacing="0" w:after="0" w:afterAutospacing="0" w:line="300" w:lineRule="exact"/>
              <w:jc w:val="both"/>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城乡医疗保险覆盖率</w:t>
            </w:r>
          </w:p>
        </w:tc>
        <w:tc>
          <w:tcPr>
            <w:tcW w:w="733" w:type="dxa"/>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w:t>
            </w:r>
          </w:p>
        </w:tc>
        <w:tc>
          <w:tcPr>
            <w:tcW w:w="1440" w:type="dxa"/>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9</w:t>
            </w:r>
            <w:r>
              <w:rPr>
                <w:rFonts w:ascii="宋体" w:eastAsia="宋体" w:hAnsi="宋体" w:cs="Times New Roman"/>
                <w:bCs/>
                <w:color w:val="auto"/>
                <w:kern w:val="0"/>
                <w:sz w:val="21"/>
                <w:szCs w:val="21"/>
              </w:rPr>
              <w:t>5</w:t>
            </w:r>
          </w:p>
        </w:tc>
        <w:tc>
          <w:tcPr>
            <w:tcW w:w="1440" w:type="dxa"/>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100</w:t>
            </w:r>
          </w:p>
        </w:tc>
        <w:tc>
          <w:tcPr>
            <w:tcW w:w="1139" w:type="dxa"/>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w:t>
            </w:r>
          </w:p>
        </w:tc>
      </w:tr>
      <w:tr w:rsidR="007665CB">
        <w:trPr>
          <w:trHeight w:val="278"/>
          <w:jc w:val="center"/>
        </w:trPr>
        <w:tc>
          <w:tcPr>
            <w:tcW w:w="701" w:type="dxa"/>
            <w:vMerge w:val="restart"/>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对外开放</w:t>
            </w:r>
          </w:p>
        </w:tc>
        <w:tc>
          <w:tcPr>
            <w:tcW w:w="3282" w:type="dxa"/>
            <w:gridSpan w:val="2"/>
            <w:shd w:val="clear" w:color="auto" w:fill="auto"/>
            <w:vAlign w:val="center"/>
          </w:tcPr>
          <w:p w:rsidR="007665CB" w:rsidRDefault="00B20887">
            <w:pPr>
              <w:spacing w:before="0" w:beforeAutospacing="0" w:after="0" w:afterAutospacing="0" w:line="300" w:lineRule="exact"/>
              <w:jc w:val="both"/>
              <w:rPr>
                <w:rFonts w:ascii="宋体" w:eastAsia="宋体" w:hAnsi="宋体" w:cs="Times New Roman"/>
                <w:bCs/>
                <w:color w:val="auto"/>
                <w:kern w:val="0"/>
                <w:sz w:val="21"/>
                <w:szCs w:val="21"/>
              </w:rPr>
            </w:pPr>
            <w:r>
              <w:rPr>
                <w:rFonts w:ascii="宋体" w:eastAsia="宋体" w:hAnsi="宋体" w:cs="Times New Roman"/>
                <w:bCs/>
                <w:color w:val="auto"/>
                <w:kern w:val="0"/>
                <w:sz w:val="21"/>
                <w:szCs w:val="21"/>
              </w:rPr>
              <w:t>外贸进出口总额</w:t>
            </w:r>
          </w:p>
        </w:tc>
        <w:tc>
          <w:tcPr>
            <w:tcW w:w="733" w:type="dxa"/>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万</w:t>
            </w:r>
            <w:r>
              <w:rPr>
                <w:rFonts w:ascii="宋体" w:eastAsia="宋体" w:hAnsi="宋体" w:cs="Times New Roman"/>
                <w:bCs/>
                <w:color w:val="auto"/>
                <w:kern w:val="0"/>
                <w:sz w:val="21"/>
                <w:szCs w:val="21"/>
              </w:rPr>
              <w:t>美元</w:t>
            </w:r>
          </w:p>
        </w:tc>
        <w:tc>
          <w:tcPr>
            <w:tcW w:w="1440" w:type="dxa"/>
          </w:tcPr>
          <w:p w:rsidR="007665CB" w:rsidRDefault="00B20887">
            <w:pPr>
              <w:spacing w:before="0" w:beforeAutospacing="0" w:after="0" w:afterAutospacing="0" w:line="360" w:lineRule="auto"/>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w:t>
            </w:r>
          </w:p>
        </w:tc>
        <w:tc>
          <w:tcPr>
            <w:tcW w:w="1440" w:type="dxa"/>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bCs/>
                <w:color w:val="auto"/>
                <w:kern w:val="0"/>
                <w:sz w:val="21"/>
                <w:szCs w:val="21"/>
              </w:rPr>
              <w:t>120</w:t>
            </w:r>
          </w:p>
        </w:tc>
        <w:tc>
          <w:tcPr>
            <w:tcW w:w="1139" w:type="dxa"/>
          </w:tcPr>
          <w:p w:rsidR="007665CB" w:rsidRDefault="00B20887">
            <w:pPr>
              <w:spacing w:before="0" w:beforeAutospacing="0" w:after="0" w:afterAutospacing="0" w:line="360" w:lineRule="auto"/>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 xml:space="preserve">——　</w:t>
            </w:r>
          </w:p>
        </w:tc>
      </w:tr>
      <w:tr w:rsidR="007665CB">
        <w:trPr>
          <w:trHeight w:val="397"/>
          <w:jc w:val="center"/>
        </w:trPr>
        <w:tc>
          <w:tcPr>
            <w:tcW w:w="701" w:type="dxa"/>
            <w:vMerge/>
            <w:shd w:val="clear" w:color="auto" w:fill="auto"/>
            <w:vAlign w:val="center"/>
          </w:tcPr>
          <w:p w:rsidR="007665CB" w:rsidRDefault="007665CB">
            <w:pPr>
              <w:spacing w:before="0" w:beforeAutospacing="0" w:after="0" w:afterAutospacing="0" w:line="300" w:lineRule="exact"/>
              <w:jc w:val="center"/>
              <w:rPr>
                <w:rFonts w:ascii="宋体" w:eastAsia="宋体" w:hAnsi="宋体" w:cs="Times New Roman"/>
                <w:bCs/>
                <w:color w:val="auto"/>
                <w:kern w:val="0"/>
                <w:sz w:val="21"/>
                <w:szCs w:val="21"/>
              </w:rPr>
            </w:pPr>
          </w:p>
        </w:tc>
        <w:tc>
          <w:tcPr>
            <w:tcW w:w="3282" w:type="dxa"/>
            <w:gridSpan w:val="2"/>
            <w:shd w:val="clear" w:color="auto" w:fill="auto"/>
            <w:vAlign w:val="center"/>
          </w:tcPr>
          <w:p w:rsidR="007665CB" w:rsidRDefault="00B20887">
            <w:pPr>
              <w:spacing w:before="0" w:beforeAutospacing="0" w:after="0" w:afterAutospacing="0" w:line="300" w:lineRule="exact"/>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利用省外资金</w:t>
            </w:r>
          </w:p>
        </w:tc>
        <w:tc>
          <w:tcPr>
            <w:tcW w:w="733" w:type="dxa"/>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bCs/>
                <w:color w:val="auto"/>
                <w:kern w:val="0"/>
                <w:sz w:val="21"/>
                <w:szCs w:val="21"/>
              </w:rPr>
              <w:t>亿元</w:t>
            </w:r>
          </w:p>
        </w:tc>
        <w:tc>
          <w:tcPr>
            <w:tcW w:w="1440" w:type="dxa"/>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w:t>
            </w:r>
            <w:r>
              <w:rPr>
                <w:rFonts w:ascii="宋体" w:eastAsia="宋体" w:hAnsi="宋体" w:cs="Times New Roman"/>
                <w:bCs/>
                <w:color w:val="auto"/>
                <w:kern w:val="0"/>
                <w:sz w:val="21"/>
                <w:szCs w:val="21"/>
              </w:rPr>
              <w:t>20</w:t>
            </w:r>
            <w:r>
              <w:rPr>
                <w:rFonts w:ascii="宋体" w:eastAsia="宋体" w:hAnsi="宋体" w:cs="Times New Roman"/>
                <w:bCs/>
                <w:color w:val="auto"/>
                <w:kern w:val="0"/>
                <w:sz w:val="21"/>
                <w:szCs w:val="21"/>
              </w:rPr>
              <w:t>］</w:t>
            </w:r>
          </w:p>
        </w:tc>
        <w:tc>
          <w:tcPr>
            <w:tcW w:w="1440" w:type="dxa"/>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w:t>
            </w:r>
            <w:r>
              <w:rPr>
                <w:rFonts w:ascii="宋体" w:eastAsia="宋体" w:hAnsi="宋体" w:cs="Times New Roman"/>
                <w:bCs/>
                <w:color w:val="auto"/>
                <w:kern w:val="0"/>
                <w:sz w:val="21"/>
                <w:szCs w:val="21"/>
              </w:rPr>
              <w:t>55</w:t>
            </w:r>
            <w:r>
              <w:rPr>
                <w:rFonts w:ascii="宋体" w:eastAsia="宋体" w:hAnsi="宋体" w:cs="Times New Roman" w:hint="eastAsia"/>
                <w:bCs/>
                <w:color w:val="auto"/>
                <w:kern w:val="0"/>
                <w:sz w:val="21"/>
                <w:szCs w:val="21"/>
              </w:rPr>
              <w:t>］</w:t>
            </w:r>
          </w:p>
        </w:tc>
        <w:tc>
          <w:tcPr>
            <w:tcW w:w="1139" w:type="dxa"/>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bCs/>
                <w:color w:val="auto"/>
                <w:kern w:val="0"/>
                <w:sz w:val="21"/>
                <w:szCs w:val="21"/>
              </w:rPr>
              <w:t>23</w:t>
            </w:r>
            <w:r>
              <w:rPr>
                <w:rFonts w:ascii="宋体" w:eastAsia="宋体" w:hAnsi="宋体" w:cs="Times New Roman" w:hint="eastAsia"/>
                <w:bCs/>
                <w:color w:val="auto"/>
                <w:kern w:val="0"/>
                <w:sz w:val="21"/>
                <w:szCs w:val="21"/>
              </w:rPr>
              <w:t>.</w:t>
            </w:r>
            <w:r>
              <w:rPr>
                <w:rFonts w:ascii="宋体" w:eastAsia="宋体" w:hAnsi="宋体" w:cs="Times New Roman"/>
                <w:bCs/>
                <w:color w:val="auto"/>
                <w:kern w:val="0"/>
                <w:sz w:val="21"/>
                <w:szCs w:val="21"/>
              </w:rPr>
              <w:t>3</w:t>
            </w:r>
          </w:p>
        </w:tc>
      </w:tr>
      <w:tr w:rsidR="007665CB">
        <w:trPr>
          <w:trHeight w:val="397"/>
          <w:jc w:val="center"/>
        </w:trPr>
        <w:tc>
          <w:tcPr>
            <w:tcW w:w="701" w:type="dxa"/>
            <w:vMerge/>
            <w:shd w:val="clear" w:color="auto" w:fill="auto"/>
            <w:vAlign w:val="center"/>
          </w:tcPr>
          <w:p w:rsidR="007665CB" w:rsidRDefault="007665CB">
            <w:pPr>
              <w:spacing w:before="0" w:beforeAutospacing="0" w:after="0" w:afterAutospacing="0" w:line="300" w:lineRule="exact"/>
              <w:jc w:val="center"/>
              <w:rPr>
                <w:rFonts w:ascii="宋体" w:eastAsia="宋体" w:hAnsi="宋体" w:cs="Times New Roman"/>
                <w:bCs/>
                <w:color w:val="auto"/>
                <w:kern w:val="0"/>
                <w:sz w:val="21"/>
                <w:szCs w:val="21"/>
              </w:rPr>
            </w:pPr>
          </w:p>
        </w:tc>
        <w:tc>
          <w:tcPr>
            <w:tcW w:w="3282" w:type="dxa"/>
            <w:gridSpan w:val="2"/>
            <w:shd w:val="clear" w:color="auto" w:fill="auto"/>
            <w:vAlign w:val="center"/>
          </w:tcPr>
          <w:p w:rsidR="007665CB" w:rsidRDefault="00B20887">
            <w:pPr>
              <w:spacing w:before="0" w:beforeAutospacing="0" w:after="0" w:afterAutospacing="0" w:line="300" w:lineRule="exact"/>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实际利用外资</w:t>
            </w:r>
          </w:p>
        </w:tc>
        <w:tc>
          <w:tcPr>
            <w:tcW w:w="733" w:type="dxa"/>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万美元</w:t>
            </w:r>
          </w:p>
        </w:tc>
        <w:tc>
          <w:tcPr>
            <w:tcW w:w="1440" w:type="dxa"/>
          </w:tcPr>
          <w:p w:rsidR="007665CB" w:rsidRDefault="00B20887">
            <w:pPr>
              <w:spacing w:before="0" w:beforeAutospacing="0" w:after="0" w:afterAutospacing="0" w:line="276" w:lineRule="auto"/>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w:t>
            </w:r>
          </w:p>
        </w:tc>
        <w:tc>
          <w:tcPr>
            <w:tcW w:w="1440" w:type="dxa"/>
            <w:shd w:val="clear" w:color="auto" w:fill="auto"/>
            <w:vAlign w:val="center"/>
          </w:tcPr>
          <w:p w:rsidR="007665CB" w:rsidRDefault="00B20887">
            <w:pPr>
              <w:spacing w:before="0" w:beforeAutospacing="0" w:after="0" w:afterAutospacing="0" w:line="300" w:lineRule="exact"/>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1</w:t>
            </w:r>
            <w:r>
              <w:rPr>
                <w:rFonts w:ascii="宋体" w:eastAsia="宋体" w:hAnsi="宋体" w:cs="Times New Roman"/>
                <w:bCs/>
                <w:color w:val="auto"/>
                <w:kern w:val="0"/>
                <w:sz w:val="21"/>
                <w:szCs w:val="21"/>
              </w:rPr>
              <w:t>05</w:t>
            </w:r>
            <w:r>
              <w:rPr>
                <w:rFonts w:ascii="宋体" w:eastAsia="宋体" w:hAnsi="宋体" w:cs="Times New Roman" w:hint="eastAsia"/>
                <w:bCs/>
                <w:color w:val="auto"/>
                <w:kern w:val="0"/>
                <w:sz w:val="21"/>
                <w:szCs w:val="21"/>
              </w:rPr>
              <w:t>.</w:t>
            </w:r>
            <w:r>
              <w:rPr>
                <w:rFonts w:ascii="宋体" w:eastAsia="宋体" w:hAnsi="宋体" w:cs="Times New Roman"/>
                <w:bCs/>
                <w:color w:val="auto"/>
                <w:kern w:val="0"/>
                <w:sz w:val="21"/>
                <w:szCs w:val="21"/>
              </w:rPr>
              <w:t>4</w:t>
            </w:r>
          </w:p>
        </w:tc>
        <w:tc>
          <w:tcPr>
            <w:tcW w:w="1139" w:type="dxa"/>
          </w:tcPr>
          <w:p w:rsidR="007665CB" w:rsidRDefault="00B20887">
            <w:pPr>
              <w:spacing w:before="0" w:beforeAutospacing="0" w:after="0" w:afterAutospacing="0" w:line="276" w:lineRule="auto"/>
              <w:jc w:val="center"/>
              <w:rPr>
                <w:rFonts w:ascii="宋体" w:eastAsia="宋体" w:hAnsi="宋体" w:cs="Times New Roman"/>
                <w:bCs/>
                <w:color w:val="auto"/>
                <w:kern w:val="0"/>
                <w:sz w:val="21"/>
                <w:szCs w:val="21"/>
              </w:rPr>
            </w:pPr>
            <w:r>
              <w:rPr>
                <w:rFonts w:ascii="宋体" w:eastAsia="宋体" w:hAnsi="宋体" w:cs="Times New Roman" w:hint="eastAsia"/>
                <w:bCs/>
                <w:color w:val="auto"/>
                <w:kern w:val="0"/>
                <w:sz w:val="21"/>
                <w:szCs w:val="21"/>
              </w:rPr>
              <w:t>——</w:t>
            </w:r>
          </w:p>
        </w:tc>
      </w:tr>
    </w:tbl>
    <w:p w:rsidR="007665CB" w:rsidRDefault="00B20887">
      <w:pPr>
        <w:widowControl w:val="0"/>
        <w:spacing w:before="0" w:beforeAutospacing="0" w:after="0" w:afterAutospacing="0" w:line="320" w:lineRule="exact"/>
        <w:ind w:firstLineChars="200" w:firstLine="420"/>
        <w:jc w:val="both"/>
        <w:rPr>
          <w:rFonts w:ascii="宋体" w:eastAsia="宋体" w:hAnsi="宋体" w:cs="宋体"/>
          <w:bCs/>
          <w:color w:val="auto"/>
          <w:kern w:val="0"/>
          <w:sz w:val="21"/>
          <w:szCs w:val="21"/>
        </w:rPr>
      </w:pPr>
      <w:r>
        <w:rPr>
          <w:rFonts w:ascii="宋体" w:eastAsia="宋体" w:hAnsi="宋体" w:cs="宋体" w:hint="eastAsia"/>
          <w:bCs/>
          <w:color w:val="auto"/>
          <w:kern w:val="0"/>
          <w:sz w:val="21"/>
          <w:szCs w:val="21"/>
        </w:rPr>
        <w:t>注：［］内数据为五年累计数。地区生产总值因去产能政策等因素影响，增长率未计算；规模以上工业增加值和固定资产投资因统计体系调整，未列入绝对值。</w:t>
      </w:r>
    </w:p>
    <w:p w:rsidR="007665CB" w:rsidRDefault="00B20887">
      <w:pPr>
        <w:keepNext/>
        <w:keepLines/>
        <w:spacing w:before="0" w:beforeAutospacing="0" w:after="0" w:afterAutospacing="0" w:line="560" w:lineRule="exact"/>
        <w:ind w:firstLineChars="200" w:firstLine="640"/>
        <w:jc w:val="both"/>
        <w:outlineLvl w:val="2"/>
        <w:rPr>
          <w:rFonts w:ascii="楷体_GB2312" w:eastAsia="楷体_GB2312" w:cs="Times New Roman"/>
          <w:bCs/>
          <w:color w:val="auto"/>
          <w:szCs w:val="32"/>
        </w:rPr>
      </w:pPr>
      <w:bookmarkStart w:id="11" w:name="_Toc60751655"/>
      <w:r>
        <w:rPr>
          <w:rFonts w:ascii="楷体_GB2312" w:eastAsia="楷体_GB2312" w:cs="Times New Roman" w:hint="eastAsia"/>
          <w:bCs/>
          <w:color w:val="auto"/>
          <w:szCs w:val="32"/>
        </w:rPr>
        <w:t>第二节</w:t>
      </w:r>
      <w:bookmarkEnd w:id="7"/>
      <w:r>
        <w:rPr>
          <w:rFonts w:ascii="楷体_GB2312" w:eastAsia="楷体_GB2312" w:cs="Times New Roman" w:hint="eastAsia"/>
          <w:bCs/>
          <w:color w:val="auto"/>
          <w:szCs w:val="32"/>
        </w:rPr>
        <w:t xml:space="preserve">　新阶段面临发展新形势</w:t>
      </w:r>
      <w:bookmarkEnd w:id="11"/>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hint="eastAsia"/>
          <w:color w:val="auto"/>
          <w:szCs w:val="32"/>
        </w:rPr>
        <w:t>“十四五”时期，国际国内环境发生深刻变化，我区发展既面临难得的机遇，也面临严峻挑战。</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ascii="楷体_GB2312" w:eastAsia="楷体_GB2312" w:hAnsi="仿宋" w:cs="Times New Roman" w:hint="eastAsia"/>
          <w:color w:val="auto"/>
          <w:szCs w:val="32"/>
        </w:rPr>
        <w:t>从国际国内形势看，全球经济格局深度调整，我国已进入高质量发展新阶段</w:t>
      </w:r>
      <w:r>
        <w:rPr>
          <w:rFonts w:hAnsi="仿宋" w:cs="Times New Roman" w:hint="eastAsia"/>
          <w:color w:val="auto"/>
          <w:szCs w:val="32"/>
        </w:rPr>
        <w:t>。外部环境复杂多变，世界大变局加速演变的特征更加明显。新冠肺炎疫情影响广泛深远，全球产业</w:t>
      </w:r>
      <w:proofErr w:type="gramStart"/>
      <w:r>
        <w:rPr>
          <w:rFonts w:hAnsi="仿宋" w:cs="Times New Roman" w:hint="eastAsia"/>
          <w:color w:val="auto"/>
          <w:szCs w:val="32"/>
        </w:rPr>
        <w:t>链供应</w:t>
      </w:r>
      <w:proofErr w:type="gramEnd"/>
      <w:r>
        <w:rPr>
          <w:rFonts w:hAnsi="仿宋" w:cs="Times New Roman" w:hint="eastAsia"/>
          <w:color w:val="auto"/>
          <w:szCs w:val="32"/>
        </w:rPr>
        <w:t>链发生重大调整，经济全球化面临从高潮转向低潮的发展趋势。</w:t>
      </w:r>
      <w:bookmarkStart w:id="12" w:name="_Hlk52635762"/>
      <w:r>
        <w:rPr>
          <w:rFonts w:hAnsi="仿宋" w:cs="Times New Roman" w:hint="eastAsia"/>
          <w:color w:val="auto"/>
          <w:szCs w:val="32"/>
        </w:rPr>
        <w:t>面对百年未有“大变局”和百年不遇“大疫</w:t>
      </w:r>
      <w:r>
        <w:rPr>
          <w:rFonts w:hAnsi="仿宋" w:cs="Times New Roman" w:hint="eastAsia"/>
          <w:color w:val="auto"/>
          <w:szCs w:val="32"/>
        </w:rPr>
        <w:t>情”，更加彰显了我国的政治优势、制度优势和发展优势。我国实施扩大内需战略，国内市场主导国民经济循环特征更加明显，经济增长的内需潜力将不断释放，以畅通国民经济循环为主的新发展格局加速形成，我国发展稳中向好、长期向好的基</w:t>
      </w:r>
      <w:r>
        <w:rPr>
          <w:rFonts w:hAnsi="仿宋" w:cs="Times New Roman" w:hint="eastAsia"/>
          <w:color w:val="auto"/>
          <w:szCs w:val="32"/>
        </w:rPr>
        <w:lastRenderedPageBreak/>
        <w:t>本面没有变</w:t>
      </w:r>
      <w:bookmarkEnd w:id="12"/>
      <w:r>
        <w:rPr>
          <w:rFonts w:hAnsi="仿宋" w:cs="Times New Roman" w:hint="eastAsia"/>
          <w:color w:val="auto"/>
          <w:szCs w:val="32"/>
        </w:rPr>
        <w:t>，为我区在新发展格局中实现更大作为带来了新的机遇。</w:t>
      </w:r>
    </w:p>
    <w:p w:rsidR="007665CB" w:rsidRDefault="00B20887">
      <w:pPr>
        <w:spacing w:before="0" w:beforeAutospacing="0" w:after="0" w:afterAutospacing="0" w:line="560" w:lineRule="exact"/>
        <w:ind w:firstLineChars="200" w:firstLine="640"/>
        <w:jc w:val="both"/>
        <w:rPr>
          <w:rFonts w:hAnsi="仿宋" w:cs="Times New Roman"/>
          <w:color w:val="auto"/>
          <w:szCs w:val="32"/>
        </w:rPr>
      </w:pPr>
      <w:bookmarkStart w:id="13" w:name="_Hlk44168409"/>
      <w:r>
        <w:rPr>
          <w:rFonts w:ascii="楷体_GB2312" w:eastAsia="楷体_GB2312" w:hAnsi="仿宋" w:cs="Times New Roman" w:hint="eastAsia"/>
          <w:color w:val="auto"/>
          <w:szCs w:val="32"/>
        </w:rPr>
        <w:t>从省市发展情况看，呈现出创新驱动发展、经济转型升级的良好态势</w:t>
      </w:r>
      <w:r>
        <w:rPr>
          <w:rFonts w:hAnsi="仿宋" w:cs="Times New Roman" w:hint="eastAsia"/>
          <w:color w:val="auto"/>
          <w:szCs w:val="32"/>
        </w:rPr>
        <w:t>。长三角一体化上升为国家战略，安徽正式成为长三角的重要组成部分。</w:t>
      </w:r>
      <w:r>
        <w:rPr>
          <w:rFonts w:hAnsi="仿宋" w:cs="Times New Roman" w:hint="eastAsia"/>
          <w:color w:val="auto"/>
          <w:szCs w:val="32"/>
        </w:rPr>
        <w:t>2</w:t>
      </w:r>
      <w:r>
        <w:rPr>
          <w:rFonts w:hAnsi="仿宋" w:cs="Times New Roman"/>
          <w:color w:val="auto"/>
          <w:szCs w:val="32"/>
        </w:rPr>
        <w:t>020</w:t>
      </w:r>
      <w:r>
        <w:rPr>
          <w:rFonts w:hAnsi="仿宋" w:cs="Times New Roman" w:hint="eastAsia"/>
          <w:color w:val="auto"/>
          <w:szCs w:val="32"/>
        </w:rPr>
        <w:t>年</w:t>
      </w:r>
      <w:r>
        <w:rPr>
          <w:rFonts w:hAnsi="仿宋" w:cs="Times New Roman"/>
          <w:color w:val="auto"/>
          <w:szCs w:val="32"/>
        </w:rPr>
        <w:t>8</w:t>
      </w:r>
      <w:r>
        <w:rPr>
          <w:rFonts w:hAnsi="仿宋" w:cs="Times New Roman"/>
          <w:color w:val="auto"/>
          <w:szCs w:val="32"/>
        </w:rPr>
        <w:t>月习近平总书记亲临安徽考察指导并主持召开扎实推进长三角一体化发展座谈会，为我省带来前所未有的重大机遇。</w:t>
      </w:r>
      <w:r>
        <w:rPr>
          <w:rFonts w:hAnsi="仿宋" w:cs="Times New Roman" w:hint="eastAsia"/>
          <w:color w:val="auto"/>
          <w:szCs w:val="32"/>
        </w:rPr>
        <w:t>合肥都市圈建设取得新进展、新突破和新成效，对我区的辐射带动作用不断增强。淮南市基础设施、科技创新、产业升级、公共服务、营商环境等领域建设取得显著成效，已初步建成具有重要影响力的新兴产业聚集地，全市发展动力加快转换，发展空间不断拓展优化，发展路径越来越清晰，这既为我区新一轮发展提供了重要契机，也形成</w:t>
      </w:r>
      <w:proofErr w:type="gramStart"/>
      <w:r>
        <w:rPr>
          <w:rFonts w:hAnsi="仿宋" w:cs="Times New Roman" w:hint="eastAsia"/>
          <w:color w:val="auto"/>
          <w:szCs w:val="32"/>
        </w:rPr>
        <w:t>了倒</w:t>
      </w:r>
      <w:proofErr w:type="gramEnd"/>
      <w:r>
        <w:rPr>
          <w:rFonts w:hAnsi="仿宋" w:cs="Times New Roman" w:hint="eastAsia"/>
          <w:color w:val="auto"/>
          <w:szCs w:val="32"/>
        </w:rPr>
        <w:t>逼压力</w:t>
      </w:r>
      <w:r>
        <w:rPr>
          <w:rFonts w:hAnsi="仿宋" w:cs="Times New Roman"/>
          <w:color w:val="auto"/>
          <w:szCs w:val="32"/>
        </w:rPr>
        <w:t>。</w:t>
      </w:r>
    </w:p>
    <w:p w:rsidR="007665CB" w:rsidRDefault="00B20887">
      <w:pPr>
        <w:spacing w:before="0" w:beforeAutospacing="0" w:after="0" w:afterAutospacing="0" w:line="560" w:lineRule="exact"/>
        <w:ind w:firstLineChars="200" w:firstLine="640"/>
        <w:jc w:val="both"/>
        <w:rPr>
          <w:rFonts w:hAnsi="仿宋" w:cs="Times New Roman"/>
          <w:bCs/>
          <w:color w:val="auto"/>
          <w:szCs w:val="32"/>
        </w:rPr>
      </w:pPr>
      <w:bookmarkStart w:id="14" w:name="_Hlk49234984"/>
      <w:bookmarkEnd w:id="13"/>
      <w:r>
        <w:rPr>
          <w:rFonts w:ascii="楷体_GB2312" w:eastAsia="楷体_GB2312" w:hAnsi="仿宋" w:cs="Times New Roman" w:hint="eastAsia"/>
          <w:bCs/>
          <w:color w:val="auto"/>
          <w:szCs w:val="32"/>
        </w:rPr>
        <w:t>从我区自身发展看，有利条件和发展机遇累积叠加，经济发展进入结构优化、动力转换、效益提升新阶段</w:t>
      </w:r>
      <w:r>
        <w:rPr>
          <w:rFonts w:hAnsi="仿宋" w:cs="Times New Roman" w:hint="eastAsia"/>
          <w:bCs/>
          <w:color w:val="auto"/>
          <w:szCs w:val="32"/>
        </w:rPr>
        <w:t>。我</w:t>
      </w:r>
      <w:r>
        <w:rPr>
          <w:rFonts w:hAnsi="仿宋" w:cs="Times New Roman" w:hint="eastAsia"/>
          <w:bCs/>
          <w:color w:val="auto"/>
          <w:szCs w:val="32"/>
        </w:rPr>
        <w:t>区</w:t>
      </w:r>
      <w:bookmarkStart w:id="15" w:name="_Hlk49679680"/>
      <w:r>
        <w:rPr>
          <w:rFonts w:hAnsi="仿宋" w:cs="Times New Roman" w:hint="eastAsia"/>
          <w:bCs/>
          <w:color w:val="auto"/>
          <w:szCs w:val="32"/>
        </w:rPr>
        <w:t>位于长三角一体化发展、淮河生态经济带建设、皖北承接产业转移集聚区、加快皖北发展和合肥都市圈、合淮同城化等多个重大战略</w:t>
      </w:r>
      <w:bookmarkEnd w:id="15"/>
      <w:r>
        <w:rPr>
          <w:rFonts w:hAnsi="仿宋" w:cs="Times New Roman" w:hint="eastAsia"/>
          <w:bCs/>
          <w:color w:val="auto"/>
          <w:szCs w:val="32"/>
        </w:rPr>
        <w:t>板块，政策红利累积叠加，有利于我区加快承接产业转移和借势发展。经过“十三五”的努力，我区坚持“旅游立区、工业强区、文化兴区”发展思路，一批重大产业布局、重要民生工程、重点生态项目相继建成，工业集聚区集聚能力、承载能力大幅增强，城乡协调发展格局全面优化，交通、能源、信息、水利等基础设施更加完善，经济社会发展取得全方位成就，为“十四五”时期高质量发展打下了坚</w:t>
      </w:r>
      <w:r>
        <w:rPr>
          <w:rFonts w:hAnsi="仿宋" w:cs="Times New Roman" w:hint="eastAsia"/>
          <w:bCs/>
          <w:color w:val="auto"/>
          <w:szCs w:val="32"/>
        </w:rPr>
        <w:lastRenderedPageBreak/>
        <w:t>实基础。广大干部群众忧患意识、发展意识</w:t>
      </w:r>
      <w:r>
        <w:rPr>
          <w:rFonts w:hAnsi="仿宋" w:cs="Times New Roman" w:hint="eastAsia"/>
          <w:bCs/>
          <w:color w:val="auto"/>
          <w:szCs w:val="32"/>
        </w:rPr>
        <w:t>和责任意识不断增强，加快发展、转型发展形成共识，全区发展基础更加稳固，发展后劲更加坚实，活力和创造力更加强劲，有利于我区在更高的起点上谋划推动新的发展。</w:t>
      </w:r>
    </w:p>
    <w:p w:rsidR="007665CB" w:rsidRDefault="00B20887">
      <w:pPr>
        <w:spacing w:before="0" w:beforeAutospacing="0" w:after="0" w:afterAutospacing="0" w:line="560" w:lineRule="exact"/>
        <w:ind w:firstLineChars="200" w:firstLine="640"/>
        <w:jc w:val="both"/>
        <w:rPr>
          <w:rFonts w:hAnsi="仿宋" w:cs="Times New Roman"/>
          <w:bCs/>
          <w:color w:val="auto"/>
          <w:szCs w:val="32"/>
        </w:rPr>
      </w:pPr>
      <w:r>
        <w:rPr>
          <w:rFonts w:hAnsi="仿宋" w:cs="Times New Roman" w:hint="eastAsia"/>
          <w:bCs/>
          <w:color w:val="auto"/>
          <w:szCs w:val="32"/>
        </w:rPr>
        <w:t>同时也必须清醒认识到，我区</w:t>
      </w:r>
      <w:r>
        <w:rPr>
          <w:rFonts w:hAnsi="仿宋" w:cs="Times New Roman" w:hint="eastAsia"/>
          <w:color w:val="auto"/>
          <w:szCs w:val="32"/>
        </w:rPr>
        <w:t>经济社会发展还存在不少困难和挑战，发展不充分、不平衡仍然是主要问题。一是经济总量偏小、产业层次和质量效益偏低，文化、旅游产业资源整合仍未破题；二是发展后劲仍显不足，创新驱动力仍然不强，经济发展中大产业、大项目、大企业、大平台支撑不够；三是城乡融合发展还需加速，基础设施建设相对滞后，环境治理长效机制还需完善；四是民生保障短板仍未补齐，教育、医疗、养老、文化等优质公共服务供给不够充足</w:t>
      </w:r>
      <w:r>
        <w:rPr>
          <w:rFonts w:hAnsi="仿宋" w:cs="Times New Roman" w:hint="eastAsia"/>
          <w:bCs/>
          <w:color w:val="auto"/>
          <w:szCs w:val="32"/>
        </w:rPr>
        <w:t>。</w:t>
      </w:r>
    </w:p>
    <w:p w:rsidR="007665CB" w:rsidRDefault="00B20887">
      <w:pPr>
        <w:spacing w:before="0" w:beforeAutospacing="0" w:after="0" w:afterAutospacing="0" w:line="560" w:lineRule="exact"/>
        <w:ind w:firstLineChars="200" w:firstLine="640"/>
        <w:jc w:val="both"/>
        <w:rPr>
          <w:rFonts w:hAnsi="仿宋" w:cs="Times New Roman"/>
          <w:bCs/>
          <w:color w:val="auto"/>
          <w:szCs w:val="32"/>
        </w:rPr>
      </w:pPr>
      <w:r>
        <w:rPr>
          <w:rFonts w:hAnsi="仿宋" w:cs="Times New Roman" w:hint="eastAsia"/>
          <w:bCs/>
          <w:color w:val="auto"/>
          <w:szCs w:val="32"/>
        </w:rPr>
        <w:t>综合判断，今后五年，我区仍处于大有作为的重要战略机遇期，是我区深度参与长三角一体化高质量发展的战略决胜期，是全面改善民生、建设</w:t>
      </w:r>
      <w:r>
        <w:rPr>
          <w:rFonts w:hAnsi="仿宋" w:cs="Times New Roman" w:hint="eastAsia"/>
          <w:bCs/>
          <w:color w:val="auto"/>
          <w:szCs w:val="32"/>
        </w:rPr>
        <w:t>现代化美好八公山的关键突破期，全区上下必须认清形势，保持清醒，切实增强使命感和责任感，牢固树立战略机遇意识，砥砺前行，奋发有为，努力开创现代化建设新局面。</w:t>
      </w:r>
    </w:p>
    <w:p w:rsidR="007665CB" w:rsidRDefault="00B20887">
      <w:pPr>
        <w:keepNext/>
        <w:keepLines/>
        <w:spacing w:before="0" w:beforeAutospacing="0" w:after="0" w:afterAutospacing="0" w:line="560" w:lineRule="exact"/>
        <w:ind w:firstLineChars="200" w:firstLine="640"/>
        <w:jc w:val="both"/>
        <w:outlineLvl w:val="2"/>
        <w:rPr>
          <w:rFonts w:ascii="楷体_GB2312" w:eastAsia="楷体_GB2312" w:cs="Times New Roman"/>
          <w:bCs/>
          <w:color w:val="auto"/>
          <w:szCs w:val="32"/>
        </w:rPr>
      </w:pPr>
      <w:bookmarkStart w:id="16" w:name="_Toc60751656"/>
      <w:r>
        <w:rPr>
          <w:rFonts w:ascii="楷体_GB2312" w:eastAsia="楷体_GB2312" w:cs="Times New Roman" w:hint="eastAsia"/>
          <w:bCs/>
          <w:color w:val="auto"/>
          <w:szCs w:val="32"/>
        </w:rPr>
        <w:t xml:space="preserve">第三节　</w:t>
      </w:r>
      <w:r>
        <w:rPr>
          <w:rFonts w:ascii="楷体_GB2312" w:eastAsia="楷体_GB2312" w:cs="Times New Roman"/>
          <w:bCs/>
          <w:color w:val="auto"/>
          <w:szCs w:val="32"/>
        </w:rPr>
        <w:t>远景目标</w:t>
      </w:r>
      <w:bookmarkEnd w:id="16"/>
    </w:p>
    <w:p w:rsidR="007665CB" w:rsidRDefault="00B20887">
      <w:pPr>
        <w:spacing w:before="0" w:beforeAutospacing="0" w:after="0" w:afterAutospacing="0" w:line="560" w:lineRule="exact"/>
        <w:ind w:firstLineChars="200" w:firstLine="640"/>
        <w:jc w:val="both"/>
        <w:rPr>
          <w:rFonts w:hAnsi="仿宋" w:cs="Times New Roman"/>
          <w:bCs/>
          <w:color w:val="auto"/>
          <w:szCs w:val="32"/>
        </w:rPr>
      </w:pPr>
      <w:r>
        <w:rPr>
          <w:rFonts w:hAnsi="仿宋" w:cs="Times New Roman" w:hint="eastAsia"/>
          <w:bCs/>
          <w:color w:val="auto"/>
          <w:szCs w:val="32"/>
        </w:rPr>
        <w:t>到</w:t>
      </w:r>
      <w:r>
        <w:rPr>
          <w:rFonts w:hAnsi="仿宋" w:cs="Times New Roman"/>
          <w:bCs/>
          <w:color w:val="auto"/>
          <w:szCs w:val="32"/>
        </w:rPr>
        <w:t>2035</w:t>
      </w:r>
      <w:r>
        <w:rPr>
          <w:rFonts w:hAnsi="仿宋" w:cs="Times New Roman"/>
          <w:bCs/>
          <w:color w:val="auto"/>
          <w:szCs w:val="32"/>
        </w:rPr>
        <w:t>年，</w:t>
      </w:r>
      <w:r>
        <w:rPr>
          <w:rFonts w:hAnsi="仿宋" w:cs="Times New Roman" w:hint="eastAsia"/>
          <w:bCs/>
          <w:color w:val="auto"/>
          <w:szCs w:val="32"/>
        </w:rPr>
        <w:t>我区综合实力大幅跃升，经济总量较</w:t>
      </w:r>
      <w:r>
        <w:rPr>
          <w:rFonts w:hAnsi="仿宋" w:cs="Times New Roman" w:hint="eastAsia"/>
          <w:bCs/>
          <w:color w:val="auto"/>
          <w:szCs w:val="32"/>
        </w:rPr>
        <w:t>2</w:t>
      </w:r>
      <w:r>
        <w:rPr>
          <w:rFonts w:hAnsi="仿宋" w:cs="Times New Roman"/>
          <w:bCs/>
          <w:color w:val="auto"/>
          <w:szCs w:val="32"/>
        </w:rPr>
        <w:t>020</w:t>
      </w:r>
      <w:r>
        <w:rPr>
          <w:rFonts w:hAnsi="仿宋_GB2312" w:cs="仿宋_GB2312" w:hint="eastAsia"/>
          <w:bCs/>
          <w:color w:val="auto"/>
          <w:szCs w:val="32"/>
        </w:rPr>
        <w:t>年翻一番以上，城乡居民人均收入超过全市平均水平；基本实现新型工业化、信息化、城镇化、农业现代化，建成现代化经济体系；基本实现治理体系和治理能力现代化，人民平等参与、平等发展权利得到充分保障，基本建成</w:t>
      </w:r>
      <w:proofErr w:type="gramStart"/>
      <w:r>
        <w:rPr>
          <w:rFonts w:hAnsi="仿宋_GB2312" w:cs="仿宋_GB2312" w:hint="eastAsia"/>
          <w:bCs/>
          <w:color w:val="auto"/>
          <w:szCs w:val="32"/>
        </w:rPr>
        <w:t>法治八</w:t>
      </w:r>
      <w:proofErr w:type="gramEnd"/>
      <w:r>
        <w:rPr>
          <w:rFonts w:hAnsi="仿宋_GB2312" w:cs="仿宋_GB2312" w:hint="eastAsia"/>
          <w:bCs/>
          <w:color w:val="auto"/>
          <w:szCs w:val="32"/>
        </w:rPr>
        <w:t>公山、</w:t>
      </w:r>
      <w:r>
        <w:rPr>
          <w:rFonts w:hAnsi="仿宋_GB2312" w:cs="仿宋_GB2312" w:hint="eastAsia"/>
          <w:bCs/>
          <w:color w:val="auto"/>
          <w:szCs w:val="32"/>
        </w:rPr>
        <w:lastRenderedPageBreak/>
        <w:t>法治政府、法治社会；建成文化强区、教育强区、人才强区、体育强区、</w:t>
      </w:r>
      <w:proofErr w:type="gramStart"/>
      <w:r>
        <w:rPr>
          <w:rFonts w:hAnsi="仿宋_GB2312" w:cs="仿宋_GB2312" w:hint="eastAsia"/>
          <w:bCs/>
          <w:color w:val="auto"/>
          <w:szCs w:val="32"/>
        </w:rPr>
        <w:t>健康八</w:t>
      </w:r>
      <w:proofErr w:type="gramEnd"/>
      <w:r>
        <w:rPr>
          <w:rFonts w:hAnsi="仿宋_GB2312" w:cs="仿宋_GB2312" w:hint="eastAsia"/>
          <w:bCs/>
          <w:color w:val="auto"/>
          <w:szCs w:val="32"/>
        </w:rPr>
        <w:t>公山</w:t>
      </w:r>
      <w:r>
        <w:rPr>
          <w:rFonts w:hAnsi="仿宋_GB2312" w:cs="仿宋_GB2312" w:hint="eastAsia"/>
          <w:bCs/>
          <w:color w:val="auto"/>
          <w:szCs w:val="32"/>
        </w:rPr>
        <w:t>，市民素质和社会</w:t>
      </w:r>
      <w:r>
        <w:rPr>
          <w:rFonts w:hAnsi="仿宋" w:cs="Times New Roman" w:hint="eastAsia"/>
          <w:bCs/>
          <w:color w:val="auto"/>
          <w:szCs w:val="32"/>
        </w:rPr>
        <w:t>文明程度达到新高度，努力建成面向长三角重要的文化康养目的地，文化</w:t>
      </w:r>
      <w:proofErr w:type="gramStart"/>
      <w:r>
        <w:rPr>
          <w:rFonts w:hAnsi="仿宋" w:cs="Times New Roman" w:hint="eastAsia"/>
          <w:bCs/>
          <w:color w:val="auto"/>
          <w:szCs w:val="32"/>
        </w:rPr>
        <w:t>软实力</w:t>
      </w:r>
      <w:proofErr w:type="gramEnd"/>
      <w:r>
        <w:rPr>
          <w:rFonts w:hAnsi="仿宋" w:cs="Times New Roman" w:hint="eastAsia"/>
          <w:bCs/>
          <w:color w:val="auto"/>
          <w:szCs w:val="32"/>
        </w:rPr>
        <w:t>显著增强；广泛形成绿色生产生活方式，生态环境根本好转，美丽八公山建设目标基本实现；与长三角城市群、淮河生态经济带、合肥都市圈一体化发展，基础设施和公共服务互联互通全面实现，现代化综合交通体系和现代流通体系基本形成，参与区域经济合作和竞争新优势明显增强；城市发展质量明显提高，城乡区域发展差距和居民生活水平差距显著缩小，基本公共服务实现均等化，中等收入群体显著扩大；平安八公山建设达到更高水平，建成人人有责、人人尽责、人人享有的</w:t>
      </w:r>
      <w:r>
        <w:rPr>
          <w:rFonts w:hAnsi="仿宋" w:cs="Times New Roman" w:hint="eastAsia"/>
          <w:bCs/>
          <w:color w:val="auto"/>
          <w:szCs w:val="32"/>
        </w:rPr>
        <w:t>社会治理共同体；全区人民生活更加美好，人的全面发展、人民共同富裕取得更为明显的实质性进展。</w:t>
      </w:r>
    </w:p>
    <w:p w:rsidR="007665CB" w:rsidRDefault="00B20887">
      <w:pPr>
        <w:keepNext/>
        <w:keepLines/>
        <w:spacing w:before="0" w:beforeAutospacing="0" w:after="0" w:afterAutospacing="0" w:line="560" w:lineRule="exact"/>
        <w:ind w:firstLineChars="200" w:firstLine="640"/>
        <w:jc w:val="both"/>
        <w:outlineLvl w:val="2"/>
        <w:rPr>
          <w:rFonts w:ascii="楷体_GB2312" w:eastAsia="楷体_GB2312" w:cs="Times New Roman"/>
          <w:bCs/>
          <w:color w:val="auto"/>
          <w:szCs w:val="32"/>
        </w:rPr>
      </w:pPr>
      <w:bookmarkStart w:id="17" w:name="_Toc60751657"/>
      <w:bookmarkEnd w:id="14"/>
      <w:r>
        <w:rPr>
          <w:rFonts w:ascii="楷体_GB2312" w:eastAsia="楷体_GB2312" w:cs="Times New Roman" w:hint="eastAsia"/>
          <w:bCs/>
          <w:color w:val="auto"/>
          <w:szCs w:val="32"/>
        </w:rPr>
        <w:t>第四节　“十四五”时期指导思想</w:t>
      </w:r>
      <w:bookmarkEnd w:id="17"/>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hint="eastAsia"/>
          <w:color w:val="auto"/>
          <w:szCs w:val="32"/>
        </w:rPr>
        <w:t>坚持以习近平新时代中国特色社会主义思想为指导，深入贯彻党的十九大和十九届二中、三中、四中、五中全会精神和党的基本理论、基本路线、基本方略，按照区委十届十五次全会和区委经济工作会议部署，坚持稳中求进工作总基调，立足新发展阶段，贯彻新发展理念，服务新发展格局，以推动高质量发展为主题，以深化供给侧结构性改革为主线，以改革创新为根本动力，以满足人民日益增长的美好生活需要为根本目的，巩固拓展疫情防控和经济社会发展成果，更好统筹发展和安全，推进政府治理体系和治理能力现代化，实现经济行稳致远、社会繁荣稳定，奋力在新发展格</w:t>
      </w:r>
      <w:r>
        <w:rPr>
          <w:rFonts w:hAnsi="仿宋" w:cs="Times New Roman" w:hint="eastAsia"/>
          <w:color w:val="auto"/>
          <w:szCs w:val="32"/>
        </w:rPr>
        <w:t>局中实</w:t>
      </w:r>
      <w:r>
        <w:rPr>
          <w:rFonts w:hAnsi="仿宋" w:cs="Times New Roman" w:hint="eastAsia"/>
          <w:color w:val="auto"/>
          <w:szCs w:val="32"/>
        </w:rPr>
        <w:lastRenderedPageBreak/>
        <w:t>现更大作为，在加快建设新阶段现代化美好八公山上取得新的更大进展，为八公山社会主义现代化建设开好局、起好步。</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hint="eastAsia"/>
          <w:color w:val="auto"/>
          <w:szCs w:val="32"/>
        </w:rPr>
        <w:t>贯彻上述指导思想，必须全面贯彻以下基本原则。</w:t>
      </w:r>
    </w:p>
    <w:p w:rsidR="007665CB" w:rsidRDefault="00B20887">
      <w:pPr>
        <w:spacing w:before="0" w:beforeAutospacing="0" w:after="0" w:afterAutospacing="0" w:line="560" w:lineRule="exact"/>
        <w:ind w:firstLineChars="200" w:firstLine="640"/>
        <w:jc w:val="both"/>
        <w:rPr>
          <w:rFonts w:hAnsi="仿宋" w:cs="Times New Roman"/>
          <w:color w:val="auto"/>
          <w:szCs w:val="32"/>
        </w:rPr>
      </w:pPr>
      <w:bookmarkStart w:id="18" w:name="_Hlk49504665"/>
      <w:r>
        <w:rPr>
          <w:rFonts w:ascii="楷体_GB2312" w:eastAsia="楷体_GB2312" w:hAnsi="仿宋" w:cs="Times New Roman" w:hint="eastAsia"/>
          <w:color w:val="auto"/>
          <w:szCs w:val="32"/>
        </w:rPr>
        <w:t>坚持党的全面领导。</w:t>
      </w:r>
      <w:r>
        <w:rPr>
          <w:rFonts w:hAnsi="仿宋" w:cs="Times New Roman" w:hint="eastAsia"/>
          <w:color w:val="auto"/>
          <w:szCs w:val="32"/>
        </w:rPr>
        <w:t>坚持和完善党领导经济社会发展的体制机制，不断增强贯彻新发展理念、构建新发展格局的能力和水平，为新阶段现代化美好八公山建设提供根本保证。</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ascii="楷体_GB2312" w:eastAsia="楷体_GB2312" w:hAnsi="仿宋" w:cs="Times New Roman" w:hint="eastAsia"/>
          <w:color w:val="auto"/>
          <w:szCs w:val="32"/>
        </w:rPr>
        <w:t>坚持以人民为中心</w:t>
      </w:r>
      <w:r>
        <w:rPr>
          <w:rFonts w:hAnsi="仿宋" w:cs="Times New Roman" w:hint="eastAsia"/>
          <w:color w:val="auto"/>
          <w:szCs w:val="32"/>
        </w:rPr>
        <w:t>。坚持人民主体地位，坚持共同富裕方向，始终做到发展为了人民、发展依靠人民、发展成果由人民共享，增进人民福祉，促进人的全面发展，充分调动人民积极性、主动性、创造性，不断实现人民对美好生</w:t>
      </w:r>
      <w:r>
        <w:rPr>
          <w:rFonts w:hAnsi="仿宋" w:cs="Times New Roman" w:hint="eastAsia"/>
          <w:color w:val="auto"/>
          <w:szCs w:val="32"/>
        </w:rPr>
        <w:t>活的向往。</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ascii="楷体_GB2312" w:eastAsia="楷体_GB2312" w:hAnsi="仿宋" w:cs="Times New Roman" w:hint="eastAsia"/>
          <w:color w:val="auto"/>
          <w:szCs w:val="32"/>
        </w:rPr>
        <w:t>坚持新发展理念</w:t>
      </w:r>
      <w:r>
        <w:rPr>
          <w:rFonts w:hAnsi="仿宋" w:cs="Times New Roman" w:hint="eastAsia"/>
          <w:color w:val="auto"/>
          <w:szCs w:val="32"/>
        </w:rPr>
        <w:t>。进一步解放思想、更新观念，把新发展理念贯穿新阶段美好八公山建设全过程和各领域，加快构建新发展格局，加快转变发展方式，加快推动质量变革、效率变革、动力变革，实现更高质量、更有效率、更加公平、更可持续、更为安全的发展。</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ascii="楷体_GB2312" w:eastAsia="楷体_GB2312" w:hAnsi="仿宋" w:cs="Times New Roman" w:hint="eastAsia"/>
          <w:color w:val="auto"/>
          <w:szCs w:val="32"/>
        </w:rPr>
        <w:t>坚持创新核心地位</w:t>
      </w:r>
      <w:r>
        <w:rPr>
          <w:rFonts w:hAnsi="仿宋" w:cs="Times New Roman" w:hint="eastAsia"/>
          <w:color w:val="auto"/>
          <w:szCs w:val="32"/>
        </w:rPr>
        <w:t>。把发展基点放在创新上，加快推进以科技创新为核心的全面创新，贯通第一要务、第一资源、第一动力，在推动原始创新、促进成果转化上下功夫。</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ascii="楷体_GB2312" w:eastAsia="楷体_GB2312" w:hAnsi="仿宋" w:cs="Times New Roman" w:hint="eastAsia"/>
          <w:color w:val="auto"/>
          <w:szCs w:val="32"/>
        </w:rPr>
        <w:t>坚持深化改革开放</w:t>
      </w:r>
      <w:r>
        <w:rPr>
          <w:rFonts w:hAnsi="仿宋" w:cs="Times New Roman" w:hint="eastAsia"/>
          <w:color w:val="auto"/>
          <w:szCs w:val="32"/>
        </w:rPr>
        <w:t>。坚定不移深化改革、扩大开放，主动服务融入国家和省、</w:t>
      </w:r>
      <w:proofErr w:type="gramStart"/>
      <w:r>
        <w:rPr>
          <w:rFonts w:hAnsi="仿宋" w:cs="Times New Roman" w:hint="eastAsia"/>
          <w:color w:val="auto"/>
          <w:szCs w:val="32"/>
        </w:rPr>
        <w:t>市区域</w:t>
      </w:r>
      <w:proofErr w:type="gramEnd"/>
      <w:r>
        <w:rPr>
          <w:rFonts w:hAnsi="仿宋" w:cs="Times New Roman" w:hint="eastAsia"/>
          <w:color w:val="auto"/>
          <w:szCs w:val="32"/>
        </w:rPr>
        <w:t>重大战略，加强治理体系和治理能力现代化建设，</w:t>
      </w:r>
      <w:r>
        <w:rPr>
          <w:rFonts w:hAnsi="仿宋" w:cs="Times New Roman" w:hint="eastAsia"/>
          <w:color w:val="auto"/>
          <w:szCs w:val="32"/>
        </w:rPr>
        <w:t>破除制约高质量发展、高品质生活的体制机制障碍，强化有利于提高资源配置效率、有利于调动全</w:t>
      </w:r>
      <w:r>
        <w:rPr>
          <w:rFonts w:hAnsi="仿宋" w:cs="Times New Roman" w:hint="eastAsia"/>
          <w:color w:val="auto"/>
          <w:szCs w:val="32"/>
        </w:rPr>
        <w:lastRenderedPageBreak/>
        <w:t>社会积极性的重大改革开放举措，不断优化营商环境，持续增强发展动力和活力。</w:t>
      </w:r>
    </w:p>
    <w:p w:rsidR="007665CB" w:rsidRDefault="00B20887">
      <w:pPr>
        <w:spacing w:before="0" w:beforeAutospacing="0" w:after="0" w:afterAutospacing="0" w:line="560" w:lineRule="exact"/>
        <w:ind w:firstLineChars="200" w:firstLine="640"/>
        <w:jc w:val="both"/>
        <w:rPr>
          <w:rFonts w:hAnsi="仿宋" w:cs="仿宋_GB2312"/>
          <w:color w:val="auto"/>
          <w:szCs w:val="32"/>
        </w:rPr>
      </w:pPr>
      <w:r>
        <w:rPr>
          <w:rFonts w:ascii="楷体_GB2312" w:eastAsia="楷体_GB2312" w:hAnsi="仿宋" w:cs="Times New Roman" w:hint="eastAsia"/>
          <w:color w:val="auto"/>
          <w:szCs w:val="32"/>
        </w:rPr>
        <w:t>坚持系统观念</w:t>
      </w:r>
      <w:r>
        <w:rPr>
          <w:rFonts w:hAnsi="仿宋" w:cs="Times New Roman" w:hint="eastAsia"/>
          <w:color w:val="auto"/>
          <w:szCs w:val="32"/>
        </w:rPr>
        <w:t xml:space="preserve">。加强前瞻性思考、全局性谋划、整体性推进，兼顾国内国际两个市场，聚焦发展安全两件大事，着力固根基、扬优势、补短板、强弱项，注重防范化解重大风险挑战，实现发展质量、结构、规模、速度、效益、安全的统一。　　　　　　　　　　</w:t>
      </w:r>
      <w:r>
        <w:rPr>
          <w:rFonts w:hAnsi="仿宋" w:cs="仿宋_GB2312" w:hint="eastAsia"/>
          <w:color w:val="auto"/>
          <w:szCs w:val="32"/>
        </w:rPr>
        <w:t xml:space="preserve">　　　　　　　　　　　　　　　　　　　　　　　　　　　　　　　　　　　　　　　　　　　　　　　　　　　　　　　　　　　　　</w:t>
      </w:r>
      <w:r>
        <w:rPr>
          <w:rFonts w:hAnsi="仿宋" w:cs="仿宋_GB2312" w:hint="eastAsia"/>
          <w:color w:val="auto"/>
          <w:szCs w:val="32"/>
        </w:rPr>
        <w:t xml:space="preserve">　　　　　　　　　　　　　　　　　　　　　　　　　　　　　　　　　　　　　　　　　　　　　　　　　　　　　　　　　</w:t>
      </w:r>
    </w:p>
    <w:p w:rsidR="007665CB" w:rsidRDefault="00B20887">
      <w:pPr>
        <w:keepNext/>
        <w:keepLines/>
        <w:spacing w:before="0" w:beforeAutospacing="0" w:after="0" w:afterAutospacing="0" w:line="560" w:lineRule="exact"/>
        <w:ind w:firstLineChars="200" w:firstLine="640"/>
        <w:jc w:val="both"/>
        <w:outlineLvl w:val="2"/>
        <w:rPr>
          <w:rFonts w:ascii="楷体_GB2312" w:eastAsia="楷体_GB2312" w:cs="Times New Roman"/>
          <w:bCs/>
          <w:color w:val="auto"/>
          <w:szCs w:val="32"/>
        </w:rPr>
      </w:pPr>
      <w:bookmarkStart w:id="19" w:name="_Toc60751658"/>
      <w:bookmarkEnd w:id="18"/>
      <w:r>
        <w:rPr>
          <w:rFonts w:ascii="楷体_GB2312" w:eastAsia="楷体_GB2312" w:cs="Times New Roman" w:hint="eastAsia"/>
          <w:bCs/>
          <w:color w:val="auto"/>
          <w:szCs w:val="32"/>
        </w:rPr>
        <w:t xml:space="preserve">第五节　</w:t>
      </w:r>
      <w:bookmarkStart w:id="20" w:name="_Hlk60751645"/>
      <w:r>
        <w:rPr>
          <w:rFonts w:ascii="楷体_GB2312" w:eastAsia="楷体_GB2312" w:cs="Times New Roman" w:hint="eastAsia"/>
          <w:bCs/>
          <w:color w:val="auto"/>
          <w:szCs w:val="32"/>
        </w:rPr>
        <w:t>“十四五”时期</w:t>
      </w:r>
      <w:bookmarkEnd w:id="20"/>
      <w:r>
        <w:rPr>
          <w:rFonts w:ascii="楷体_GB2312" w:eastAsia="楷体_GB2312" w:cs="Times New Roman" w:hint="eastAsia"/>
          <w:bCs/>
          <w:color w:val="auto"/>
          <w:szCs w:val="32"/>
        </w:rPr>
        <w:t>发展定位</w:t>
      </w:r>
      <w:bookmarkEnd w:id="19"/>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hint="eastAsia"/>
          <w:color w:val="auto"/>
          <w:szCs w:val="32"/>
        </w:rPr>
        <w:t>“十四五”时期，我区努力建设长</w:t>
      </w:r>
      <w:proofErr w:type="gramStart"/>
      <w:r>
        <w:rPr>
          <w:rFonts w:hAnsi="仿宋" w:cs="Times New Roman" w:hint="eastAsia"/>
          <w:color w:val="auto"/>
          <w:szCs w:val="32"/>
        </w:rPr>
        <w:t>三角文旅康养</w:t>
      </w:r>
      <w:proofErr w:type="gramEnd"/>
      <w:r>
        <w:rPr>
          <w:rFonts w:hAnsi="仿宋" w:cs="Times New Roman" w:hint="eastAsia"/>
          <w:color w:val="auto"/>
          <w:szCs w:val="32"/>
        </w:rPr>
        <w:t>目的地、制造业转移承接地、现代服务业集聚地、特色农产品输出地，加快建成资源型城区绿色转型发展示范区。</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ascii="楷体_GB2312" w:eastAsia="楷体_GB2312" w:hAnsi="仿宋" w:cs="Times New Roman" w:hint="eastAsia"/>
          <w:color w:val="auto"/>
          <w:szCs w:val="32"/>
        </w:rPr>
        <w:t>——打造</w:t>
      </w:r>
      <w:bookmarkStart w:id="21" w:name="_Hlk60734743"/>
      <w:r>
        <w:rPr>
          <w:rFonts w:ascii="楷体_GB2312" w:eastAsia="楷体_GB2312" w:hAnsi="仿宋" w:cs="Times New Roman" w:hint="eastAsia"/>
          <w:color w:val="auto"/>
          <w:szCs w:val="32"/>
        </w:rPr>
        <w:t>长</w:t>
      </w:r>
      <w:proofErr w:type="gramStart"/>
      <w:r>
        <w:rPr>
          <w:rFonts w:ascii="楷体_GB2312" w:eastAsia="楷体_GB2312" w:hAnsi="仿宋" w:cs="Times New Roman" w:hint="eastAsia"/>
          <w:color w:val="auto"/>
          <w:szCs w:val="32"/>
        </w:rPr>
        <w:t>三角文旅康养</w:t>
      </w:r>
      <w:proofErr w:type="gramEnd"/>
      <w:r>
        <w:rPr>
          <w:rFonts w:ascii="楷体_GB2312" w:eastAsia="楷体_GB2312" w:hAnsi="仿宋" w:cs="Times New Roman" w:hint="eastAsia"/>
          <w:color w:val="auto"/>
          <w:szCs w:val="32"/>
        </w:rPr>
        <w:t>目的地</w:t>
      </w:r>
      <w:bookmarkEnd w:id="21"/>
      <w:r>
        <w:rPr>
          <w:rFonts w:hAnsi="仿宋" w:cs="Times New Roman" w:hint="eastAsia"/>
          <w:color w:val="auto"/>
          <w:szCs w:val="32"/>
        </w:rPr>
        <w:t>。积极参与长三角旅游市场和服务一体化建设，立足长三角打造旅游精品路线、精品文化旅游景区，</w:t>
      </w:r>
      <w:proofErr w:type="gramStart"/>
      <w:r>
        <w:rPr>
          <w:rFonts w:hAnsi="仿宋" w:cs="Times New Roman" w:hint="eastAsia"/>
          <w:color w:val="auto"/>
          <w:szCs w:val="32"/>
        </w:rPr>
        <w:t>推进八</w:t>
      </w:r>
      <w:proofErr w:type="gramEnd"/>
      <w:r>
        <w:rPr>
          <w:rFonts w:hAnsi="仿宋" w:cs="Times New Roman" w:hint="eastAsia"/>
          <w:color w:val="auto"/>
          <w:szCs w:val="32"/>
        </w:rPr>
        <w:t>公山旅游景区提档升级，形成全域旅游发展新格局，提高旅游产业发展质量和效益。推动“旅游</w:t>
      </w:r>
      <w:r>
        <w:rPr>
          <w:rFonts w:hAnsi="仿宋" w:cs="Times New Roman"/>
          <w:color w:val="auto"/>
          <w:szCs w:val="32"/>
        </w:rPr>
        <w:t>+</w:t>
      </w:r>
      <w:r>
        <w:rPr>
          <w:rFonts w:hAnsi="仿宋" w:cs="Times New Roman"/>
          <w:color w:val="auto"/>
          <w:szCs w:val="32"/>
        </w:rPr>
        <w:t>康养</w:t>
      </w:r>
      <w:r>
        <w:rPr>
          <w:rFonts w:hAnsi="仿宋" w:cs="Times New Roman"/>
          <w:color w:val="auto"/>
          <w:szCs w:val="32"/>
        </w:rPr>
        <w:t>”</w:t>
      </w:r>
      <w:r>
        <w:rPr>
          <w:rFonts w:hAnsi="仿宋" w:cs="Times New Roman"/>
          <w:color w:val="auto"/>
          <w:szCs w:val="32"/>
        </w:rPr>
        <w:t>深度融</w:t>
      </w:r>
      <w:r>
        <w:rPr>
          <w:rFonts w:hAnsi="仿宋" w:cs="Times New Roman"/>
          <w:color w:val="auto"/>
          <w:szCs w:val="32"/>
        </w:rPr>
        <w:t>合发展，更好满足多层次、多样化的康养服务需求。</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ascii="楷体_GB2312" w:eastAsia="楷体_GB2312" w:hAnsi="仿宋" w:cs="Times New Roman" w:hint="eastAsia"/>
          <w:color w:val="auto"/>
          <w:szCs w:val="32"/>
        </w:rPr>
        <w:t>——打造</w:t>
      </w:r>
      <w:bookmarkStart w:id="22" w:name="_Hlk60734755"/>
      <w:r>
        <w:rPr>
          <w:rFonts w:ascii="楷体_GB2312" w:eastAsia="楷体_GB2312" w:hAnsi="仿宋" w:cs="Times New Roman" w:hint="eastAsia"/>
          <w:color w:val="auto"/>
          <w:szCs w:val="32"/>
        </w:rPr>
        <w:t>制造业转移承接地</w:t>
      </w:r>
      <w:bookmarkEnd w:id="22"/>
      <w:r>
        <w:rPr>
          <w:rFonts w:ascii="楷体_GB2312" w:eastAsia="楷体_GB2312" w:hAnsi="仿宋" w:cs="Times New Roman" w:hint="eastAsia"/>
          <w:color w:val="auto"/>
          <w:szCs w:val="32"/>
        </w:rPr>
        <w:t>。</w:t>
      </w:r>
      <w:r>
        <w:rPr>
          <w:rFonts w:hAnsi="仿宋" w:cs="Times New Roman" w:hint="eastAsia"/>
          <w:color w:val="auto"/>
          <w:szCs w:val="32"/>
        </w:rPr>
        <w:t>以融入长三角区域一体化发展为契机，依托现有产业基础和资源禀赋比较优势，抢抓皖北承接长三角转移集聚区建设机遇，有序承接长三角产业转移，延伸拓展产业链。加快提升产业科技创新能力，培育一批主导产业龙头企业，全面带动传统产业转型升级，建设传统产业基地。</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ascii="楷体_GB2312" w:eastAsia="楷体_GB2312" w:hAnsi="仿宋" w:cs="Times New Roman" w:hint="eastAsia"/>
          <w:color w:val="auto"/>
          <w:szCs w:val="32"/>
        </w:rPr>
        <w:lastRenderedPageBreak/>
        <w:t>——打造</w:t>
      </w:r>
      <w:bookmarkStart w:id="23" w:name="_Hlk60734764"/>
      <w:r>
        <w:rPr>
          <w:rFonts w:ascii="楷体_GB2312" w:eastAsia="楷体_GB2312" w:hAnsi="仿宋" w:cs="Times New Roman" w:hint="eastAsia"/>
          <w:color w:val="auto"/>
          <w:szCs w:val="32"/>
        </w:rPr>
        <w:t>现代服务业集聚地</w:t>
      </w:r>
      <w:bookmarkEnd w:id="23"/>
      <w:r>
        <w:rPr>
          <w:rFonts w:ascii="楷体_GB2312" w:eastAsia="楷体_GB2312" w:hAnsi="仿宋" w:cs="Times New Roman" w:hint="eastAsia"/>
          <w:color w:val="auto"/>
          <w:szCs w:val="32"/>
        </w:rPr>
        <w:t>。</w:t>
      </w:r>
      <w:r>
        <w:rPr>
          <w:rFonts w:hAnsi="仿宋" w:cs="Times New Roman" w:hint="eastAsia"/>
          <w:color w:val="auto"/>
          <w:szCs w:val="32"/>
        </w:rPr>
        <w:t>把发展生产性服务业作为推动产业转型升级的重要举措，大力培育科技服务、现代物流、电子商务等生产性服务业企业，促进制造业与生产性服务业深度融合。以适应人民群众日益增长的美</w:t>
      </w:r>
      <w:r>
        <w:rPr>
          <w:rFonts w:hAnsi="仿宋" w:cs="Times New Roman" w:hint="eastAsia"/>
          <w:color w:val="auto"/>
          <w:szCs w:val="32"/>
        </w:rPr>
        <w:t>好生活需要为导向，推动生活性服务业向高品质和多样化升级，加强公益性、基础性服务业供给。</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ascii="楷体_GB2312" w:eastAsia="楷体_GB2312" w:hAnsi="仿宋" w:cs="Times New Roman" w:hint="eastAsia"/>
          <w:color w:val="auto"/>
          <w:szCs w:val="32"/>
        </w:rPr>
        <w:t>——打造</w:t>
      </w:r>
      <w:bookmarkStart w:id="24" w:name="_Hlk60734775"/>
      <w:r>
        <w:rPr>
          <w:rFonts w:ascii="楷体_GB2312" w:eastAsia="楷体_GB2312" w:hAnsi="仿宋" w:cs="Times New Roman" w:hint="eastAsia"/>
          <w:color w:val="auto"/>
          <w:szCs w:val="32"/>
        </w:rPr>
        <w:t>特色农产品输出地</w:t>
      </w:r>
      <w:bookmarkEnd w:id="24"/>
      <w:r>
        <w:rPr>
          <w:rFonts w:ascii="楷体_GB2312" w:eastAsia="楷体_GB2312" w:hAnsi="仿宋" w:cs="Times New Roman" w:hint="eastAsia"/>
          <w:color w:val="auto"/>
          <w:szCs w:val="32"/>
        </w:rPr>
        <w:t>。</w:t>
      </w:r>
      <w:r>
        <w:rPr>
          <w:rFonts w:hAnsi="仿宋" w:cs="Times New Roman" w:hint="eastAsia"/>
          <w:color w:val="auto"/>
          <w:szCs w:val="32"/>
        </w:rPr>
        <w:t>扎实推进农业供给侧结构性改革，调整优化种养结构，培育壮大豆制品精深加工、地方名优农产品产业链。加强地理标志产品保护，</w:t>
      </w:r>
      <w:proofErr w:type="gramStart"/>
      <w:r>
        <w:rPr>
          <w:rFonts w:hAnsi="仿宋" w:cs="Times New Roman" w:hint="eastAsia"/>
          <w:color w:val="auto"/>
          <w:szCs w:val="32"/>
        </w:rPr>
        <w:t>提升八公山品牌</w:t>
      </w:r>
      <w:proofErr w:type="gramEnd"/>
      <w:r>
        <w:rPr>
          <w:rFonts w:hAnsi="仿宋" w:cs="Times New Roman" w:hint="eastAsia"/>
          <w:color w:val="auto"/>
          <w:szCs w:val="32"/>
        </w:rPr>
        <w:t>影响力，打造特色农产品龙头企业和豆制品标准化生产基地。</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ascii="楷体_GB2312" w:eastAsia="楷体_GB2312" w:hAnsi="仿宋" w:cs="Times New Roman" w:hint="eastAsia"/>
          <w:color w:val="auto"/>
          <w:szCs w:val="32"/>
        </w:rPr>
        <w:t>——加快建成</w:t>
      </w:r>
      <w:bookmarkStart w:id="25" w:name="_Hlk60734789"/>
      <w:r>
        <w:rPr>
          <w:rFonts w:ascii="楷体_GB2312" w:eastAsia="楷体_GB2312" w:hAnsi="仿宋" w:cs="Times New Roman" w:hint="eastAsia"/>
          <w:color w:val="auto"/>
          <w:szCs w:val="32"/>
        </w:rPr>
        <w:t>资源型城区绿色转型发展示范区</w:t>
      </w:r>
      <w:bookmarkEnd w:id="25"/>
      <w:r>
        <w:rPr>
          <w:rFonts w:ascii="楷体_GB2312" w:eastAsia="楷体_GB2312" w:hAnsi="仿宋" w:cs="Times New Roman" w:hint="eastAsia"/>
          <w:color w:val="auto"/>
          <w:szCs w:val="32"/>
        </w:rPr>
        <w:t>。</w:t>
      </w:r>
      <w:r>
        <w:rPr>
          <w:rFonts w:hAnsi="仿宋" w:cs="Times New Roman" w:hint="eastAsia"/>
          <w:color w:val="auto"/>
          <w:szCs w:val="32"/>
        </w:rPr>
        <w:t>坚持“生态优先，绿色发展”，加强八公山自然资源和淮河岸线保护，加快传统产业绿色升级，培育绿色低碳产业。推进采煤沉陷区和非煤矿山生态修复和综合利用，闯出一条资源型城区高质量</w:t>
      </w:r>
      <w:r>
        <w:rPr>
          <w:rFonts w:hAnsi="仿宋" w:cs="Times New Roman" w:hint="eastAsia"/>
          <w:color w:val="auto"/>
          <w:szCs w:val="32"/>
        </w:rPr>
        <w:t>绿色转型发展新路</w:t>
      </w:r>
      <w:r>
        <w:rPr>
          <w:rFonts w:hAnsi="仿宋" w:cs="Times New Roman"/>
          <w:color w:val="auto"/>
          <w:szCs w:val="32"/>
        </w:rPr>
        <w:t>。</w:t>
      </w:r>
    </w:p>
    <w:p w:rsidR="007665CB" w:rsidRDefault="00B20887">
      <w:pPr>
        <w:keepNext/>
        <w:keepLines/>
        <w:spacing w:before="0" w:beforeAutospacing="0" w:after="0" w:afterAutospacing="0" w:line="560" w:lineRule="exact"/>
        <w:ind w:firstLineChars="200" w:firstLine="640"/>
        <w:jc w:val="both"/>
        <w:outlineLvl w:val="2"/>
        <w:rPr>
          <w:rFonts w:ascii="楷体_GB2312" w:eastAsia="楷体_GB2312" w:cs="Times New Roman"/>
          <w:bCs/>
          <w:color w:val="auto"/>
          <w:szCs w:val="32"/>
        </w:rPr>
      </w:pPr>
      <w:bookmarkStart w:id="26" w:name="_Toc60751659"/>
      <w:r>
        <w:rPr>
          <w:rFonts w:ascii="楷体_GB2312" w:eastAsia="楷体_GB2312" w:cs="Times New Roman" w:hint="eastAsia"/>
          <w:bCs/>
          <w:color w:val="auto"/>
          <w:szCs w:val="32"/>
        </w:rPr>
        <w:t>第六节　“十四五”时期主要目标</w:t>
      </w:r>
      <w:bookmarkEnd w:id="26"/>
    </w:p>
    <w:p w:rsidR="007665CB" w:rsidRDefault="00B20887">
      <w:pPr>
        <w:spacing w:before="0" w:beforeAutospacing="0" w:after="0" w:afterAutospacing="0" w:line="560" w:lineRule="exact"/>
        <w:ind w:firstLineChars="200" w:firstLine="640"/>
        <w:jc w:val="both"/>
        <w:rPr>
          <w:rFonts w:hAnsi="仿宋" w:cs="仿宋_GB2312"/>
          <w:color w:val="auto"/>
          <w:szCs w:val="32"/>
        </w:rPr>
      </w:pPr>
      <w:bookmarkStart w:id="27" w:name="_Hlk50972200"/>
      <w:r>
        <w:rPr>
          <w:rFonts w:hAnsi="仿宋" w:cs="仿宋_GB2312" w:hint="eastAsia"/>
          <w:color w:val="auto"/>
          <w:szCs w:val="32"/>
        </w:rPr>
        <w:t>锚定</w:t>
      </w:r>
      <w:r>
        <w:rPr>
          <w:rFonts w:hAnsi="仿宋" w:cs="仿宋_GB2312" w:hint="eastAsia"/>
          <w:color w:val="auto"/>
          <w:szCs w:val="32"/>
        </w:rPr>
        <w:t>2</w:t>
      </w:r>
      <w:r>
        <w:rPr>
          <w:rFonts w:hAnsi="仿宋" w:cs="仿宋_GB2312"/>
          <w:color w:val="auto"/>
          <w:szCs w:val="32"/>
        </w:rPr>
        <w:t>035</w:t>
      </w:r>
      <w:r>
        <w:rPr>
          <w:rFonts w:hAnsi="仿宋_GB2312" w:cs="仿宋_GB2312" w:hint="eastAsia"/>
          <w:color w:val="auto"/>
          <w:szCs w:val="32"/>
        </w:rPr>
        <w:t>年远景目标，贯彻习近平总书记考察安徽提出的强化“两个坚持”、实现“两个更大”的目标要求，坚持目标导向和问题导向相结合，坚持守正和创新相统一，坚定地朝着经济强、百姓富、生态美的新阶段现代化美好八公山进军。今后五年经济社会发展要努力实现以下主要目标。</w:t>
      </w:r>
    </w:p>
    <w:p w:rsidR="007665CB" w:rsidRDefault="00B20887">
      <w:pPr>
        <w:spacing w:before="0" w:beforeAutospacing="0" w:after="0" w:afterAutospacing="0" w:line="560" w:lineRule="exact"/>
        <w:ind w:firstLineChars="200" w:firstLine="640"/>
        <w:jc w:val="both"/>
        <w:rPr>
          <w:rFonts w:hAnsi="仿宋" w:cs="仿宋_GB2312"/>
          <w:color w:val="auto"/>
          <w:szCs w:val="32"/>
        </w:rPr>
      </w:pPr>
      <w:r>
        <w:rPr>
          <w:rFonts w:ascii="楷体_GB2312" w:eastAsia="楷体_GB2312" w:hAnsi="仿宋" w:cs="仿宋_GB2312" w:hint="eastAsia"/>
          <w:color w:val="auto"/>
          <w:szCs w:val="32"/>
        </w:rPr>
        <w:t>——经济发展取得新成效</w:t>
      </w:r>
      <w:r>
        <w:rPr>
          <w:rFonts w:hAnsi="仿宋" w:cs="仿宋_GB2312" w:hint="eastAsia"/>
          <w:color w:val="auto"/>
          <w:szCs w:val="32"/>
        </w:rPr>
        <w:t>。</w:t>
      </w:r>
      <w:r>
        <w:rPr>
          <w:rFonts w:hAnsi="仿宋" w:cs="仿宋_GB2312"/>
          <w:color w:val="auto"/>
          <w:szCs w:val="32"/>
        </w:rPr>
        <w:t>地区生产总值年均增速达到全市平均水平，到</w:t>
      </w:r>
      <w:r>
        <w:rPr>
          <w:rFonts w:hAnsi="仿宋" w:cs="仿宋_GB2312"/>
          <w:color w:val="auto"/>
          <w:szCs w:val="32"/>
        </w:rPr>
        <w:t>2025</w:t>
      </w:r>
      <w:r>
        <w:rPr>
          <w:rFonts w:hAnsi="仿宋" w:cs="仿宋_GB2312"/>
          <w:color w:val="auto"/>
          <w:szCs w:val="32"/>
        </w:rPr>
        <w:t>年</w:t>
      </w:r>
      <w:r>
        <w:rPr>
          <w:rFonts w:hAnsi="仿宋" w:cs="仿宋_GB2312" w:hint="eastAsia"/>
          <w:color w:val="auto"/>
          <w:szCs w:val="32"/>
        </w:rPr>
        <w:t>地区生产总值确保实现</w:t>
      </w:r>
      <w:r>
        <w:rPr>
          <w:rFonts w:hAnsi="仿宋" w:cs="仿宋_GB2312"/>
          <w:color w:val="auto"/>
          <w:szCs w:val="32"/>
        </w:rPr>
        <w:t>50</w:t>
      </w:r>
      <w:r>
        <w:rPr>
          <w:rFonts w:hAnsi="仿宋" w:cs="仿宋_GB2312"/>
          <w:color w:val="auto"/>
          <w:szCs w:val="32"/>
        </w:rPr>
        <w:t>亿元，</w:t>
      </w:r>
      <w:r>
        <w:rPr>
          <w:rFonts w:hAnsi="仿宋" w:cs="仿宋_GB2312"/>
          <w:color w:val="auto"/>
          <w:szCs w:val="32"/>
        </w:rPr>
        <w:lastRenderedPageBreak/>
        <w:t>力争达到</w:t>
      </w:r>
      <w:r>
        <w:rPr>
          <w:rFonts w:hAnsi="仿宋" w:cs="仿宋_GB2312"/>
          <w:color w:val="auto"/>
          <w:szCs w:val="32"/>
        </w:rPr>
        <w:t>55</w:t>
      </w:r>
      <w:r>
        <w:rPr>
          <w:rFonts w:hAnsi="仿宋" w:cs="仿宋_GB2312"/>
          <w:color w:val="auto"/>
          <w:szCs w:val="32"/>
        </w:rPr>
        <w:t>亿元；财政收入与</w:t>
      </w:r>
      <w:r>
        <w:rPr>
          <w:rFonts w:hAnsi="仿宋" w:cs="仿宋_GB2312"/>
          <w:color w:val="auto"/>
          <w:szCs w:val="32"/>
        </w:rPr>
        <w:t>2020</w:t>
      </w:r>
      <w:r>
        <w:rPr>
          <w:rFonts w:hAnsi="仿宋" w:cs="仿宋_GB2312"/>
          <w:color w:val="auto"/>
          <w:szCs w:val="32"/>
        </w:rPr>
        <w:t>年相比实现翻一番。</w:t>
      </w:r>
      <w:r>
        <w:rPr>
          <w:rFonts w:hAnsi="仿宋" w:cs="仿宋_GB2312" w:hint="eastAsia"/>
          <w:color w:val="auto"/>
          <w:szCs w:val="32"/>
        </w:rPr>
        <w:t>产业体系持续优化，发展质量效益明显提升。</w:t>
      </w:r>
      <w:r>
        <w:rPr>
          <w:rFonts w:hAnsi="仿宋" w:cs="仿宋_GB2312"/>
          <w:color w:val="auto"/>
          <w:szCs w:val="32"/>
        </w:rPr>
        <w:t>工业总产值达到</w:t>
      </w:r>
      <w:r>
        <w:rPr>
          <w:rFonts w:hAnsi="仿宋" w:cs="仿宋_GB2312"/>
          <w:color w:val="auto"/>
          <w:szCs w:val="32"/>
        </w:rPr>
        <w:t>28</w:t>
      </w:r>
      <w:r>
        <w:rPr>
          <w:rFonts w:hAnsi="仿宋" w:cs="仿宋_GB2312"/>
          <w:color w:val="auto"/>
          <w:szCs w:val="32"/>
        </w:rPr>
        <w:t>亿元，</w:t>
      </w:r>
      <w:proofErr w:type="gramStart"/>
      <w:r>
        <w:rPr>
          <w:rFonts w:hAnsi="仿宋" w:cs="仿宋_GB2312"/>
          <w:color w:val="auto"/>
          <w:szCs w:val="32"/>
        </w:rPr>
        <w:t>规</w:t>
      </w:r>
      <w:proofErr w:type="gramEnd"/>
      <w:r>
        <w:rPr>
          <w:rFonts w:hAnsi="仿宋" w:cs="仿宋_GB2312"/>
          <w:color w:val="auto"/>
          <w:szCs w:val="32"/>
        </w:rPr>
        <w:t>上工业企业达到</w:t>
      </w:r>
      <w:r>
        <w:rPr>
          <w:rFonts w:hAnsi="仿宋" w:cs="仿宋_GB2312"/>
          <w:color w:val="auto"/>
          <w:szCs w:val="32"/>
        </w:rPr>
        <w:t>30</w:t>
      </w:r>
      <w:r>
        <w:rPr>
          <w:rFonts w:hAnsi="仿宋" w:cs="仿宋_GB2312"/>
          <w:color w:val="auto"/>
          <w:szCs w:val="32"/>
        </w:rPr>
        <w:t>家，</w:t>
      </w:r>
      <w:r>
        <w:rPr>
          <w:rFonts w:hAnsi="仿宋" w:cs="仿宋_GB2312" w:hint="eastAsia"/>
          <w:color w:val="auto"/>
          <w:szCs w:val="32"/>
        </w:rPr>
        <w:t>形成装备制造、新型建材</w:t>
      </w:r>
      <w:r>
        <w:rPr>
          <w:rFonts w:hAnsi="仿宋" w:cs="仿宋_GB2312"/>
          <w:color w:val="auto"/>
          <w:szCs w:val="32"/>
        </w:rPr>
        <w:t>2</w:t>
      </w:r>
      <w:r>
        <w:rPr>
          <w:rFonts w:hAnsi="仿宋" w:cs="仿宋_GB2312"/>
          <w:color w:val="auto"/>
          <w:szCs w:val="32"/>
        </w:rPr>
        <w:t>个</w:t>
      </w:r>
      <w:r>
        <w:rPr>
          <w:rFonts w:hAnsi="仿宋" w:cs="仿宋_GB2312"/>
          <w:color w:val="auto"/>
          <w:szCs w:val="32"/>
        </w:rPr>
        <w:t>“</w:t>
      </w:r>
      <w:r>
        <w:rPr>
          <w:rFonts w:hAnsi="仿宋" w:cs="仿宋_GB2312"/>
          <w:color w:val="auto"/>
          <w:szCs w:val="32"/>
        </w:rPr>
        <w:t>十亿产业集群</w:t>
      </w:r>
      <w:r>
        <w:rPr>
          <w:rFonts w:hAnsi="仿宋" w:cs="仿宋_GB2312"/>
          <w:color w:val="auto"/>
          <w:szCs w:val="32"/>
        </w:rPr>
        <w:t>”</w:t>
      </w:r>
      <w:r>
        <w:rPr>
          <w:rFonts w:hAnsi="仿宋" w:cs="仿宋_GB2312"/>
          <w:color w:val="auto"/>
          <w:szCs w:val="32"/>
        </w:rPr>
        <w:t>，食品加工、轻工纺织</w:t>
      </w:r>
      <w:r>
        <w:rPr>
          <w:rFonts w:hAnsi="仿宋" w:cs="仿宋_GB2312"/>
          <w:color w:val="auto"/>
          <w:szCs w:val="32"/>
        </w:rPr>
        <w:t>2</w:t>
      </w:r>
      <w:r>
        <w:rPr>
          <w:rFonts w:hAnsi="仿宋" w:cs="仿宋_GB2312"/>
          <w:color w:val="auto"/>
          <w:szCs w:val="32"/>
        </w:rPr>
        <w:t>个</w:t>
      </w:r>
      <w:r>
        <w:rPr>
          <w:rFonts w:hAnsi="仿宋" w:cs="仿宋_GB2312"/>
          <w:color w:val="auto"/>
          <w:szCs w:val="32"/>
        </w:rPr>
        <w:t>“</w:t>
      </w:r>
      <w:r>
        <w:rPr>
          <w:rFonts w:hAnsi="仿宋" w:cs="仿宋_GB2312"/>
          <w:color w:val="auto"/>
          <w:szCs w:val="32"/>
        </w:rPr>
        <w:t>五亿产业集群</w:t>
      </w:r>
      <w:r>
        <w:rPr>
          <w:rFonts w:hAnsi="仿宋" w:cs="仿宋_GB2312"/>
          <w:color w:val="auto"/>
          <w:szCs w:val="32"/>
        </w:rPr>
        <w:t>”</w:t>
      </w:r>
      <w:r>
        <w:rPr>
          <w:rFonts w:hAnsi="仿宋" w:cs="仿宋_GB2312" w:hint="eastAsia"/>
          <w:color w:val="auto"/>
          <w:szCs w:val="32"/>
        </w:rPr>
        <w:t>。</w:t>
      </w:r>
      <w:proofErr w:type="gramStart"/>
      <w:r>
        <w:rPr>
          <w:rFonts w:hAnsi="仿宋" w:cs="仿宋_GB2312"/>
          <w:color w:val="auto"/>
          <w:szCs w:val="32"/>
        </w:rPr>
        <w:t>实现文旅融合</w:t>
      </w:r>
      <w:proofErr w:type="gramEnd"/>
      <w:r>
        <w:rPr>
          <w:rFonts w:hAnsi="仿宋" w:cs="仿宋_GB2312"/>
          <w:color w:val="auto"/>
          <w:szCs w:val="32"/>
        </w:rPr>
        <w:t>发展破题，风景区核心景点和各项基础设施建设取得突破性进展，年游客接待量突破</w:t>
      </w:r>
      <w:r>
        <w:rPr>
          <w:rFonts w:hAnsi="仿宋" w:cs="仿宋_GB2312"/>
          <w:color w:val="auto"/>
          <w:szCs w:val="32"/>
        </w:rPr>
        <w:t>100</w:t>
      </w:r>
      <w:r>
        <w:rPr>
          <w:rFonts w:hAnsi="仿宋" w:cs="仿宋_GB2312"/>
          <w:color w:val="auto"/>
          <w:szCs w:val="32"/>
        </w:rPr>
        <w:t>万人次，五年旅游业总收入突破</w:t>
      </w:r>
      <w:r>
        <w:rPr>
          <w:rFonts w:hAnsi="仿宋" w:cs="仿宋_GB2312"/>
          <w:color w:val="auto"/>
          <w:szCs w:val="32"/>
        </w:rPr>
        <w:t>54</w:t>
      </w:r>
      <w:r>
        <w:rPr>
          <w:rFonts w:hAnsi="仿宋" w:cs="仿宋_GB2312"/>
          <w:color w:val="auto"/>
          <w:szCs w:val="32"/>
        </w:rPr>
        <w:t>亿元。</w:t>
      </w:r>
    </w:p>
    <w:p w:rsidR="007665CB" w:rsidRDefault="00B20887">
      <w:pPr>
        <w:spacing w:before="0" w:beforeAutospacing="0" w:after="0" w:afterAutospacing="0" w:line="560" w:lineRule="exact"/>
        <w:ind w:firstLineChars="200" w:firstLine="640"/>
        <w:jc w:val="both"/>
        <w:rPr>
          <w:rFonts w:hAnsi="仿宋" w:cs="仿宋_GB2312"/>
          <w:color w:val="auto"/>
          <w:szCs w:val="32"/>
        </w:rPr>
      </w:pPr>
      <w:r>
        <w:rPr>
          <w:rFonts w:ascii="楷体_GB2312" w:eastAsia="楷体_GB2312" w:hAnsi="仿宋" w:cs="仿宋_GB2312" w:hint="eastAsia"/>
          <w:color w:val="auto"/>
          <w:szCs w:val="32"/>
        </w:rPr>
        <w:t>——创新能力迈上新台阶</w:t>
      </w:r>
      <w:r>
        <w:rPr>
          <w:rFonts w:hAnsi="仿宋" w:cs="仿宋_GB2312" w:hint="eastAsia"/>
          <w:color w:val="auto"/>
          <w:szCs w:val="32"/>
        </w:rPr>
        <w:t>。</w:t>
      </w:r>
      <w:r>
        <w:rPr>
          <w:rFonts w:hAnsi="仿宋" w:cs="仿宋_GB2312"/>
          <w:color w:val="auto"/>
          <w:szCs w:val="32"/>
        </w:rPr>
        <w:t>高新技术企业数达到</w:t>
      </w:r>
      <w:r>
        <w:rPr>
          <w:rFonts w:hAnsi="仿宋" w:cs="仿宋_GB2312"/>
          <w:color w:val="auto"/>
          <w:szCs w:val="32"/>
        </w:rPr>
        <w:t>10</w:t>
      </w:r>
      <w:r>
        <w:rPr>
          <w:rFonts w:hAnsi="仿宋" w:cs="仿宋_GB2312"/>
          <w:color w:val="auto"/>
          <w:szCs w:val="32"/>
        </w:rPr>
        <w:t>家，高新技术产业增加值年均增长</w:t>
      </w:r>
      <w:r>
        <w:rPr>
          <w:rFonts w:hAnsi="仿宋" w:cs="仿宋_GB2312"/>
          <w:color w:val="auto"/>
          <w:szCs w:val="32"/>
        </w:rPr>
        <w:t>8%</w:t>
      </w:r>
      <w:r>
        <w:rPr>
          <w:rFonts w:hAnsi="仿宋" w:cs="仿宋_GB2312"/>
          <w:color w:val="auto"/>
          <w:szCs w:val="32"/>
        </w:rPr>
        <w:t>，战略性新兴产业产值年均增长</w:t>
      </w:r>
      <w:r>
        <w:rPr>
          <w:rFonts w:hAnsi="仿宋" w:cs="仿宋_GB2312" w:hint="eastAsia"/>
          <w:color w:val="auto"/>
          <w:szCs w:val="32"/>
        </w:rPr>
        <w:t>8</w:t>
      </w:r>
      <w:r>
        <w:rPr>
          <w:rFonts w:hAnsi="仿宋" w:cs="仿宋_GB2312"/>
          <w:color w:val="auto"/>
          <w:szCs w:val="32"/>
        </w:rPr>
        <w:t>%</w:t>
      </w:r>
      <w:r>
        <w:rPr>
          <w:rFonts w:hAnsi="仿宋" w:cs="仿宋_GB2312"/>
          <w:color w:val="auto"/>
          <w:szCs w:val="32"/>
        </w:rPr>
        <w:t>，每万人发明专利拥有量达到</w:t>
      </w:r>
      <w:r>
        <w:rPr>
          <w:rFonts w:hAnsi="仿宋" w:cs="仿宋_GB2312"/>
          <w:color w:val="auto"/>
          <w:szCs w:val="32"/>
        </w:rPr>
        <w:t>1.2</w:t>
      </w:r>
      <w:r>
        <w:rPr>
          <w:rFonts w:hAnsi="仿宋" w:cs="仿宋_GB2312"/>
          <w:color w:val="auto"/>
          <w:szCs w:val="32"/>
        </w:rPr>
        <w:t>件。</w:t>
      </w:r>
      <w:r>
        <w:rPr>
          <w:rFonts w:hAnsi="仿宋" w:cs="仿宋_GB2312" w:hint="eastAsia"/>
          <w:color w:val="auto"/>
          <w:szCs w:val="32"/>
        </w:rPr>
        <w:t>建成市级及以上各类研发平台</w:t>
      </w:r>
      <w:r>
        <w:rPr>
          <w:rFonts w:hAnsi="仿宋" w:cs="仿宋_GB2312"/>
          <w:color w:val="auto"/>
          <w:szCs w:val="32"/>
        </w:rPr>
        <w:t>5</w:t>
      </w:r>
      <w:r>
        <w:rPr>
          <w:rFonts w:hAnsi="仿宋" w:cs="仿宋_GB2312"/>
          <w:color w:val="auto"/>
          <w:szCs w:val="32"/>
        </w:rPr>
        <w:t>家，企业孵化器和</w:t>
      </w:r>
      <w:proofErr w:type="gramStart"/>
      <w:r>
        <w:rPr>
          <w:rFonts w:hAnsi="仿宋" w:cs="仿宋_GB2312"/>
          <w:color w:val="auto"/>
          <w:szCs w:val="32"/>
        </w:rPr>
        <w:t>众创</w:t>
      </w:r>
      <w:proofErr w:type="gramEnd"/>
      <w:r>
        <w:rPr>
          <w:rFonts w:hAnsi="仿宋" w:cs="仿宋_GB2312"/>
          <w:color w:val="auto"/>
          <w:szCs w:val="32"/>
        </w:rPr>
        <w:t>空间</w:t>
      </w:r>
      <w:r>
        <w:rPr>
          <w:rFonts w:hAnsi="仿宋" w:cs="仿宋_GB2312"/>
          <w:color w:val="auto"/>
          <w:szCs w:val="32"/>
        </w:rPr>
        <w:t>2</w:t>
      </w:r>
      <w:r>
        <w:rPr>
          <w:rFonts w:hAnsi="仿宋" w:cs="仿宋_GB2312"/>
          <w:color w:val="auto"/>
          <w:szCs w:val="32"/>
        </w:rPr>
        <w:t>家</w:t>
      </w:r>
      <w:r>
        <w:rPr>
          <w:rFonts w:hAnsi="仿宋" w:cs="仿宋_GB2312" w:hint="eastAsia"/>
          <w:color w:val="auto"/>
          <w:szCs w:val="32"/>
        </w:rPr>
        <w:t>。</w:t>
      </w:r>
      <w:r>
        <w:rPr>
          <w:rFonts w:hAnsi="仿宋" w:cs="仿宋_GB2312"/>
          <w:color w:val="auto"/>
          <w:szCs w:val="32"/>
        </w:rPr>
        <w:t>5G</w:t>
      </w:r>
      <w:r>
        <w:rPr>
          <w:rFonts w:hAnsi="仿宋" w:cs="仿宋_GB2312"/>
          <w:color w:val="auto"/>
          <w:szCs w:val="32"/>
        </w:rPr>
        <w:t>网络实现全区覆盖，</w:t>
      </w:r>
      <w:r>
        <w:rPr>
          <w:rFonts w:hAnsi="仿宋" w:cs="仿宋_GB2312" w:hint="eastAsia"/>
          <w:color w:val="auto"/>
          <w:szCs w:val="32"/>
        </w:rPr>
        <w:t>产</w:t>
      </w:r>
      <w:r>
        <w:rPr>
          <w:rFonts w:hAnsi="仿宋" w:cs="仿宋_GB2312"/>
          <w:color w:val="auto"/>
          <w:szCs w:val="32"/>
        </w:rPr>
        <w:t>业集聚区、行政中心</w:t>
      </w:r>
      <w:r>
        <w:rPr>
          <w:rFonts w:hAnsi="仿宋" w:cs="仿宋_GB2312"/>
          <w:color w:val="auto"/>
          <w:szCs w:val="32"/>
        </w:rPr>
        <w:t>、主要景区等区域实现深度覆盖并规模商用</w:t>
      </w:r>
      <w:r>
        <w:rPr>
          <w:rFonts w:hAnsi="仿宋" w:cs="仿宋_GB2312" w:hint="eastAsia"/>
          <w:color w:val="auto"/>
          <w:szCs w:val="32"/>
        </w:rPr>
        <w:t>。</w:t>
      </w:r>
    </w:p>
    <w:p w:rsidR="007665CB" w:rsidRDefault="00B20887">
      <w:pPr>
        <w:spacing w:before="0" w:beforeAutospacing="0" w:after="0" w:afterAutospacing="0" w:line="560" w:lineRule="exact"/>
        <w:ind w:firstLineChars="200" w:firstLine="640"/>
        <w:jc w:val="both"/>
        <w:rPr>
          <w:rFonts w:hAnsi="仿宋" w:cs="仿宋_GB2312"/>
          <w:color w:val="auto"/>
          <w:szCs w:val="32"/>
        </w:rPr>
      </w:pPr>
      <w:r>
        <w:rPr>
          <w:rFonts w:ascii="楷体_GB2312" w:eastAsia="楷体_GB2312" w:hAnsi="仿宋" w:cs="仿宋_GB2312" w:hint="eastAsia"/>
          <w:color w:val="auto"/>
          <w:szCs w:val="32"/>
        </w:rPr>
        <w:t>——落实区域重大战略开创新局面</w:t>
      </w:r>
      <w:r>
        <w:rPr>
          <w:rFonts w:hAnsi="仿宋" w:cs="仿宋_GB2312" w:hint="eastAsia"/>
          <w:color w:val="auto"/>
          <w:szCs w:val="32"/>
        </w:rPr>
        <w:t>。全面融入长三角区域一体化发展，与长三角友好县区合作扎实推进。全面落实《淮河生态经济带发展规划》，实施一批防洪航运、生态修复、产业转型、乡村振兴和流域发展等方面的沿</w:t>
      </w:r>
      <w:proofErr w:type="gramStart"/>
      <w:r>
        <w:rPr>
          <w:rFonts w:hAnsi="仿宋" w:cs="仿宋_GB2312" w:hint="eastAsia"/>
          <w:color w:val="auto"/>
          <w:szCs w:val="32"/>
        </w:rPr>
        <w:t>淮重大</w:t>
      </w:r>
      <w:proofErr w:type="gramEnd"/>
      <w:r>
        <w:rPr>
          <w:rFonts w:hAnsi="仿宋" w:cs="仿宋_GB2312" w:hint="eastAsia"/>
          <w:color w:val="auto"/>
          <w:szCs w:val="32"/>
        </w:rPr>
        <w:t>项目。与合肥都市圈内各区域对标对接、合作共建持续深化，“人才飞地”“飞地经济”建设取得成效，人才、资源、项目共同开发利用深入推进。</w:t>
      </w:r>
    </w:p>
    <w:p w:rsidR="007665CB" w:rsidRDefault="00B20887">
      <w:pPr>
        <w:spacing w:before="0" w:beforeAutospacing="0" w:after="0" w:afterAutospacing="0" w:line="560" w:lineRule="exact"/>
        <w:ind w:firstLineChars="200" w:firstLine="640"/>
        <w:jc w:val="both"/>
        <w:rPr>
          <w:rFonts w:hAnsi="仿宋" w:cs="仿宋_GB2312"/>
          <w:color w:val="auto"/>
          <w:szCs w:val="32"/>
        </w:rPr>
      </w:pPr>
      <w:r>
        <w:rPr>
          <w:rFonts w:ascii="楷体_GB2312" w:eastAsia="楷体_GB2312" w:hAnsi="仿宋" w:cs="仿宋_GB2312" w:hint="eastAsia"/>
          <w:color w:val="auto"/>
          <w:szCs w:val="32"/>
        </w:rPr>
        <w:t>——改革开放实现新突破。</w:t>
      </w:r>
      <w:r>
        <w:rPr>
          <w:rFonts w:hAnsi="仿宋" w:cs="仿宋_GB2312" w:hint="eastAsia"/>
          <w:color w:val="auto"/>
          <w:szCs w:val="32"/>
        </w:rPr>
        <w:t>社会主义市场经济体制更加完善，产权制度改革和要素市场化配置改革取得重大进展，营商环境在全市综合排名前列，市场主体更加充满活力。开放合作平台加快建设，贸易便利化水平不断提升，更高水平</w:t>
      </w:r>
      <w:r>
        <w:rPr>
          <w:rFonts w:hAnsi="仿宋" w:cs="仿宋_GB2312" w:hint="eastAsia"/>
          <w:color w:val="auto"/>
          <w:szCs w:val="32"/>
        </w:rPr>
        <w:lastRenderedPageBreak/>
        <w:t>开放型经济新体制基本形成。</w:t>
      </w:r>
      <w:r>
        <w:rPr>
          <w:rFonts w:hAnsi="仿宋" w:cs="仿宋_GB2312"/>
          <w:color w:val="auto"/>
          <w:szCs w:val="32"/>
        </w:rPr>
        <w:t>全区外贸进出口总额达到</w:t>
      </w:r>
      <w:r>
        <w:rPr>
          <w:rFonts w:hAnsi="仿宋" w:cs="仿宋_GB2312"/>
          <w:color w:val="auto"/>
          <w:szCs w:val="32"/>
        </w:rPr>
        <w:t>1000</w:t>
      </w:r>
      <w:r>
        <w:rPr>
          <w:rFonts w:hAnsi="仿宋" w:cs="仿宋_GB2312"/>
          <w:color w:val="auto"/>
          <w:szCs w:val="32"/>
        </w:rPr>
        <w:t>万美元，累计实现利用省外资金</w:t>
      </w:r>
      <w:r>
        <w:rPr>
          <w:rFonts w:hAnsi="仿宋" w:cs="仿宋_GB2312"/>
          <w:color w:val="auto"/>
          <w:szCs w:val="32"/>
        </w:rPr>
        <w:t>80</w:t>
      </w:r>
      <w:r>
        <w:rPr>
          <w:rFonts w:hAnsi="仿宋" w:cs="仿宋_GB2312"/>
          <w:color w:val="auto"/>
          <w:szCs w:val="32"/>
        </w:rPr>
        <w:t>亿元</w:t>
      </w:r>
      <w:r>
        <w:rPr>
          <w:rFonts w:hAnsi="仿宋" w:cs="仿宋_GB2312" w:hint="eastAsia"/>
          <w:color w:val="auto"/>
          <w:szCs w:val="32"/>
        </w:rPr>
        <w:t>。</w:t>
      </w:r>
    </w:p>
    <w:p w:rsidR="007665CB" w:rsidRDefault="00B20887">
      <w:pPr>
        <w:spacing w:before="0" w:beforeAutospacing="0" w:after="0" w:afterAutospacing="0" w:line="560" w:lineRule="exact"/>
        <w:ind w:firstLineChars="200" w:firstLine="640"/>
        <w:jc w:val="both"/>
        <w:rPr>
          <w:rFonts w:ascii="楷体_GB2312" w:eastAsia="楷体_GB2312" w:hAnsi="仿宋" w:cs="仿宋_GB2312"/>
          <w:color w:val="auto"/>
          <w:szCs w:val="32"/>
        </w:rPr>
      </w:pPr>
      <w:r>
        <w:rPr>
          <w:rFonts w:ascii="楷体_GB2312" w:eastAsia="楷体_GB2312" w:hAnsi="仿宋" w:cs="仿宋_GB2312" w:hint="eastAsia"/>
          <w:color w:val="auto"/>
          <w:szCs w:val="32"/>
        </w:rPr>
        <w:t>——社会文明程度得到新提高。</w:t>
      </w:r>
      <w:r>
        <w:rPr>
          <w:rFonts w:hAnsi="仿宋" w:cs="仿宋_GB2312" w:hint="eastAsia"/>
          <w:color w:val="auto"/>
          <w:szCs w:val="32"/>
        </w:rPr>
        <w:t>社会主义核心价值观深入人心，党史、新中国史、改革开放史、社会主义发展史学习教育深入开展，人民思想道德素质、科学文化素质和身心健康素质明显提高，公共文化服务体系和文化产业体系更加健全，人民精神文化生活日益丰富，</w:t>
      </w:r>
      <w:r>
        <w:rPr>
          <w:rFonts w:hAnsi="仿宋" w:cs="仿宋_GB2312" w:hint="eastAsia"/>
          <w:color w:val="auto"/>
          <w:szCs w:val="32"/>
        </w:rPr>
        <w:t>楚汉文化和淮河文化学习研究得到加强，文化强区建设迈出更大步伐。</w:t>
      </w:r>
    </w:p>
    <w:p w:rsidR="007665CB" w:rsidRDefault="00B20887">
      <w:pPr>
        <w:spacing w:before="0" w:beforeAutospacing="0" w:after="0" w:afterAutospacing="0" w:line="560" w:lineRule="exact"/>
        <w:ind w:firstLineChars="200" w:firstLine="640"/>
        <w:jc w:val="both"/>
        <w:rPr>
          <w:rFonts w:ascii="楷体_GB2312" w:eastAsia="楷体_GB2312" w:hAnsi="仿宋" w:cs="仿宋_GB2312"/>
          <w:color w:val="auto"/>
          <w:szCs w:val="32"/>
        </w:rPr>
      </w:pPr>
      <w:r>
        <w:rPr>
          <w:rFonts w:ascii="楷体_GB2312" w:eastAsia="楷体_GB2312" w:hAnsi="仿宋" w:cs="仿宋_GB2312" w:hint="eastAsia"/>
          <w:color w:val="auto"/>
          <w:szCs w:val="32"/>
        </w:rPr>
        <w:t>——生态文明建设实现新进步。</w:t>
      </w:r>
      <w:r>
        <w:rPr>
          <w:rFonts w:hAnsi="仿宋" w:cs="仿宋_GB2312" w:hint="eastAsia"/>
          <w:color w:val="auto"/>
          <w:szCs w:val="32"/>
        </w:rPr>
        <w:t>淮河（八公山段）水质持续改善，沿淮湿地保护得到有效保护，采煤沉陷区生态治理修复、采石</w:t>
      </w:r>
      <w:proofErr w:type="gramStart"/>
      <w:r>
        <w:rPr>
          <w:rFonts w:hAnsi="仿宋" w:cs="仿宋_GB2312" w:hint="eastAsia"/>
          <w:color w:val="auto"/>
          <w:szCs w:val="32"/>
        </w:rPr>
        <w:t>宕</w:t>
      </w:r>
      <w:proofErr w:type="gramEnd"/>
      <w:r>
        <w:rPr>
          <w:rFonts w:hAnsi="仿宋" w:cs="仿宋_GB2312" w:hint="eastAsia"/>
          <w:color w:val="auto"/>
          <w:szCs w:val="32"/>
        </w:rPr>
        <w:t>口生态修复基本完成；</w:t>
      </w:r>
      <w:proofErr w:type="gramStart"/>
      <w:r>
        <w:rPr>
          <w:rFonts w:hAnsi="仿宋" w:cs="仿宋_GB2312" w:hint="eastAsia"/>
          <w:color w:val="auto"/>
          <w:szCs w:val="32"/>
        </w:rPr>
        <w:t>绿色八</w:t>
      </w:r>
      <w:proofErr w:type="gramEnd"/>
      <w:r>
        <w:rPr>
          <w:rFonts w:hAnsi="仿宋" w:cs="仿宋_GB2312" w:hint="eastAsia"/>
          <w:color w:val="auto"/>
          <w:szCs w:val="32"/>
        </w:rPr>
        <w:t>公山建设不断深化，森林覆盖率达到</w:t>
      </w:r>
      <w:r>
        <w:rPr>
          <w:rFonts w:hAnsi="仿宋" w:cs="仿宋_GB2312"/>
          <w:color w:val="auto"/>
          <w:szCs w:val="32"/>
        </w:rPr>
        <w:t>38.5%</w:t>
      </w:r>
      <w:r>
        <w:rPr>
          <w:rFonts w:hAnsi="仿宋" w:cs="仿宋_GB2312"/>
          <w:color w:val="auto"/>
          <w:szCs w:val="32"/>
        </w:rPr>
        <w:t>。主要污染物排放总量大幅减少，空气质量达到优良天数明显提高，基本实现污水全处理、城市生活垃圾分类收集全覆盖，能源资源使用效率大幅提升，全社会环境保护意识显著增强</w:t>
      </w:r>
      <w:r>
        <w:rPr>
          <w:rFonts w:hAnsi="仿宋" w:cs="仿宋_GB2312" w:hint="eastAsia"/>
          <w:color w:val="auto"/>
          <w:szCs w:val="32"/>
        </w:rPr>
        <w:t>。</w:t>
      </w:r>
    </w:p>
    <w:p w:rsidR="007665CB" w:rsidRDefault="00B20887">
      <w:pPr>
        <w:spacing w:before="0" w:beforeAutospacing="0" w:after="0" w:afterAutospacing="0" w:line="560" w:lineRule="exact"/>
        <w:ind w:firstLineChars="200" w:firstLine="640"/>
        <w:jc w:val="both"/>
        <w:rPr>
          <w:rFonts w:hAnsi="仿宋" w:cs="仿宋_GB2312"/>
          <w:color w:val="auto"/>
          <w:szCs w:val="32"/>
        </w:rPr>
      </w:pPr>
      <w:r>
        <w:rPr>
          <w:rFonts w:ascii="楷体_GB2312" w:eastAsia="楷体_GB2312" w:hAnsi="仿宋" w:cs="仿宋_GB2312" w:hint="eastAsia"/>
          <w:color w:val="auto"/>
          <w:szCs w:val="32"/>
        </w:rPr>
        <w:t>——城乡协调发展取得新进展。</w:t>
      </w:r>
      <w:r>
        <w:rPr>
          <w:rFonts w:hAnsi="仿宋" w:cs="仿宋_GB2312" w:hint="eastAsia"/>
          <w:color w:val="auto"/>
          <w:szCs w:val="32"/>
        </w:rPr>
        <w:t>新型城镇化和城乡发展一体化质量明显提升，城市空间格局和生产力布局更加合理，</w:t>
      </w:r>
      <w:r>
        <w:rPr>
          <w:rFonts w:hAnsi="仿宋" w:cs="仿宋_GB2312" w:hint="eastAsia"/>
          <w:color w:val="auto"/>
          <w:szCs w:val="32"/>
        </w:rPr>
        <w:t>逐步形成城市化地区、农产品主产区、生态功能区三大空间格局。城市道路、水电气等基础设施更加完备，</w:t>
      </w:r>
      <w:r>
        <w:rPr>
          <w:rFonts w:hAnsi="仿宋" w:cs="仿宋_GB2312"/>
          <w:color w:val="auto"/>
          <w:szCs w:val="32"/>
        </w:rPr>
        <w:t>“</w:t>
      </w:r>
      <w:r>
        <w:rPr>
          <w:rFonts w:hAnsi="仿宋" w:cs="仿宋_GB2312"/>
          <w:color w:val="auto"/>
          <w:szCs w:val="32"/>
        </w:rPr>
        <w:t>新基建</w:t>
      </w:r>
      <w:r>
        <w:rPr>
          <w:rFonts w:hAnsi="仿宋" w:cs="仿宋_GB2312"/>
          <w:color w:val="auto"/>
          <w:szCs w:val="32"/>
        </w:rPr>
        <w:t>+</w:t>
      </w:r>
      <w:r>
        <w:rPr>
          <w:rFonts w:hAnsi="仿宋" w:cs="仿宋_GB2312"/>
          <w:color w:val="auto"/>
          <w:szCs w:val="32"/>
        </w:rPr>
        <w:t>”</w:t>
      </w:r>
      <w:r>
        <w:rPr>
          <w:rFonts w:hAnsi="仿宋" w:cs="仿宋_GB2312"/>
          <w:color w:val="auto"/>
          <w:szCs w:val="32"/>
        </w:rPr>
        <w:t>行动</w:t>
      </w:r>
      <w:r>
        <w:rPr>
          <w:rFonts w:hAnsi="仿宋" w:cs="仿宋_GB2312" w:hint="eastAsia"/>
          <w:color w:val="auto"/>
          <w:szCs w:val="32"/>
        </w:rPr>
        <w:t>扎实推进，城市管理水平显著提升，市容环境更加整洁。工业集聚区综合配套条件进一步完善</w:t>
      </w:r>
      <w:r>
        <w:rPr>
          <w:rFonts w:hAnsi="仿宋" w:cs="仿宋_GB2312"/>
          <w:color w:val="auto"/>
          <w:szCs w:val="32"/>
        </w:rPr>
        <w:t>,</w:t>
      </w:r>
      <w:r>
        <w:rPr>
          <w:rFonts w:hAnsi="仿宋" w:cs="仿宋_GB2312"/>
          <w:color w:val="auto"/>
          <w:szCs w:val="32"/>
        </w:rPr>
        <w:t>集聚发展能力明显增强。乡村振兴全面推进，城乡要素流动更加通畅，乡村治理更加有效，城乡居民收入差距缩小到</w:t>
      </w:r>
      <w:r>
        <w:rPr>
          <w:rFonts w:hAnsi="仿宋" w:cs="仿宋_GB2312"/>
          <w:color w:val="auto"/>
          <w:szCs w:val="32"/>
        </w:rPr>
        <w:t>2:1</w:t>
      </w:r>
      <w:r>
        <w:rPr>
          <w:rFonts w:hAnsi="仿宋" w:cs="仿宋_GB2312"/>
          <w:color w:val="auto"/>
          <w:szCs w:val="32"/>
        </w:rPr>
        <w:t>。</w:t>
      </w:r>
    </w:p>
    <w:p w:rsidR="007665CB" w:rsidRDefault="00B20887">
      <w:pPr>
        <w:spacing w:before="0" w:beforeAutospacing="0" w:after="0" w:afterAutospacing="0" w:line="560" w:lineRule="exact"/>
        <w:ind w:firstLineChars="200" w:firstLine="640"/>
        <w:jc w:val="both"/>
        <w:rPr>
          <w:rFonts w:hAnsi="仿宋" w:cs="仿宋_GB2312"/>
          <w:color w:val="auto"/>
          <w:szCs w:val="32"/>
        </w:rPr>
      </w:pPr>
      <w:r>
        <w:rPr>
          <w:rFonts w:ascii="楷体_GB2312" w:eastAsia="楷体_GB2312" w:hAnsi="仿宋" w:cs="仿宋_GB2312" w:hint="eastAsia"/>
          <w:color w:val="auto"/>
          <w:szCs w:val="32"/>
        </w:rPr>
        <w:lastRenderedPageBreak/>
        <w:t>——民生福祉达到新水平。</w:t>
      </w:r>
      <w:r>
        <w:rPr>
          <w:rFonts w:hAnsi="仿宋" w:cs="仿宋_GB2312" w:hint="eastAsia"/>
          <w:color w:val="auto"/>
          <w:szCs w:val="32"/>
        </w:rPr>
        <w:t>城镇常住居民人均可支配收入达到</w:t>
      </w:r>
      <w:r>
        <w:rPr>
          <w:rFonts w:hint="eastAsia"/>
          <w:color w:val="auto"/>
          <w:szCs w:val="32"/>
        </w:rPr>
        <w:t>49950</w:t>
      </w:r>
      <w:r>
        <w:rPr>
          <w:rFonts w:hAnsi="仿宋" w:cs="仿宋_GB2312"/>
          <w:color w:val="auto"/>
          <w:szCs w:val="32"/>
        </w:rPr>
        <w:t>元，年均增长</w:t>
      </w:r>
      <w:r>
        <w:rPr>
          <w:rFonts w:hAnsi="仿宋" w:cs="仿宋_GB2312"/>
          <w:color w:val="auto"/>
          <w:szCs w:val="32"/>
        </w:rPr>
        <w:t>7%</w:t>
      </w:r>
      <w:r>
        <w:rPr>
          <w:rFonts w:hAnsi="仿宋" w:cs="仿宋_GB2312"/>
          <w:color w:val="auto"/>
          <w:szCs w:val="32"/>
        </w:rPr>
        <w:t>，农村常住居民人均可支配收入达到</w:t>
      </w:r>
      <w:r>
        <w:rPr>
          <w:rFonts w:hAnsi="仿宋" w:cs="仿宋_GB2312"/>
          <w:color w:val="auto"/>
          <w:szCs w:val="32"/>
        </w:rPr>
        <w:t>27000</w:t>
      </w:r>
      <w:r>
        <w:rPr>
          <w:rFonts w:hAnsi="仿宋" w:cs="仿宋_GB2312"/>
          <w:color w:val="auto"/>
          <w:szCs w:val="32"/>
        </w:rPr>
        <w:t>元，年均增长</w:t>
      </w:r>
      <w:r>
        <w:rPr>
          <w:rFonts w:hAnsi="仿宋" w:cs="仿宋_GB2312"/>
          <w:color w:val="auto"/>
          <w:szCs w:val="32"/>
        </w:rPr>
        <w:t>8%</w:t>
      </w:r>
      <w:r>
        <w:rPr>
          <w:rFonts w:hAnsi="仿宋" w:cs="仿宋_GB2312"/>
          <w:color w:val="auto"/>
          <w:szCs w:val="32"/>
        </w:rPr>
        <w:t>。社会就业更加充分，五年新增城镇就业</w:t>
      </w:r>
      <w:r>
        <w:rPr>
          <w:rFonts w:hAnsi="仿宋" w:cs="仿宋_GB2312"/>
          <w:color w:val="auto"/>
          <w:szCs w:val="32"/>
        </w:rPr>
        <w:t>2</w:t>
      </w:r>
      <w:r>
        <w:rPr>
          <w:rFonts w:hAnsi="仿宋" w:cs="仿宋_GB2312" w:hint="eastAsia"/>
          <w:color w:val="auto"/>
          <w:szCs w:val="32"/>
        </w:rPr>
        <w:t>.</w:t>
      </w:r>
      <w:r>
        <w:rPr>
          <w:rFonts w:hAnsi="仿宋" w:cs="仿宋_GB2312"/>
          <w:color w:val="auto"/>
          <w:szCs w:val="32"/>
        </w:rPr>
        <w:t>35</w:t>
      </w:r>
      <w:r>
        <w:rPr>
          <w:rFonts w:hAnsi="仿宋" w:cs="仿宋_GB2312"/>
          <w:color w:val="auto"/>
          <w:szCs w:val="32"/>
        </w:rPr>
        <w:t>万人，城镇登记失业率控制</w:t>
      </w:r>
      <w:r>
        <w:rPr>
          <w:rFonts w:hAnsi="仿宋" w:cs="仿宋_GB2312"/>
          <w:color w:val="auto"/>
          <w:szCs w:val="32"/>
        </w:rPr>
        <w:t>在</w:t>
      </w:r>
      <w:r>
        <w:rPr>
          <w:rFonts w:hAnsi="仿宋" w:cs="仿宋_GB2312"/>
          <w:color w:val="auto"/>
          <w:szCs w:val="32"/>
        </w:rPr>
        <w:t>4</w:t>
      </w:r>
      <w:r>
        <w:rPr>
          <w:rFonts w:hAnsi="仿宋" w:cs="仿宋_GB2312" w:hint="eastAsia"/>
          <w:color w:val="auto"/>
          <w:szCs w:val="32"/>
        </w:rPr>
        <w:t>.5</w:t>
      </w:r>
      <w:r>
        <w:rPr>
          <w:rFonts w:hAnsi="仿宋" w:cs="仿宋_GB2312"/>
          <w:color w:val="auto"/>
          <w:szCs w:val="32"/>
        </w:rPr>
        <w:t>以内。教育基本实现现代化，劳动年龄人口平均受教育年限达到</w:t>
      </w:r>
      <w:r>
        <w:rPr>
          <w:rFonts w:hAnsi="仿宋" w:cs="仿宋_GB2312"/>
          <w:color w:val="auto"/>
          <w:szCs w:val="32"/>
        </w:rPr>
        <w:t>11.1</w:t>
      </w:r>
      <w:r>
        <w:rPr>
          <w:rFonts w:hAnsi="仿宋" w:cs="仿宋_GB2312"/>
          <w:color w:val="auto"/>
          <w:szCs w:val="32"/>
        </w:rPr>
        <w:t>年。现代医疗卫生体系和健康城市建设取得更大进展，每千人口拥有执业（助理）医师数</w:t>
      </w:r>
      <w:r>
        <w:rPr>
          <w:rFonts w:hAnsi="仿宋" w:cs="仿宋_GB2312" w:hint="eastAsia"/>
          <w:color w:val="auto"/>
          <w:szCs w:val="32"/>
        </w:rPr>
        <w:t>达到</w:t>
      </w:r>
      <w:r>
        <w:rPr>
          <w:rFonts w:hAnsi="仿宋" w:cs="仿宋_GB2312" w:hint="eastAsia"/>
          <w:color w:val="auto"/>
          <w:szCs w:val="32"/>
        </w:rPr>
        <w:t>2.</w:t>
      </w:r>
      <w:r>
        <w:rPr>
          <w:rFonts w:hAnsi="仿宋" w:cs="仿宋_GB2312"/>
          <w:color w:val="auto"/>
          <w:szCs w:val="32"/>
        </w:rPr>
        <w:t>53</w:t>
      </w:r>
      <w:r>
        <w:rPr>
          <w:rFonts w:hAnsi="仿宋" w:cs="仿宋_GB2312" w:hint="eastAsia"/>
          <w:color w:val="auto"/>
          <w:szCs w:val="32"/>
        </w:rPr>
        <w:t>人，人均预期寿命进一步增加。初步建成</w:t>
      </w:r>
      <w:proofErr w:type="gramStart"/>
      <w:r>
        <w:rPr>
          <w:rFonts w:hAnsi="仿宋" w:cs="仿宋_GB2312" w:hint="eastAsia"/>
          <w:color w:val="auto"/>
          <w:szCs w:val="32"/>
        </w:rPr>
        <w:t>医</w:t>
      </w:r>
      <w:proofErr w:type="gramEnd"/>
      <w:r>
        <w:rPr>
          <w:rFonts w:hAnsi="仿宋" w:cs="仿宋_GB2312" w:hint="eastAsia"/>
          <w:color w:val="auto"/>
          <w:szCs w:val="32"/>
        </w:rPr>
        <w:t>养、康养相结合的养老服务产业体系。</w:t>
      </w:r>
      <w:r>
        <w:rPr>
          <w:rFonts w:hAnsi="仿宋" w:cs="仿宋_GB2312"/>
          <w:color w:val="auto"/>
          <w:szCs w:val="32"/>
        </w:rPr>
        <w:t>形成更加公平更可持续的社会保障制度，城乡基本社会保险全覆盖。</w:t>
      </w:r>
    </w:p>
    <w:p w:rsidR="007665CB" w:rsidRDefault="00B20887">
      <w:pPr>
        <w:spacing w:before="0" w:beforeAutospacing="0" w:after="0" w:afterAutospacing="0" w:line="560" w:lineRule="exact"/>
        <w:ind w:firstLineChars="200" w:firstLine="640"/>
        <w:jc w:val="both"/>
        <w:rPr>
          <w:rFonts w:hAnsi="仿宋" w:cs="仿宋_GB2312"/>
          <w:color w:val="auto"/>
          <w:szCs w:val="32"/>
        </w:rPr>
      </w:pPr>
      <w:r>
        <w:rPr>
          <w:rFonts w:ascii="楷体_GB2312" w:eastAsia="楷体_GB2312" w:hAnsi="仿宋" w:cs="仿宋_GB2312" w:hint="eastAsia"/>
          <w:color w:val="auto"/>
          <w:szCs w:val="32"/>
        </w:rPr>
        <w:t>——治理效能得到新提升。</w:t>
      </w:r>
      <w:proofErr w:type="gramStart"/>
      <w:r>
        <w:rPr>
          <w:rFonts w:hAnsi="仿宋" w:cs="仿宋_GB2312" w:hint="eastAsia"/>
          <w:color w:val="auto"/>
          <w:szCs w:val="32"/>
        </w:rPr>
        <w:t>安全发展</w:t>
      </w:r>
      <w:proofErr w:type="gramEnd"/>
      <w:r>
        <w:rPr>
          <w:rFonts w:hAnsi="仿宋" w:cs="仿宋_GB2312" w:hint="eastAsia"/>
          <w:color w:val="auto"/>
          <w:szCs w:val="32"/>
        </w:rPr>
        <w:t>贯穿经济社会发展各领域和全过程，防范化解重大风险体制机制不断健全，突发公共事件应急能力和防灾减灾抗灾救灾能力明显增强，发展安全保障更加有力。</w:t>
      </w:r>
      <w:proofErr w:type="gramStart"/>
      <w:r>
        <w:rPr>
          <w:rFonts w:hAnsi="仿宋" w:cs="仿宋_GB2312" w:hint="eastAsia"/>
          <w:color w:val="auto"/>
          <w:szCs w:val="32"/>
        </w:rPr>
        <w:t>法治八</w:t>
      </w:r>
      <w:proofErr w:type="gramEnd"/>
      <w:r>
        <w:rPr>
          <w:rFonts w:hAnsi="仿宋" w:cs="仿宋_GB2312" w:hint="eastAsia"/>
          <w:color w:val="auto"/>
          <w:szCs w:val="32"/>
        </w:rPr>
        <w:t>公山、法治政府、法治社会建设取得积极进展，社会公平正义进一步彰显，行政效率和公信</w:t>
      </w:r>
      <w:proofErr w:type="gramStart"/>
      <w:r>
        <w:rPr>
          <w:rFonts w:hAnsi="仿宋" w:cs="仿宋_GB2312" w:hint="eastAsia"/>
          <w:color w:val="auto"/>
          <w:szCs w:val="32"/>
        </w:rPr>
        <w:t>力显著</w:t>
      </w:r>
      <w:proofErr w:type="gramEnd"/>
      <w:r>
        <w:rPr>
          <w:rFonts w:hAnsi="仿宋" w:cs="仿宋_GB2312" w:hint="eastAsia"/>
          <w:color w:val="auto"/>
          <w:szCs w:val="32"/>
        </w:rPr>
        <w:t>提升，社会治理特别是基层治理水平明显提高。平安八公山建设持续深化，人民群众安全感、满意度排名位居全市前列。</w:t>
      </w:r>
    </w:p>
    <w:bookmarkEnd w:id="27"/>
    <w:p w:rsidR="007665CB" w:rsidRDefault="00B20887">
      <w:pPr>
        <w:spacing w:before="0" w:beforeAutospacing="0" w:after="0" w:afterAutospacing="0" w:line="560" w:lineRule="exact"/>
        <w:ind w:firstLineChars="200" w:firstLine="562"/>
        <w:jc w:val="both"/>
        <w:rPr>
          <w:rFonts w:ascii="黑体" w:eastAsia="黑体" w:cstheme="minorBidi"/>
          <w:bCs/>
          <w:color w:val="auto"/>
          <w:kern w:val="0"/>
          <w:sz w:val="28"/>
          <w:szCs w:val="28"/>
        </w:rPr>
      </w:pPr>
      <w:r>
        <w:rPr>
          <w:rFonts w:cs="Times New Roman" w:hint="eastAsia"/>
          <w:b/>
          <w:bCs/>
          <w:color w:val="auto"/>
          <w:sz w:val="28"/>
          <w:szCs w:val="28"/>
        </w:rPr>
        <w:t>专栏</w:t>
      </w:r>
      <w:r>
        <w:rPr>
          <w:rFonts w:cs="Times New Roman" w:hint="eastAsia"/>
          <w:b/>
          <w:bCs/>
          <w:color w:val="auto"/>
          <w:sz w:val="28"/>
          <w:szCs w:val="28"/>
        </w:rPr>
        <w:t>2</w:t>
      </w:r>
      <w:r>
        <w:rPr>
          <w:rFonts w:cs="Times New Roman" w:hint="eastAsia"/>
          <w:b/>
          <w:bCs/>
          <w:color w:val="auto"/>
          <w:sz w:val="28"/>
          <w:szCs w:val="28"/>
        </w:rPr>
        <w:t xml:space="preserve">　八公山区“十四五”国民经济和社会发展主要目标</w:t>
      </w:r>
    </w:p>
    <w:tbl>
      <w:tblPr>
        <w:tblW w:w="8711" w:type="dxa"/>
        <w:jc w:val="center"/>
        <w:tblLayout w:type="fixed"/>
        <w:tblLook w:val="04A0" w:firstRow="1" w:lastRow="0" w:firstColumn="1" w:lastColumn="0" w:noHBand="0" w:noVBand="1"/>
      </w:tblPr>
      <w:tblGrid>
        <w:gridCol w:w="773"/>
        <w:gridCol w:w="1238"/>
        <w:gridCol w:w="2303"/>
        <w:gridCol w:w="1134"/>
        <w:gridCol w:w="1134"/>
        <w:gridCol w:w="1134"/>
        <w:gridCol w:w="995"/>
      </w:tblGrid>
      <w:tr w:rsidR="007665CB">
        <w:trPr>
          <w:trHeight w:val="280"/>
          <w:tblHeader/>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
                <w:bCs/>
                <w:color w:val="auto"/>
                <w:kern w:val="0"/>
                <w:sz w:val="24"/>
              </w:rPr>
            </w:pPr>
            <w:r>
              <w:rPr>
                <w:rFonts w:ascii="Times New Roman" w:hAnsi="Times New Roman" w:cs="Times New Roman"/>
                <w:b/>
                <w:bCs/>
                <w:color w:val="auto"/>
                <w:kern w:val="0"/>
                <w:sz w:val="24"/>
              </w:rPr>
              <w:t>序号</w:t>
            </w:r>
          </w:p>
        </w:tc>
        <w:tc>
          <w:tcPr>
            <w:tcW w:w="3541" w:type="dxa"/>
            <w:gridSpan w:val="2"/>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
                <w:bCs/>
                <w:color w:val="auto"/>
                <w:kern w:val="0"/>
                <w:sz w:val="24"/>
              </w:rPr>
            </w:pPr>
            <w:r>
              <w:rPr>
                <w:rFonts w:ascii="Times New Roman" w:hAnsi="Times New Roman" w:cs="Times New Roman"/>
                <w:b/>
                <w:bCs/>
                <w:color w:val="auto"/>
                <w:kern w:val="0"/>
                <w:sz w:val="24"/>
              </w:rPr>
              <w:t>指标</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
                <w:bCs/>
                <w:color w:val="auto"/>
                <w:kern w:val="0"/>
                <w:sz w:val="24"/>
              </w:rPr>
            </w:pPr>
            <w:r>
              <w:rPr>
                <w:rFonts w:ascii="Times New Roman" w:hAnsi="Times New Roman" w:cs="Times New Roman"/>
                <w:b/>
                <w:bCs/>
                <w:color w:val="auto"/>
                <w:kern w:val="0"/>
                <w:sz w:val="24"/>
              </w:rPr>
              <w:t>2020</w:t>
            </w:r>
            <w:r>
              <w:rPr>
                <w:rFonts w:ascii="Times New Roman" w:hAnsi="Times New Roman" w:cs="Times New Roman"/>
                <w:b/>
                <w:bCs/>
                <w:color w:val="auto"/>
                <w:kern w:val="0"/>
                <w:sz w:val="24"/>
              </w:rPr>
              <w:t>年</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
                <w:bCs/>
                <w:color w:val="auto"/>
                <w:kern w:val="0"/>
                <w:sz w:val="24"/>
              </w:rPr>
            </w:pPr>
            <w:r>
              <w:rPr>
                <w:rFonts w:ascii="Times New Roman" w:hAnsi="Times New Roman" w:cs="Times New Roman"/>
                <w:b/>
                <w:bCs/>
                <w:color w:val="auto"/>
                <w:kern w:val="0"/>
                <w:sz w:val="24"/>
              </w:rPr>
              <w:t>2025</w:t>
            </w:r>
            <w:r>
              <w:rPr>
                <w:rFonts w:ascii="Times New Roman" w:hAnsi="Times New Roman" w:cs="Times New Roman"/>
                <w:b/>
                <w:bCs/>
                <w:color w:val="auto"/>
                <w:kern w:val="0"/>
                <w:sz w:val="24"/>
              </w:rPr>
              <w:t>年</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
                <w:bCs/>
                <w:color w:val="auto"/>
                <w:kern w:val="0"/>
                <w:sz w:val="24"/>
              </w:rPr>
            </w:pPr>
            <w:r>
              <w:rPr>
                <w:rFonts w:ascii="Times New Roman" w:hAnsi="Times New Roman" w:cs="Times New Roman" w:hint="eastAsia"/>
                <w:b/>
                <w:bCs/>
                <w:color w:val="auto"/>
                <w:kern w:val="0"/>
                <w:sz w:val="24"/>
              </w:rPr>
              <w:t>年均增速（</w:t>
            </w:r>
            <w:r>
              <w:rPr>
                <w:rFonts w:ascii="Times New Roman" w:hAnsi="Times New Roman" w:cs="Times New Roman" w:hint="eastAsia"/>
                <w:b/>
                <w:bCs/>
                <w:color w:val="auto"/>
                <w:kern w:val="0"/>
                <w:sz w:val="24"/>
              </w:rPr>
              <w:t>%</w:t>
            </w:r>
            <w:r>
              <w:rPr>
                <w:rFonts w:ascii="Times New Roman" w:hAnsi="Times New Roman" w:cs="Times New Roman" w:hint="eastAsia"/>
                <w:b/>
                <w:bCs/>
                <w:color w:val="auto"/>
                <w:kern w:val="0"/>
                <w:sz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
                <w:bCs/>
                <w:color w:val="auto"/>
                <w:kern w:val="0"/>
                <w:sz w:val="24"/>
              </w:rPr>
            </w:pPr>
            <w:r>
              <w:rPr>
                <w:rFonts w:ascii="Times New Roman" w:hAnsi="Times New Roman" w:cs="Times New Roman"/>
                <w:b/>
                <w:bCs/>
                <w:color w:val="auto"/>
                <w:kern w:val="0"/>
                <w:sz w:val="24"/>
              </w:rPr>
              <w:t>属</w:t>
            </w:r>
            <w:r>
              <w:rPr>
                <w:rFonts w:ascii="Times New Roman" w:hAnsi="Times New Roman" w:cs="Times New Roman" w:hint="eastAsia"/>
                <w:b/>
                <w:bCs/>
                <w:color w:val="auto"/>
                <w:kern w:val="0"/>
                <w:sz w:val="24"/>
              </w:rPr>
              <w:t xml:space="preserve"> </w:t>
            </w:r>
            <w:r>
              <w:rPr>
                <w:rFonts w:ascii="Times New Roman" w:hAnsi="Times New Roman" w:cs="Times New Roman"/>
                <w:b/>
                <w:bCs/>
                <w:color w:val="auto"/>
                <w:kern w:val="0"/>
                <w:sz w:val="24"/>
              </w:rPr>
              <w:t>性</w:t>
            </w:r>
          </w:p>
        </w:tc>
      </w:tr>
      <w:tr w:rsidR="007665CB">
        <w:trPr>
          <w:trHeight w:val="280"/>
          <w:jc w:val="center"/>
        </w:trPr>
        <w:tc>
          <w:tcPr>
            <w:tcW w:w="8711" w:type="dxa"/>
            <w:gridSpan w:val="7"/>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
                <w:color w:val="auto"/>
                <w:kern w:val="0"/>
                <w:sz w:val="24"/>
              </w:rPr>
              <w:t>经济发展（</w:t>
            </w:r>
            <w:r>
              <w:rPr>
                <w:rFonts w:ascii="Times New Roman" w:hAnsi="Times New Roman" w:cs="Times New Roman"/>
                <w:b/>
                <w:color w:val="auto"/>
                <w:kern w:val="0"/>
                <w:sz w:val="24"/>
              </w:rPr>
              <w:t>8</w:t>
            </w:r>
            <w:r>
              <w:rPr>
                <w:rFonts w:ascii="Times New Roman" w:hAnsi="Times New Roman" w:cs="Times New Roman"/>
                <w:b/>
                <w:color w:val="auto"/>
                <w:kern w:val="0"/>
                <w:sz w:val="24"/>
              </w:rPr>
              <w:t>项）</w:t>
            </w:r>
          </w:p>
        </w:tc>
      </w:tr>
      <w:tr w:rsidR="007665CB">
        <w:trPr>
          <w:trHeight w:val="280"/>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1</w:t>
            </w:r>
          </w:p>
        </w:tc>
        <w:tc>
          <w:tcPr>
            <w:tcW w:w="3541" w:type="dxa"/>
            <w:gridSpan w:val="2"/>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地区生产总值</w:t>
            </w:r>
            <w:r>
              <w:rPr>
                <w:rFonts w:ascii="Times New Roman" w:hAnsi="Times New Roman" w:cs="Times New Roman" w:hint="eastAsia"/>
                <w:bCs/>
                <w:color w:val="auto"/>
                <w:kern w:val="0"/>
                <w:sz w:val="24"/>
              </w:rPr>
              <w:t>（</w:t>
            </w:r>
            <w:r>
              <w:rPr>
                <w:rFonts w:ascii="Times New Roman" w:hAnsi="Times New Roman" w:cs="Times New Roman"/>
                <w:bCs/>
                <w:color w:val="auto"/>
                <w:kern w:val="0"/>
                <w:sz w:val="24"/>
              </w:rPr>
              <w:t>亿元</w:t>
            </w:r>
            <w:r>
              <w:rPr>
                <w:rFonts w:ascii="Times New Roman" w:hAnsi="Times New Roman" w:cs="Times New Roman" w:hint="eastAsia"/>
                <w:bCs/>
                <w:color w:val="auto"/>
                <w:kern w:val="0"/>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36</w:t>
            </w:r>
            <w:r>
              <w:rPr>
                <w:rFonts w:ascii="Times New Roman" w:hAnsi="Times New Roman" w:cs="Times New Roman" w:hint="eastAsia"/>
                <w:bCs/>
                <w:color w:val="auto"/>
                <w:kern w:val="0"/>
                <w:sz w:val="24"/>
              </w:rPr>
              <w:t>.</w:t>
            </w:r>
            <w:r>
              <w:rPr>
                <w:rFonts w:ascii="Times New Roman" w:hAnsi="Times New Roman" w:cs="Times New Roman"/>
                <w:bCs/>
                <w:color w:val="auto"/>
                <w:kern w:val="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50</w:t>
            </w:r>
            <w:r>
              <w:rPr>
                <w:rFonts w:ascii="Times New Roman" w:hAnsi="Times New Roman" w:cs="Times New Roman" w:hint="eastAsia"/>
                <w:bCs/>
                <w:color w:val="auto"/>
                <w:kern w:val="0"/>
                <w:sz w:val="24"/>
              </w:rPr>
              <w:t>以上</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6.5</w:t>
            </w:r>
            <w:r>
              <w:rPr>
                <w:rFonts w:ascii="Times New Roman" w:hAnsi="Times New Roman" w:cs="Times New Roman" w:hint="eastAsia"/>
                <w:bCs/>
                <w:color w:val="auto"/>
                <w:kern w:val="0"/>
                <w:sz w:val="24"/>
              </w:rPr>
              <w:t>以上</w:t>
            </w:r>
          </w:p>
        </w:tc>
        <w:tc>
          <w:tcPr>
            <w:tcW w:w="995"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预期性</w:t>
            </w:r>
          </w:p>
        </w:tc>
      </w:tr>
      <w:tr w:rsidR="007665CB">
        <w:trPr>
          <w:trHeight w:val="280"/>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2</w:t>
            </w:r>
          </w:p>
        </w:tc>
        <w:tc>
          <w:tcPr>
            <w:tcW w:w="3541" w:type="dxa"/>
            <w:gridSpan w:val="2"/>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人均地区生产总值</w:t>
            </w:r>
            <w:r>
              <w:rPr>
                <w:rFonts w:ascii="Times New Roman" w:hAnsi="Times New Roman" w:cs="Times New Roman" w:hint="eastAsia"/>
                <w:bCs/>
                <w:color w:val="auto"/>
                <w:kern w:val="0"/>
                <w:sz w:val="24"/>
              </w:rPr>
              <w:t>（</w:t>
            </w:r>
            <w:r>
              <w:rPr>
                <w:rFonts w:ascii="Times New Roman" w:hAnsi="Times New Roman" w:cs="Times New Roman"/>
                <w:bCs/>
                <w:color w:val="auto"/>
                <w:kern w:val="0"/>
                <w:sz w:val="24"/>
              </w:rPr>
              <w:t>元</w:t>
            </w:r>
            <w:r>
              <w:rPr>
                <w:rFonts w:ascii="Times New Roman" w:hAnsi="Times New Roman" w:cs="Times New Roman" w:hint="eastAsia"/>
                <w:bCs/>
                <w:color w:val="auto"/>
                <w:kern w:val="0"/>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24172</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339</w:t>
            </w:r>
            <w:r>
              <w:rPr>
                <w:rFonts w:ascii="Times New Roman" w:hAnsi="Times New Roman" w:cs="Times New Roman" w:hint="eastAsia"/>
                <w:bCs/>
                <w:color w:val="auto"/>
                <w:kern w:val="0"/>
                <w:sz w:val="24"/>
              </w:rPr>
              <w:t>00</w:t>
            </w:r>
            <w:r>
              <w:rPr>
                <w:rFonts w:ascii="Times New Roman" w:hAnsi="Times New Roman" w:cs="Times New Roman" w:hint="eastAsia"/>
                <w:bCs/>
                <w:color w:val="auto"/>
                <w:kern w:val="0"/>
                <w:sz w:val="24"/>
              </w:rPr>
              <w:t>以上</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6.5</w:t>
            </w:r>
            <w:r>
              <w:rPr>
                <w:rFonts w:ascii="Times New Roman" w:hAnsi="Times New Roman" w:cs="Times New Roman" w:hint="eastAsia"/>
                <w:bCs/>
                <w:color w:val="auto"/>
                <w:kern w:val="0"/>
                <w:sz w:val="24"/>
              </w:rPr>
              <w:t>以上</w:t>
            </w:r>
          </w:p>
        </w:tc>
        <w:tc>
          <w:tcPr>
            <w:tcW w:w="995"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预期性</w:t>
            </w:r>
          </w:p>
        </w:tc>
      </w:tr>
      <w:tr w:rsidR="007665CB">
        <w:trPr>
          <w:trHeight w:val="280"/>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3</w:t>
            </w:r>
          </w:p>
        </w:tc>
        <w:tc>
          <w:tcPr>
            <w:tcW w:w="3541" w:type="dxa"/>
            <w:gridSpan w:val="2"/>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全员劳动生产率</w:t>
            </w:r>
            <w:r>
              <w:rPr>
                <w:rFonts w:ascii="Times New Roman" w:hAnsi="Times New Roman" w:cs="Times New Roman" w:hint="eastAsia"/>
                <w:bCs/>
                <w:color w:val="auto"/>
                <w:kern w:val="0"/>
                <w:sz w:val="24"/>
              </w:rPr>
              <w:t>（</w:t>
            </w:r>
            <w:r>
              <w:rPr>
                <w:rFonts w:ascii="Times New Roman" w:hAnsi="Times New Roman" w:cs="Times New Roman"/>
                <w:bCs/>
                <w:color w:val="auto"/>
                <w:kern w:val="0"/>
                <w:sz w:val="24"/>
              </w:rPr>
              <w:t>万元</w:t>
            </w:r>
            <w:r>
              <w:rPr>
                <w:rFonts w:ascii="Times New Roman" w:hAnsi="Times New Roman" w:cs="Times New Roman"/>
                <w:bCs/>
                <w:color w:val="auto"/>
                <w:kern w:val="0"/>
                <w:sz w:val="24"/>
              </w:rPr>
              <w:t>/</w:t>
            </w:r>
            <w:r>
              <w:rPr>
                <w:rFonts w:ascii="Times New Roman" w:hAnsi="Times New Roman" w:cs="Times New Roman"/>
                <w:bCs/>
                <w:color w:val="auto"/>
                <w:kern w:val="0"/>
                <w:sz w:val="24"/>
              </w:rPr>
              <w:t>人</w:t>
            </w:r>
            <w:r>
              <w:rPr>
                <w:rFonts w:ascii="Times New Roman" w:hAnsi="Times New Roman" w:cs="Times New Roman" w:hint="eastAsia"/>
                <w:bCs/>
                <w:color w:val="auto"/>
                <w:kern w:val="0"/>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6.2</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8.5</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6.5</w:t>
            </w:r>
          </w:p>
        </w:tc>
        <w:tc>
          <w:tcPr>
            <w:tcW w:w="995"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预期性</w:t>
            </w:r>
          </w:p>
        </w:tc>
      </w:tr>
      <w:tr w:rsidR="007665CB">
        <w:trPr>
          <w:trHeight w:val="309"/>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4</w:t>
            </w:r>
          </w:p>
        </w:tc>
        <w:tc>
          <w:tcPr>
            <w:tcW w:w="3541" w:type="dxa"/>
            <w:gridSpan w:val="2"/>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固定资产投资</w:t>
            </w:r>
            <w:r>
              <w:rPr>
                <w:rFonts w:ascii="Times New Roman" w:hAnsi="Times New Roman" w:cs="Times New Roman" w:hint="eastAsia"/>
                <w:bCs/>
                <w:color w:val="auto"/>
                <w:kern w:val="0"/>
                <w:sz w:val="24"/>
              </w:rPr>
              <w:t>（</w:t>
            </w:r>
            <w:r>
              <w:rPr>
                <w:rFonts w:ascii="Times New Roman" w:hAnsi="Times New Roman" w:cs="Times New Roman"/>
                <w:bCs/>
                <w:color w:val="auto"/>
                <w:kern w:val="0"/>
                <w:sz w:val="24"/>
              </w:rPr>
              <w:t>%</w:t>
            </w:r>
            <w:r>
              <w:rPr>
                <w:rFonts w:ascii="Times New Roman" w:hAnsi="Times New Roman" w:cs="Times New Roman" w:hint="eastAsia"/>
                <w:bCs/>
                <w:color w:val="auto"/>
                <w:kern w:val="0"/>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14.4</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25</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1</w:t>
            </w:r>
            <w:r>
              <w:rPr>
                <w:rFonts w:ascii="Times New Roman" w:hAnsi="Times New Roman" w:cs="Times New Roman"/>
                <w:bCs/>
                <w:color w:val="auto"/>
                <w:kern w:val="0"/>
                <w:sz w:val="24"/>
              </w:rPr>
              <w:t>2</w:t>
            </w:r>
          </w:p>
        </w:tc>
        <w:tc>
          <w:tcPr>
            <w:tcW w:w="995"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预期性</w:t>
            </w:r>
          </w:p>
        </w:tc>
      </w:tr>
      <w:tr w:rsidR="007665CB">
        <w:trPr>
          <w:trHeight w:val="280"/>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lastRenderedPageBreak/>
              <w:t>5</w:t>
            </w:r>
          </w:p>
        </w:tc>
        <w:tc>
          <w:tcPr>
            <w:tcW w:w="3541" w:type="dxa"/>
            <w:gridSpan w:val="2"/>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hint="eastAsia"/>
                <w:bCs/>
                <w:color w:val="auto"/>
                <w:kern w:val="0"/>
                <w:sz w:val="24"/>
              </w:rPr>
              <w:t>三次产业结构</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2:37.2:60.8</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1.5:37.5:61</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预期性</w:t>
            </w:r>
          </w:p>
        </w:tc>
      </w:tr>
      <w:tr w:rsidR="007665CB">
        <w:trPr>
          <w:trHeight w:val="280"/>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6</w:t>
            </w:r>
          </w:p>
        </w:tc>
        <w:tc>
          <w:tcPr>
            <w:tcW w:w="3541" w:type="dxa"/>
            <w:gridSpan w:val="2"/>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进出口总额</w:t>
            </w:r>
            <w:r>
              <w:rPr>
                <w:rFonts w:ascii="Times New Roman" w:hAnsi="Times New Roman" w:cs="Times New Roman" w:hint="eastAsia"/>
                <w:bCs/>
                <w:color w:val="auto"/>
                <w:kern w:val="0"/>
                <w:sz w:val="24"/>
              </w:rPr>
              <w:t>（万</w:t>
            </w:r>
            <w:r>
              <w:rPr>
                <w:rFonts w:ascii="Times New Roman" w:hAnsi="Times New Roman" w:cs="Times New Roman"/>
                <w:bCs/>
                <w:color w:val="auto"/>
                <w:kern w:val="0"/>
                <w:sz w:val="24"/>
              </w:rPr>
              <w:t>美元</w:t>
            </w:r>
            <w:r>
              <w:rPr>
                <w:rFonts w:ascii="Times New Roman" w:hAnsi="Times New Roman" w:cs="Times New Roman" w:hint="eastAsia"/>
                <w:bCs/>
                <w:color w:val="auto"/>
                <w:kern w:val="0"/>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120</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1000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53</w:t>
            </w:r>
          </w:p>
        </w:tc>
        <w:tc>
          <w:tcPr>
            <w:tcW w:w="995"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预期性</w:t>
            </w:r>
          </w:p>
        </w:tc>
      </w:tr>
      <w:tr w:rsidR="007665CB">
        <w:trPr>
          <w:trHeight w:val="280"/>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7</w:t>
            </w:r>
          </w:p>
        </w:tc>
        <w:tc>
          <w:tcPr>
            <w:tcW w:w="3541" w:type="dxa"/>
            <w:gridSpan w:val="2"/>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社会消费品零售总额</w:t>
            </w:r>
            <w:r>
              <w:rPr>
                <w:rFonts w:ascii="Times New Roman" w:hAnsi="Times New Roman" w:cs="Times New Roman" w:hint="eastAsia"/>
                <w:bCs/>
                <w:color w:val="auto"/>
                <w:kern w:val="0"/>
                <w:sz w:val="24"/>
              </w:rPr>
              <w:t>（</w:t>
            </w:r>
            <w:r>
              <w:rPr>
                <w:rFonts w:ascii="Times New Roman" w:hAnsi="Times New Roman" w:cs="Times New Roman"/>
                <w:bCs/>
                <w:color w:val="auto"/>
                <w:kern w:val="0"/>
                <w:sz w:val="24"/>
              </w:rPr>
              <w:t>亿元</w:t>
            </w:r>
            <w:r>
              <w:rPr>
                <w:rFonts w:ascii="Times New Roman" w:hAnsi="Times New Roman" w:cs="Times New Roman" w:hint="eastAsia"/>
                <w:bCs/>
                <w:color w:val="auto"/>
                <w:kern w:val="0"/>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15.8</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25</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1</w:t>
            </w:r>
            <w:r>
              <w:rPr>
                <w:rFonts w:ascii="Times New Roman" w:hAnsi="Times New Roman" w:cs="Times New Roman" w:hint="eastAsia"/>
                <w:bCs/>
                <w:color w:val="auto"/>
                <w:kern w:val="0"/>
                <w:sz w:val="24"/>
              </w:rPr>
              <w:t>0</w:t>
            </w:r>
          </w:p>
        </w:tc>
        <w:tc>
          <w:tcPr>
            <w:tcW w:w="995"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预期性</w:t>
            </w:r>
          </w:p>
        </w:tc>
      </w:tr>
      <w:tr w:rsidR="007665CB">
        <w:trPr>
          <w:trHeight w:val="280"/>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8</w:t>
            </w:r>
          </w:p>
        </w:tc>
        <w:tc>
          <w:tcPr>
            <w:tcW w:w="3541" w:type="dxa"/>
            <w:gridSpan w:val="2"/>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常住人口城镇化率</w:t>
            </w:r>
            <w:r>
              <w:rPr>
                <w:rFonts w:ascii="Times New Roman" w:hAnsi="Times New Roman" w:cs="Times New Roman" w:hint="eastAsia"/>
                <w:bCs/>
                <w:color w:val="auto"/>
                <w:kern w:val="0"/>
                <w:sz w:val="24"/>
              </w:rPr>
              <w:t>（</w:t>
            </w:r>
            <w:r>
              <w:rPr>
                <w:rFonts w:ascii="Times New Roman" w:hAnsi="Times New Roman" w:cs="Times New Roman"/>
                <w:bCs/>
                <w:color w:val="auto"/>
                <w:kern w:val="0"/>
                <w:sz w:val="24"/>
              </w:rPr>
              <w:t>%</w:t>
            </w:r>
            <w:r>
              <w:rPr>
                <w:rFonts w:ascii="Times New Roman" w:hAnsi="Times New Roman" w:cs="Times New Roman" w:hint="eastAsia"/>
                <w:bCs/>
                <w:color w:val="auto"/>
                <w:kern w:val="0"/>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8</w:t>
            </w:r>
            <w:r>
              <w:rPr>
                <w:rFonts w:ascii="Times New Roman" w:hAnsi="Times New Roman" w:cs="Times New Roman"/>
                <w:bCs/>
                <w:color w:val="auto"/>
                <w:kern w:val="0"/>
                <w:sz w:val="24"/>
              </w:rPr>
              <w:t>4</w:t>
            </w:r>
            <w:r>
              <w:rPr>
                <w:rFonts w:ascii="Times New Roman" w:hAnsi="Times New Roman" w:cs="Times New Roman" w:hint="eastAsia"/>
                <w:bCs/>
                <w:color w:val="auto"/>
                <w:kern w:val="0"/>
                <w:sz w:val="24"/>
              </w:rPr>
              <w:t>.</w:t>
            </w:r>
            <w:r>
              <w:rPr>
                <w:rFonts w:ascii="Times New Roman" w:hAnsi="Times New Roman" w:cs="Times New Roman"/>
                <w:bCs/>
                <w:color w:val="auto"/>
                <w:kern w:val="0"/>
                <w:sz w:val="24"/>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85</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预期性</w:t>
            </w:r>
          </w:p>
        </w:tc>
      </w:tr>
      <w:tr w:rsidR="007665CB">
        <w:trPr>
          <w:trHeight w:val="280"/>
          <w:jc w:val="center"/>
        </w:trPr>
        <w:tc>
          <w:tcPr>
            <w:tcW w:w="8711" w:type="dxa"/>
            <w:gridSpan w:val="7"/>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
                <w:color w:val="auto"/>
                <w:kern w:val="0"/>
                <w:sz w:val="24"/>
              </w:rPr>
              <w:t>创新驱动（</w:t>
            </w:r>
            <w:r>
              <w:rPr>
                <w:rFonts w:ascii="Times New Roman" w:hAnsi="Times New Roman" w:cs="Times New Roman"/>
                <w:b/>
                <w:color w:val="auto"/>
                <w:kern w:val="0"/>
                <w:sz w:val="24"/>
              </w:rPr>
              <w:t>4</w:t>
            </w:r>
            <w:r>
              <w:rPr>
                <w:rFonts w:ascii="Times New Roman" w:hAnsi="Times New Roman" w:cs="Times New Roman"/>
                <w:b/>
                <w:color w:val="auto"/>
                <w:kern w:val="0"/>
                <w:sz w:val="24"/>
              </w:rPr>
              <w:t>项）</w:t>
            </w:r>
          </w:p>
        </w:tc>
      </w:tr>
      <w:tr w:rsidR="007665CB">
        <w:trPr>
          <w:trHeight w:val="280"/>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9</w:t>
            </w:r>
          </w:p>
        </w:tc>
        <w:tc>
          <w:tcPr>
            <w:tcW w:w="3541" w:type="dxa"/>
            <w:gridSpan w:val="2"/>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研究与试验发展经费投入强度</w:t>
            </w:r>
            <w:r>
              <w:rPr>
                <w:rFonts w:ascii="Times New Roman" w:hAnsi="Times New Roman" w:cs="Times New Roman" w:hint="eastAsia"/>
                <w:bCs/>
                <w:color w:val="auto"/>
                <w:kern w:val="0"/>
                <w:sz w:val="24"/>
              </w:rPr>
              <w:t>（</w:t>
            </w:r>
            <w:r>
              <w:rPr>
                <w:rFonts w:ascii="Times New Roman" w:hAnsi="Times New Roman" w:cs="Times New Roman"/>
                <w:bCs/>
                <w:color w:val="auto"/>
                <w:kern w:val="0"/>
                <w:sz w:val="24"/>
              </w:rPr>
              <w:t>%</w:t>
            </w:r>
            <w:r>
              <w:rPr>
                <w:rFonts w:ascii="Times New Roman" w:hAnsi="Times New Roman" w:cs="Times New Roman" w:hint="eastAsia"/>
                <w:bCs/>
                <w:color w:val="auto"/>
                <w:kern w:val="0"/>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1.02</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1.5</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预期性</w:t>
            </w:r>
          </w:p>
        </w:tc>
      </w:tr>
      <w:tr w:rsidR="007665CB">
        <w:trPr>
          <w:trHeight w:val="280"/>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10</w:t>
            </w:r>
          </w:p>
        </w:tc>
        <w:tc>
          <w:tcPr>
            <w:tcW w:w="3541" w:type="dxa"/>
            <w:gridSpan w:val="2"/>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hint="eastAsia"/>
                <w:color w:val="auto"/>
                <w:kern w:val="0"/>
                <w:sz w:val="24"/>
              </w:rPr>
              <w:t>战略性新兴产业产值占</w:t>
            </w:r>
            <w:proofErr w:type="gramStart"/>
            <w:r>
              <w:rPr>
                <w:rFonts w:ascii="Times New Roman" w:hAnsi="Times New Roman" w:cs="Times New Roman" w:hint="eastAsia"/>
                <w:color w:val="auto"/>
                <w:kern w:val="0"/>
                <w:sz w:val="24"/>
              </w:rPr>
              <w:t>规</w:t>
            </w:r>
            <w:proofErr w:type="gramEnd"/>
            <w:r>
              <w:rPr>
                <w:rFonts w:ascii="Times New Roman" w:hAnsi="Times New Roman" w:cs="Times New Roman" w:hint="eastAsia"/>
                <w:color w:val="auto"/>
                <w:kern w:val="0"/>
                <w:sz w:val="24"/>
              </w:rPr>
              <w:t>上工业总产值比重</w:t>
            </w:r>
            <w:r>
              <w:rPr>
                <w:rFonts w:ascii="Times New Roman" w:hAnsi="Times New Roman" w:cs="Times New Roman" w:hint="eastAsia"/>
                <w:bCs/>
                <w:color w:val="auto"/>
                <w:kern w:val="0"/>
                <w:sz w:val="24"/>
              </w:rPr>
              <w:t>（</w:t>
            </w:r>
            <w:r>
              <w:rPr>
                <w:rFonts w:ascii="Times New Roman" w:hAnsi="Times New Roman" w:cs="Times New Roman"/>
                <w:bCs/>
                <w:color w:val="auto"/>
                <w:kern w:val="0"/>
                <w:sz w:val="24"/>
              </w:rPr>
              <w:t>%</w:t>
            </w:r>
            <w:r>
              <w:rPr>
                <w:rFonts w:ascii="Times New Roman" w:hAnsi="Times New Roman" w:cs="Times New Roman" w:hint="eastAsia"/>
                <w:bCs/>
                <w:color w:val="auto"/>
                <w:kern w:val="0"/>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60</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65</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8</w:t>
            </w:r>
          </w:p>
        </w:tc>
        <w:tc>
          <w:tcPr>
            <w:tcW w:w="995"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预期性</w:t>
            </w:r>
          </w:p>
        </w:tc>
      </w:tr>
      <w:tr w:rsidR="007665CB">
        <w:trPr>
          <w:trHeight w:val="280"/>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11</w:t>
            </w:r>
          </w:p>
        </w:tc>
        <w:tc>
          <w:tcPr>
            <w:tcW w:w="3541" w:type="dxa"/>
            <w:gridSpan w:val="2"/>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每万人口高价值发明专利拥有量</w:t>
            </w:r>
            <w:r>
              <w:rPr>
                <w:rFonts w:ascii="Times New Roman" w:hAnsi="Times New Roman" w:cs="Times New Roman" w:hint="eastAsia"/>
                <w:bCs/>
                <w:color w:val="auto"/>
                <w:kern w:val="0"/>
                <w:sz w:val="24"/>
              </w:rPr>
              <w:t>（</w:t>
            </w:r>
            <w:r>
              <w:rPr>
                <w:rFonts w:ascii="Times New Roman" w:hAnsi="Times New Roman" w:cs="Times New Roman"/>
                <w:bCs/>
                <w:color w:val="auto"/>
                <w:kern w:val="0"/>
                <w:sz w:val="24"/>
              </w:rPr>
              <w:t>件</w:t>
            </w:r>
            <w:r>
              <w:rPr>
                <w:rFonts w:ascii="Times New Roman" w:hAnsi="Times New Roman" w:cs="Times New Roman" w:hint="eastAsia"/>
                <w:bCs/>
                <w:color w:val="auto"/>
                <w:kern w:val="0"/>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宋体" w:eastAsia="宋体" w:hAnsi="宋体" w:cs="宋体"/>
                <w:bCs/>
                <w:color w:val="auto"/>
                <w:kern w:val="0"/>
                <w:sz w:val="21"/>
                <w:szCs w:val="21"/>
              </w:rPr>
              <w:t>0</w:t>
            </w:r>
            <w:r>
              <w:rPr>
                <w:rFonts w:ascii="宋体" w:eastAsia="宋体" w:hAnsi="宋体" w:cs="宋体" w:hint="eastAsia"/>
                <w:bCs/>
                <w:color w:val="auto"/>
                <w:kern w:val="0"/>
                <w:sz w:val="21"/>
                <w:szCs w:val="21"/>
              </w:rPr>
              <w:t>.</w:t>
            </w:r>
            <w:r>
              <w:rPr>
                <w:rFonts w:ascii="宋体" w:eastAsia="宋体" w:hAnsi="宋体" w:cs="宋体"/>
                <w:bCs/>
                <w:color w:val="auto"/>
                <w:kern w:val="0"/>
                <w:sz w:val="21"/>
                <w:szCs w:val="21"/>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10</w:t>
            </w:r>
          </w:p>
        </w:tc>
        <w:tc>
          <w:tcPr>
            <w:tcW w:w="995"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预期性</w:t>
            </w:r>
          </w:p>
        </w:tc>
      </w:tr>
      <w:tr w:rsidR="007665CB">
        <w:trPr>
          <w:trHeight w:val="280"/>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12</w:t>
            </w:r>
          </w:p>
        </w:tc>
        <w:tc>
          <w:tcPr>
            <w:tcW w:w="3541" w:type="dxa"/>
            <w:gridSpan w:val="2"/>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数字经济核心产业增加值占</w:t>
            </w:r>
            <w:r>
              <w:rPr>
                <w:rFonts w:ascii="Times New Roman" w:hAnsi="Times New Roman" w:cs="Times New Roman"/>
                <w:bCs/>
                <w:color w:val="auto"/>
                <w:kern w:val="0"/>
                <w:sz w:val="24"/>
              </w:rPr>
              <w:t>GDP</w:t>
            </w:r>
            <w:r>
              <w:rPr>
                <w:rFonts w:ascii="Times New Roman" w:hAnsi="Times New Roman" w:cs="Times New Roman"/>
                <w:bCs/>
                <w:color w:val="auto"/>
                <w:kern w:val="0"/>
                <w:sz w:val="24"/>
              </w:rPr>
              <w:t>比重</w:t>
            </w:r>
            <w:r>
              <w:rPr>
                <w:rFonts w:ascii="Times New Roman" w:hAnsi="Times New Roman" w:cs="Times New Roman" w:hint="eastAsia"/>
                <w:bCs/>
                <w:color w:val="auto"/>
                <w:kern w:val="0"/>
                <w:sz w:val="24"/>
              </w:rPr>
              <w:t>（</w:t>
            </w:r>
            <w:r>
              <w:rPr>
                <w:rFonts w:ascii="Times New Roman" w:hAnsi="Times New Roman" w:cs="Times New Roman" w:hint="eastAsia"/>
                <w:bCs/>
                <w:color w:val="auto"/>
                <w:kern w:val="0"/>
                <w:sz w:val="24"/>
              </w:rPr>
              <w:t>%</w:t>
            </w:r>
            <w:r>
              <w:rPr>
                <w:rFonts w:ascii="Times New Roman" w:hAnsi="Times New Roman" w:cs="Times New Roman" w:hint="eastAsia"/>
                <w:bCs/>
                <w:color w:val="auto"/>
                <w:kern w:val="0"/>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逐年提高</w:t>
            </w:r>
          </w:p>
        </w:tc>
        <w:tc>
          <w:tcPr>
            <w:tcW w:w="995"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预期性</w:t>
            </w:r>
          </w:p>
        </w:tc>
      </w:tr>
      <w:tr w:rsidR="007665CB">
        <w:trPr>
          <w:trHeight w:val="280"/>
          <w:jc w:val="center"/>
        </w:trPr>
        <w:tc>
          <w:tcPr>
            <w:tcW w:w="8711" w:type="dxa"/>
            <w:gridSpan w:val="7"/>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
                <w:color w:val="auto"/>
                <w:kern w:val="0"/>
                <w:sz w:val="24"/>
              </w:rPr>
              <w:t>资源环境（</w:t>
            </w:r>
            <w:r>
              <w:rPr>
                <w:rFonts w:ascii="Times New Roman" w:hAnsi="Times New Roman" w:cs="Times New Roman"/>
                <w:b/>
                <w:color w:val="auto"/>
                <w:kern w:val="0"/>
                <w:sz w:val="24"/>
              </w:rPr>
              <w:t>5</w:t>
            </w:r>
            <w:r>
              <w:rPr>
                <w:rFonts w:ascii="Times New Roman" w:hAnsi="Times New Roman" w:cs="Times New Roman"/>
                <w:b/>
                <w:color w:val="auto"/>
                <w:kern w:val="0"/>
                <w:sz w:val="24"/>
              </w:rPr>
              <w:t>项）</w:t>
            </w:r>
          </w:p>
        </w:tc>
      </w:tr>
      <w:tr w:rsidR="007665CB">
        <w:trPr>
          <w:trHeight w:val="280"/>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13</w:t>
            </w:r>
          </w:p>
        </w:tc>
        <w:tc>
          <w:tcPr>
            <w:tcW w:w="3541" w:type="dxa"/>
            <w:gridSpan w:val="2"/>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单位</w:t>
            </w:r>
            <w:r>
              <w:rPr>
                <w:rFonts w:ascii="Times New Roman" w:hAnsi="Times New Roman" w:cs="Times New Roman"/>
                <w:bCs/>
                <w:color w:val="auto"/>
                <w:kern w:val="0"/>
                <w:sz w:val="24"/>
              </w:rPr>
              <w:t>GDP</w:t>
            </w:r>
            <w:r>
              <w:rPr>
                <w:rFonts w:ascii="Times New Roman" w:hAnsi="Times New Roman" w:cs="Times New Roman"/>
                <w:bCs/>
                <w:color w:val="auto"/>
                <w:kern w:val="0"/>
                <w:sz w:val="24"/>
              </w:rPr>
              <w:t>能源消耗降幅</w:t>
            </w:r>
            <w:r>
              <w:rPr>
                <w:rFonts w:ascii="Times New Roman" w:hAnsi="Times New Roman" w:cs="Times New Roman" w:hint="eastAsia"/>
                <w:bCs/>
                <w:color w:val="auto"/>
                <w:kern w:val="0"/>
                <w:sz w:val="24"/>
              </w:rPr>
              <w:t>（</w:t>
            </w:r>
            <w:r>
              <w:rPr>
                <w:rFonts w:ascii="Times New Roman" w:hAnsi="Times New Roman" w:cs="Times New Roman"/>
                <w:bCs/>
                <w:color w:val="auto"/>
                <w:kern w:val="0"/>
                <w:sz w:val="24"/>
              </w:rPr>
              <w:t>%</w:t>
            </w:r>
            <w:r>
              <w:rPr>
                <w:rFonts w:ascii="Times New Roman" w:hAnsi="Times New Roman" w:cs="Times New Roman" w:hint="eastAsia"/>
                <w:bCs/>
                <w:color w:val="auto"/>
                <w:kern w:val="0"/>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完成市下达</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完成市下达</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约束性</w:t>
            </w:r>
          </w:p>
        </w:tc>
      </w:tr>
      <w:tr w:rsidR="007665CB">
        <w:trPr>
          <w:trHeight w:val="280"/>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14</w:t>
            </w:r>
          </w:p>
        </w:tc>
        <w:tc>
          <w:tcPr>
            <w:tcW w:w="3541" w:type="dxa"/>
            <w:gridSpan w:val="2"/>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单位</w:t>
            </w:r>
            <w:r>
              <w:rPr>
                <w:rFonts w:ascii="Times New Roman" w:hAnsi="Times New Roman" w:cs="Times New Roman"/>
                <w:bCs/>
                <w:color w:val="auto"/>
                <w:kern w:val="0"/>
                <w:sz w:val="24"/>
              </w:rPr>
              <w:t>GDP</w:t>
            </w:r>
            <w:r>
              <w:rPr>
                <w:rFonts w:ascii="Times New Roman" w:hAnsi="Times New Roman" w:cs="Times New Roman"/>
                <w:bCs/>
                <w:color w:val="auto"/>
                <w:kern w:val="0"/>
                <w:sz w:val="24"/>
              </w:rPr>
              <w:t>二氧化碳排放降低</w:t>
            </w:r>
            <w:r>
              <w:rPr>
                <w:rFonts w:ascii="Times New Roman" w:hAnsi="Times New Roman" w:cs="Times New Roman" w:hint="eastAsia"/>
                <w:bCs/>
                <w:color w:val="auto"/>
                <w:kern w:val="0"/>
                <w:sz w:val="24"/>
              </w:rPr>
              <w:t>（</w:t>
            </w:r>
            <w:r>
              <w:rPr>
                <w:rFonts w:ascii="Times New Roman" w:hAnsi="Times New Roman" w:cs="Times New Roman"/>
                <w:bCs/>
                <w:color w:val="auto"/>
                <w:kern w:val="0"/>
                <w:sz w:val="24"/>
              </w:rPr>
              <w:t>%</w:t>
            </w:r>
            <w:r>
              <w:rPr>
                <w:rFonts w:ascii="Times New Roman" w:hAnsi="Times New Roman" w:cs="Times New Roman" w:hint="eastAsia"/>
                <w:bCs/>
                <w:color w:val="auto"/>
                <w:kern w:val="0"/>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完成市下达</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完成市下达</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约束性</w:t>
            </w:r>
          </w:p>
        </w:tc>
      </w:tr>
      <w:tr w:rsidR="007665CB">
        <w:trPr>
          <w:trHeight w:val="280"/>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15</w:t>
            </w:r>
          </w:p>
        </w:tc>
        <w:tc>
          <w:tcPr>
            <w:tcW w:w="3541" w:type="dxa"/>
            <w:gridSpan w:val="2"/>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城市空气质量优良天数比例</w:t>
            </w:r>
            <w:r>
              <w:rPr>
                <w:rFonts w:ascii="Times New Roman" w:hAnsi="Times New Roman" w:cs="Times New Roman" w:hint="eastAsia"/>
                <w:bCs/>
                <w:color w:val="auto"/>
                <w:kern w:val="0"/>
                <w:sz w:val="24"/>
              </w:rPr>
              <w:t>（</w:t>
            </w:r>
            <w:r>
              <w:rPr>
                <w:rFonts w:ascii="Times New Roman" w:hAnsi="Times New Roman" w:cs="Times New Roman"/>
                <w:bCs/>
                <w:color w:val="auto"/>
                <w:kern w:val="0"/>
                <w:sz w:val="24"/>
              </w:rPr>
              <w:t>%</w:t>
            </w:r>
            <w:r>
              <w:rPr>
                <w:rFonts w:ascii="Times New Roman" w:hAnsi="Times New Roman" w:cs="Times New Roman" w:hint="eastAsia"/>
                <w:bCs/>
                <w:color w:val="auto"/>
                <w:kern w:val="0"/>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完成市下达</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完成市下达</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约束性</w:t>
            </w:r>
          </w:p>
        </w:tc>
      </w:tr>
      <w:tr w:rsidR="007665CB">
        <w:trPr>
          <w:trHeight w:val="280"/>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16</w:t>
            </w:r>
          </w:p>
        </w:tc>
        <w:tc>
          <w:tcPr>
            <w:tcW w:w="3541" w:type="dxa"/>
            <w:gridSpan w:val="2"/>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地表水达到或好于</w:t>
            </w:r>
            <w:r>
              <w:rPr>
                <w:rFonts w:ascii="Times New Roman" w:hAnsi="Times New Roman" w:cs="Times New Roman"/>
                <w:color w:val="auto"/>
                <w:kern w:val="2"/>
                <w:sz w:val="24"/>
              </w:rPr>
              <w:t>Ⅲ</w:t>
            </w:r>
            <w:r>
              <w:rPr>
                <w:rFonts w:ascii="Times New Roman" w:hAnsi="Times New Roman" w:cs="Times New Roman"/>
                <w:bCs/>
                <w:color w:val="auto"/>
                <w:kern w:val="0"/>
                <w:sz w:val="24"/>
              </w:rPr>
              <w:t>类水体比例</w:t>
            </w:r>
            <w:r>
              <w:rPr>
                <w:rFonts w:ascii="Times New Roman" w:hAnsi="Times New Roman" w:cs="Times New Roman" w:hint="eastAsia"/>
                <w:bCs/>
                <w:color w:val="auto"/>
                <w:kern w:val="0"/>
                <w:sz w:val="24"/>
              </w:rPr>
              <w:t>（</w:t>
            </w:r>
            <w:r>
              <w:rPr>
                <w:rFonts w:ascii="Times New Roman" w:hAnsi="Times New Roman" w:cs="Times New Roman"/>
                <w:bCs/>
                <w:color w:val="auto"/>
                <w:kern w:val="0"/>
                <w:sz w:val="24"/>
              </w:rPr>
              <w:t>%</w:t>
            </w:r>
            <w:r>
              <w:rPr>
                <w:rFonts w:ascii="Times New Roman" w:hAnsi="Times New Roman" w:cs="Times New Roman" w:hint="eastAsia"/>
                <w:bCs/>
                <w:color w:val="auto"/>
                <w:kern w:val="0"/>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完成市下达</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完成市下达</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约束性</w:t>
            </w:r>
          </w:p>
        </w:tc>
      </w:tr>
      <w:tr w:rsidR="007665CB">
        <w:trPr>
          <w:trHeight w:val="280"/>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17</w:t>
            </w:r>
          </w:p>
        </w:tc>
        <w:tc>
          <w:tcPr>
            <w:tcW w:w="3541" w:type="dxa"/>
            <w:gridSpan w:val="2"/>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森林覆盖率</w:t>
            </w:r>
            <w:r>
              <w:rPr>
                <w:rFonts w:ascii="Times New Roman" w:hAnsi="Times New Roman" w:cs="Times New Roman" w:hint="eastAsia"/>
                <w:bCs/>
                <w:color w:val="auto"/>
                <w:kern w:val="0"/>
                <w:sz w:val="24"/>
              </w:rPr>
              <w:t>（</w:t>
            </w:r>
            <w:r>
              <w:rPr>
                <w:rFonts w:ascii="Times New Roman" w:hAnsi="Times New Roman" w:cs="Times New Roman"/>
                <w:bCs/>
                <w:color w:val="auto"/>
                <w:kern w:val="0"/>
                <w:sz w:val="24"/>
              </w:rPr>
              <w:t>%</w:t>
            </w:r>
            <w:r>
              <w:rPr>
                <w:rFonts w:ascii="Times New Roman" w:hAnsi="Times New Roman" w:cs="Times New Roman" w:hint="eastAsia"/>
                <w:bCs/>
                <w:color w:val="auto"/>
                <w:kern w:val="0"/>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38</w:t>
            </w:r>
            <w:r>
              <w:rPr>
                <w:rFonts w:ascii="Times New Roman" w:hAnsi="Times New Roman" w:cs="Times New Roman" w:hint="eastAsia"/>
                <w:bCs/>
                <w:color w:val="auto"/>
                <w:kern w:val="0"/>
                <w:sz w:val="24"/>
              </w:rPr>
              <w:t>.</w:t>
            </w:r>
            <w:r>
              <w:rPr>
                <w:rFonts w:ascii="Times New Roman" w:hAnsi="Times New Roman" w:cs="Times New Roman"/>
                <w:bCs/>
                <w:color w:val="auto"/>
                <w:kern w:val="0"/>
                <w:sz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38</w:t>
            </w:r>
            <w:r>
              <w:rPr>
                <w:rFonts w:ascii="Times New Roman" w:hAnsi="Times New Roman" w:cs="Times New Roman" w:hint="eastAsia"/>
                <w:bCs/>
                <w:color w:val="auto"/>
                <w:kern w:val="0"/>
                <w:sz w:val="24"/>
              </w:rPr>
              <w:t>.</w:t>
            </w:r>
            <w:r>
              <w:rPr>
                <w:rFonts w:ascii="Times New Roman" w:hAnsi="Times New Roman" w:cs="Times New Roman"/>
                <w:bCs/>
                <w:color w:val="auto"/>
                <w:kern w:val="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约束性</w:t>
            </w:r>
          </w:p>
        </w:tc>
      </w:tr>
      <w:tr w:rsidR="007665CB">
        <w:trPr>
          <w:trHeight w:val="441"/>
          <w:jc w:val="center"/>
        </w:trPr>
        <w:tc>
          <w:tcPr>
            <w:tcW w:w="8711" w:type="dxa"/>
            <w:gridSpan w:val="7"/>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
                <w:color w:val="auto"/>
                <w:kern w:val="0"/>
                <w:sz w:val="24"/>
              </w:rPr>
              <w:t>民生福祉（</w:t>
            </w:r>
            <w:r>
              <w:rPr>
                <w:rFonts w:ascii="Times New Roman" w:hAnsi="Times New Roman" w:cs="Times New Roman"/>
                <w:b/>
                <w:color w:val="auto"/>
                <w:kern w:val="0"/>
                <w:sz w:val="24"/>
              </w:rPr>
              <w:t>7</w:t>
            </w:r>
            <w:r>
              <w:rPr>
                <w:rFonts w:ascii="Times New Roman" w:hAnsi="Times New Roman" w:cs="Times New Roman"/>
                <w:b/>
                <w:color w:val="auto"/>
                <w:kern w:val="0"/>
                <w:sz w:val="24"/>
              </w:rPr>
              <w:t>项）</w:t>
            </w:r>
          </w:p>
        </w:tc>
      </w:tr>
      <w:tr w:rsidR="007665CB">
        <w:trPr>
          <w:trHeight w:val="652"/>
          <w:jc w:val="center"/>
        </w:trPr>
        <w:tc>
          <w:tcPr>
            <w:tcW w:w="773" w:type="dxa"/>
            <w:vMerge w:val="restart"/>
            <w:tcBorders>
              <w:top w:val="single" w:sz="4" w:space="0" w:color="000000"/>
              <w:left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18</w:t>
            </w:r>
          </w:p>
        </w:tc>
        <w:tc>
          <w:tcPr>
            <w:tcW w:w="1238" w:type="dxa"/>
            <w:vMerge w:val="restart"/>
            <w:tcBorders>
              <w:top w:val="single" w:sz="4" w:space="0" w:color="000000"/>
              <w:left w:val="single" w:sz="4" w:space="0" w:color="000000"/>
              <w:right w:val="single" w:sz="4" w:space="0" w:color="auto"/>
            </w:tcBorders>
            <w:vAlign w:val="center"/>
          </w:tcPr>
          <w:p w:rsidR="007665CB" w:rsidRDefault="00B20887">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居民收入（</w:t>
            </w:r>
            <w:r>
              <w:rPr>
                <w:rFonts w:ascii="Times New Roman" w:hAnsi="Times New Roman" w:cs="Times New Roman" w:hint="eastAsia"/>
                <w:bCs/>
                <w:color w:val="auto"/>
                <w:kern w:val="0"/>
                <w:sz w:val="24"/>
              </w:rPr>
              <w:t>元</w:t>
            </w:r>
            <w:r>
              <w:rPr>
                <w:rFonts w:ascii="Times New Roman" w:hAnsi="Times New Roman" w:cs="Times New Roman"/>
                <w:bCs/>
                <w:color w:val="auto"/>
                <w:kern w:val="0"/>
                <w:sz w:val="24"/>
              </w:rPr>
              <w:t>）</w:t>
            </w:r>
          </w:p>
        </w:tc>
        <w:tc>
          <w:tcPr>
            <w:tcW w:w="2303" w:type="dxa"/>
            <w:tcBorders>
              <w:top w:val="single" w:sz="4" w:space="0" w:color="000000"/>
              <w:left w:val="single" w:sz="4" w:space="0" w:color="auto"/>
              <w:bottom w:val="single" w:sz="4" w:space="0" w:color="auto"/>
              <w:right w:val="single" w:sz="4" w:space="0" w:color="000000"/>
            </w:tcBorders>
            <w:vAlign w:val="center"/>
          </w:tcPr>
          <w:p w:rsidR="007665CB" w:rsidRDefault="00B20887">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hint="eastAsia"/>
                <w:bCs/>
                <w:color w:val="auto"/>
                <w:kern w:val="0"/>
                <w:sz w:val="24"/>
              </w:rPr>
              <w:t>城镇居民人均可支配收入</w:t>
            </w:r>
          </w:p>
        </w:tc>
        <w:tc>
          <w:tcPr>
            <w:tcW w:w="1134" w:type="dxa"/>
            <w:tcBorders>
              <w:top w:val="single" w:sz="4" w:space="0" w:color="000000"/>
              <w:left w:val="single" w:sz="4" w:space="0" w:color="000000"/>
              <w:bottom w:val="single" w:sz="4" w:space="0" w:color="auto"/>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37494</w:t>
            </w:r>
          </w:p>
        </w:tc>
        <w:tc>
          <w:tcPr>
            <w:tcW w:w="1134" w:type="dxa"/>
            <w:tcBorders>
              <w:top w:val="single" w:sz="4" w:space="0" w:color="000000"/>
              <w:left w:val="single" w:sz="4" w:space="0" w:color="000000"/>
              <w:bottom w:val="single" w:sz="4" w:space="0" w:color="auto"/>
              <w:right w:val="single" w:sz="4" w:space="0" w:color="000000"/>
            </w:tcBorders>
            <w:vAlign w:val="center"/>
          </w:tcPr>
          <w:p w:rsidR="007665CB" w:rsidRDefault="00B20887">
            <w:pPr>
              <w:widowControl w:val="0"/>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49950</w:t>
            </w:r>
          </w:p>
        </w:tc>
        <w:tc>
          <w:tcPr>
            <w:tcW w:w="1134" w:type="dxa"/>
            <w:tcBorders>
              <w:top w:val="single" w:sz="4" w:space="0" w:color="000000"/>
              <w:left w:val="single" w:sz="4" w:space="0" w:color="000000"/>
              <w:bottom w:val="single" w:sz="4" w:space="0" w:color="auto"/>
              <w:right w:val="single" w:sz="4" w:space="0" w:color="000000"/>
            </w:tcBorders>
            <w:vAlign w:val="center"/>
          </w:tcPr>
          <w:p w:rsidR="007665CB" w:rsidRDefault="00B20887">
            <w:pPr>
              <w:widowControl w:val="0"/>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7</w:t>
            </w:r>
          </w:p>
        </w:tc>
        <w:tc>
          <w:tcPr>
            <w:tcW w:w="995" w:type="dxa"/>
            <w:tcBorders>
              <w:top w:val="single" w:sz="4" w:space="0" w:color="000000"/>
              <w:left w:val="single" w:sz="4" w:space="0" w:color="000000"/>
              <w:bottom w:val="single" w:sz="4" w:space="0" w:color="auto"/>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预期性</w:t>
            </w:r>
          </w:p>
        </w:tc>
      </w:tr>
      <w:tr w:rsidR="007665CB">
        <w:trPr>
          <w:trHeight w:val="593"/>
          <w:jc w:val="center"/>
        </w:trPr>
        <w:tc>
          <w:tcPr>
            <w:tcW w:w="773" w:type="dxa"/>
            <w:vMerge/>
            <w:tcBorders>
              <w:left w:val="single" w:sz="4" w:space="0" w:color="000000"/>
              <w:bottom w:val="single" w:sz="4" w:space="0" w:color="000000"/>
              <w:right w:val="single" w:sz="4" w:space="0" w:color="000000"/>
            </w:tcBorders>
            <w:vAlign w:val="center"/>
          </w:tcPr>
          <w:p w:rsidR="007665CB" w:rsidRDefault="007665CB">
            <w:pPr>
              <w:spacing w:before="0" w:beforeAutospacing="0" w:after="0" w:afterAutospacing="0" w:line="360" w:lineRule="exact"/>
              <w:jc w:val="center"/>
              <w:rPr>
                <w:rFonts w:ascii="Times New Roman" w:hAnsi="Times New Roman" w:cs="Times New Roman"/>
                <w:bCs/>
                <w:color w:val="auto"/>
                <w:kern w:val="0"/>
                <w:sz w:val="24"/>
              </w:rPr>
            </w:pPr>
          </w:p>
        </w:tc>
        <w:tc>
          <w:tcPr>
            <w:tcW w:w="1238" w:type="dxa"/>
            <w:vMerge/>
            <w:tcBorders>
              <w:left w:val="single" w:sz="4" w:space="0" w:color="000000"/>
              <w:bottom w:val="single" w:sz="4" w:space="0" w:color="000000"/>
              <w:right w:val="single" w:sz="4" w:space="0" w:color="auto"/>
            </w:tcBorders>
            <w:vAlign w:val="center"/>
          </w:tcPr>
          <w:p w:rsidR="007665CB" w:rsidRDefault="007665CB">
            <w:pPr>
              <w:spacing w:before="0" w:beforeAutospacing="0" w:after="0" w:afterAutospacing="0" w:line="360" w:lineRule="exact"/>
              <w:rPr>
                <w:rFonts w:ascii="Times New Roman" w:hAnsi="Times New Roman" w:cs="Times New Roman"/>
                <w:bCs/>
                <w:color w:val="auto"/>
                <w:kern w:val="0"/>
                <w:sz w:val="24"/>
              </w:rPr>
            </w:pPr>
          </w:p>
        </w:tc>
        <w:tc>
          <w:tcPr>
            <w:tcW w:w="2303" w:type="dxa"/>
            <w:tcBorders>
              <w:top w:val="single" w:sz="4" w:space="0" w:color="auto"/>
              <w:left w:val="single" w:sz="4" w:space="0" w:color="auto"/>
              <w:bottom w:val="single" w:sz="4" w:space="0" w:color="000000"/>
              <w:right w:val="single" w:sz="4" w:space="0" w:color="000000"/>
            </w:tcBorders>
            <w:vAlign w:val="center"/>
          </w:tcPr>
          <w:p w:rsidR="007665CB" w:rsidRDefault="00B20887">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hint="eastAsia"/>
                <w:bCs/>
                <w:color w:val="auto"/>
                <w:kern w:val="0"/>
                <w:sz w:val="24"/>
              </w:rPr>
              <w:t>农村居民人均可支配收入</w:t>
            </w:r>
          </w:p>
        </w:tc>
        <w:tc>
          <w:tcPr>
            <w:tcW w:w="1134" w:type="dxa"/>
            <w:tcBorders>
              <w:top w:val="single" w:sz="4" w:space="0" w:color="auto"/>
              <w:left w:val="single" w:sz="4" w:space="0" w:color="000000"/>
              <w:bottom w:val="single" w:sz="4" w:space="0" w:color="000000"/>
              <w:right w:val="single" w:sz="4" w:space="0" w:color="000000"/>
            </w:tcBorders>
            <w:vAlign w:val="center"/>
          </w:tcPr>
          <w:p w:rsidR="007665CB" w:rsidRDefault="00B20887">
            <w:pPr>
              <w:widowControl w:val="0"/>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18191</w:t>
            </w:r>
          </w:p>
        </w:tc>
        <w:tc>
          <w:tcPr>
            <w:tcW w:w="1134" w:type="dxa"/>
            <w:tcBorders>
              <w:top w:val="single" w:sz="4" w:space="0" w:color="auto"/>
              <w:left w:val="single" w:sz="4" w:space="0" w:color="000000"/>
              <w:bottom w:val="single" w:sz="4" w:space="0" w:color="000000"/>
              <w:right w:val="single" w:sz="4" w:space="0" w:color="000000"/>
            </w:tcBorders>
            <w:vAlign w:val="center"/>
          </w:tcPr>
          <w:p w:rsidR="007665CB" w:rsidRDefault="00B20887">
            <w:pPr>
              <w:widowControl w:val="0"/>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27000</w:t>
            </w:r>
          </w:p>
        </w:tc>
        <w:tc>
          <w:tcPr>
            <w:tcW w:w="1134" w:type="dxa"/>
            <w:tcBorders>
              <w:top w:val="single" w:sz="4" w:space="0" w:color="auto"/>
              <w:left w:val="single" w:sz="4" w:space="0" w:color="000000"/>
              <w:bottom w:val="single" w:sz="4" w:space="0" w:color="000000"/>
              <w:right w:val="single" w:sz="4" w:space="0" w:color="000000"/>
            </w:tcBorders>
            <w:vAlign w:val="center"/>
          </w:tcPr>
          <w:p w:rsidR="007665CB" w:rsidRDefault="00B20887">
            <w:pPr>
              <w:widowControl w:val="0"/>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8</w:t>
            </w:r>
          </w:p>
        </w:tc>
        <w:tc>
          <w:tcPr>
            <w:tcW w:w="995" w:type="dxa"/>
            <w:tcBorders>
              <w:top w:val="single" w:sz="4" w:space="0" w:color="auto"/>
              <w:left w:val="single" w:sz="4" w:space="0" w:color="000000"/>
              <w:bottom w:val="single" w:sz="4" w:space="0" w:color="000000"/>
              <w:right w:val="single" w:sz="4" w:space="0" w:color="000000"/>
            </w:tcBorders>
            <w:vAlign w:val="center"/>
          </w:tcPr>
          <w:p w:rsidR="007665CB" w:rsidRDefault="00B20887">
            <w:pPr>
              <w:widowControl w:val="0"/>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预期性</w:t>
            </w:r>
          </w:p>
        </w:tc>
      </w:tr>
      <w:tr w:rsidR="007665CB">
        <w:trPr>
          <w:trHeight w:val="280"/>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19</w:t>
            </w:r>
          </w:p>
        </w:tc>
        <w:tc>
          <w:tcPr>
            <w:tcW w:w="3541" w:type="dxa"/>
            <w:gridSpan w:val="2"/>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城镇登记失业率</w:t>
            </w:r>
            <w:r>
              <w:rPr>
                <w:rFonts w:ascii="Times New Roman" w:hAnsi="Times New Roman" w:cs="Times New Roman" w:hint="eastAsia"/>
                <w:bCs/>
                <w:color w:val="auto"/>
                <w:kern w:val="0"/>
                <w:sz w:val="24"/>
              </w:rPr>
              <w:t>（</w:t>
            </w:r>
            <w:r>
              <w:rPr>
                <w:rFonts w:ascii="Times New Roman" w:hAnsi="Times New Roman" w:cs="Times New Roman"/>
                <w:bCs/>
                <w:color w:val="auto"/>
                <w:kern w:val="0"/>
                <w:sz w:val="24"/>
              </w:rPr>
              <w:t>%</w:t>
            </w:r>
            <w:r>
              <w:rPr>
                <w:rFonts w:ascii="Times New Roman" w:hAnsi="Times New Roman" w:cs="Times New Roman" w:hint="eastAsia"/>
                <w:bCs/>
                <w:color w:val="auto"/>
                <w:kern w:val="0"/>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4.5</w:t>
            </w:r>
            <w:r>
              <w:rPr>
                <w:rFonts w:ascii="Times New Roman" w:hAnsi="Times New Roman" w:cs="Times New Roman" w:hint="eastAsia"/>
                <w:bCs/>
                <w:color w:val="auto"/>
                <w:kern w:val="0"/>
                <w:sz w:val="24"/>
              </w:rPr>
              <w:t>以内</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4.5</w:t>
            </w:r>
            <w:r>
              <w:rPr>
                <w:rFonts w:ascii="Times New Roman" w:hAnsi="Times New Roman" w:cs="Times New Roman" w:hint="eastAsia"/>
                <w:bCs/>
                <w:color w:val="auto"/>
                <w:kern w:val="0"/>
                <w:sz w:val="24"/>
              </w:rPr>
              <w:t>以内</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预期性</w:t>
            </w:r>
          </w:p>
        </w:tc>
      </w:tr>
      <w:tr w:rsidR="007665CB">
        <w:trPr>
          <w:trHeight w:val="280"/>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20</w:t>
            </w:r>
          </w:p>
        </w:tc>
        <w:tc>
          <w:tcPr>
            <w:tcW w:w="3541" w:type="dxa"/>
            <w:gridSpan w:val="2"/>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劳动年龄人口平均受教育年限</w:t>
            </w:r>
            <w:r>
              <w:rPr>
                <w:rFonts w:ascii="Times New Roman" w:hAnsi="Times New Roman" w:cs="Times New Roman" w:hint="eastAsia"/>
                <w:bCs/>
                <w:color w:val="auto"/>
                <w:kern w:val="0"/>
                <w:sz w:val="24"/>
              </w:rPr>
              <w:t>（</w:t>
            </w:r>
            <w:r>
              <w:rPr>
                <w:rFonts w:ascii="Times New Roman" w:hAnsi="Times New Roman" w:cs="Times New Roman"/>
                <w:bCs/>
                <w:color w:val="auto"/>
                <w:kern w:val="0"/>
                <w:sz w:val="24"/>
              </w:rPr>
              <w:t>年</w:t>
            </w:r>
            <w:r>
              <w:rPr>
                <w:rFonts w:ascii="Times New Roman" w:hAnsi="Times New Roman" w:cs="Times New Roman" w:hint="eastAsia"/>
                <w:bCs/>
                <w:color w:val="auto"/>
                <w:kern w:val="0"/>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10</w:t>
            </w:r>
            <w:r>
              <w:rPr>
                <w:rFonts w:ascii="Times New Roman" w:hAnsi="Times New Roman" w:cs="Times New Roman" w:hint="eastAsia"/>
                <w:bCs/>
                <w:color w:val="auto"/>
                <w:kern w:val="0"/>
                <w:sz w:val="24"/>
              </w:rPr>
              <w:t>左右</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11.1</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约束性</w:t>
            </w:r>
          </w:p>
        </w:tc>
      </w:tr>
      <w:tr w:rsidR="007665CB">
        <w:trPr>
          <w:trHeight w:val="280"/>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21</w:t>
            </w:r>
          </w:p>
        </w:tc>
        <w:tc>
          <w:tcPr>
            <w:tcW w:w="3541" w:type="dxa"/>
            <w:gridSpan w:val="2"/>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每千人口拥有执业（助理）医师数</w:t>
            </w:r>
            <w:r>
              <w:rPr>
                <w:rFonts w:ascii="Times New Roman" w:hAnsi="Times New Roman" w:cs="Times New Roman" w:hint="eastAsia"/>
                <w:bCs/>
                <w:color w:val="auto"/>
                <w:kern w:val="0"/>
                <w:sz w:val="24"/>
              </w:rPr>
              <w:t>（</w:t>
            </w:r>
            <w:r>
              <w:rPr>
                <w:rFonts w:ascii="Times New Roman" w:hAnsi="Times New Roman" w:cs="Times New Roman"/>
                <w:bCs/>
                <w:color w:val="auto"/>
                <w:kern w:val="0"/>
                <w:sz w:val="24"/>
              </w:rPr>
              <w:t>人</w:t>
            </w:r>
            <w:r>
              <w:rPr>
                <w:rFonts w:ascii="Times New Roman" w:hAnsi="Times New Roman" w:cs="Times New Roman" w:hint="eastAsia"/>
                <w:bCs/>
                <w:color w:val="auto"/>
                <w:kern w:val="0"/>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2.1</w:t>
            </w:r>
            <w:r>
              <w:rPr>
                <w:rFonts w:ascii="Times New Roman" w:hAnsi="Times New Roman" w:cs="Times New Roman"/>
                <w:bCs/>
                <w:color w:val="auto"/>
                <w:kern w:val="0"/>
                <w:sz w:val="24"/>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2.5</w:t>
            </w:r>
            <w:r>
              <w:rPr>
                <w:rFonts w:ascii="Times New Roman" w:hAnsi="Times New Roman" w:cs="Times New Roman"/>
                <w:bCs/>
                <w:color w:val="auto"/>
                <w:kern w:val="0"/>
                <w:sz w:val="24"/>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3.5</w:t>
            </w:r>
          </w:p>
        </w:tc>
        <w:tc>
          <w:tcPr>
            <w:tcW w:w="995"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预期性</w:t>
            </w:r>
          </w:p>
        </w:tc>
      </w:tr>
      <w:tr w:rsidR="007665CB">
        <w:trPr>
          <w:trHeight w:val="280"/>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22</w:t>
            </w:r>
          </w:p>
        </w:tc>
        <w:tc>
          <w:tcPr>
            <w:tcW w:w="3541" w:type="dxa"/>
            <w:gridSpan w:val="2"/>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基本养老保险参保率</w:t>
            </w:r>
            <w:r>
              <w:rPr>
                <w:rFonts w:ascii="Times New Roman" w:hAnsi="Times New Roman" w:cs="Times New Roman" w:hint="eastAsia"/>
                <w:bCs/>
                <w:color w:val="auto"/>
                <w:kern w:val="0"/>
                <w:sz w:val="24"/>
              </w:rPr>
              <w:t>（</w:t>
            </w:r>
            <w:r>
              <w:rPr>
                <w:rFonts w:ascii="Times New Roman" w:hAnsi="Times New Roman" w:cs="Times New Roman"/>
                <w:bCs/>
                <w:color w:val="auto"/>
                <w:kern w:val="0"/>
                <w:sz w:val="24"/>
              </w:rPr>
              <w:t>%</w:t>
            </w:r>
            <w:r>
              <w:rPr>
                <w:rFonts w:ascii="Times New Roman" w:hAnsi="Times New Roman" w:cs="Times New Roman" w:hint="eastAsia"/>
                <w:bCs/>
                <w:color w:val="auto"/>
                <w:kern w:val="0"/>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95</w:t>
            </w:r>
            <w:r>
              <w:rPr>
                <w:rFonts w:ascii="Times New Roman" w:hAnsi="Times New Roman" w:cs="Times New Roman" w:hint="eastAsia"/>
                <w:bCs/>
                <w:color w:val="auto"/>
                <w:kern w:val="0"/>
                <w:sz w:val="24"/>
              </w:rPr>
              <w:t>以上</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95</w:t>
            </w:r>
            <w:r>
              <w:rPr>
                <w:rFonts w:ascii="Times New Roman" w:hAnsi="Times New Roman" w:cs="Times New Roman" w:hint="eastAsia"/>
                <w:bCs/>
                <w:color w:val="auto"/>
                <w:kern w:val="0"/>
                <w:sz w:val="24"/>
              </w:rPr>
              <w:t>以上</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预期性</w:t>
            </w:r>
          </w:p>
        </w:tc>
      </w:tr>
      <w:tr w:rsidR="007665CB">
        <w:trPr>
          <w:trHeight w:val="280"/>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lastRenderedPageBreak/>
              <w:t>23</w:t>
            </w:r>
          </w:p>
        </w:tc>
        <w:tc>
          <w:tcPr>
            <w:tcW w:w="3541" w:type="dxa"/>
            <w:gridSpan w:val="2"/>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每千人口拥有</w:t>
            </w:r>
            <w:r>
              <w:rPr>
                <w:rFonts w:ascii="Times New Roman" w:hAnsi="Times New Roman" w:cs="Times New Roman"/>
                <w:bCs/>
                <w:color w:val="auto"/>
                <w:kern w:val="0"/>
                <w:sz w:val="24"/>
              </w:rPr>
              <w:t>0-3</w:t>
            </w:r>
            <w:r>
              <w:rPr>
                <w:rFonts w:ascii="Times New Roman" w:hAnsi="Times New Roman" w:cs="Times New Roman"/>
                <w:bCs/>
                <w:color w:val="auto"/>
                <w:kern w:val="0"/>
                <w:sz w:val="24"/>
              </w:rPr>
              <w:t>岁婴幼儿托位数</w:t>
            </w:r>
            <w:r>
              <w:rPr>
                <w:rFonts w:ascii="Times New Roman" w:hAnsi="Times New Roman" w:cs="Times New Roman" w:hint="eastAsia"/>
                <w:bCs/>
                <w:color w:val="auto"/>
                <w:kern w:val="0"/>
                <w:sz w:val="24"/>
              </w:rPr>
              <w:t>（</w:t>
            </w:r>
            <w:proofErr w:type="gramStart"/>
            <w:r>
              <w:rPr>
                <w:rFonts w:ascii="Times New Roman" w:hAnsi="Times New Roman" w:cs="Times New Roman"/>
                <w:bCs/>
                <w:color w:val="auto"/>
                <w:kern w:val="0"/>
                <w:sz w:val="24"/>
              </w:rPr>
              <w:t>个</w:t>
            </w:r>
            <w:proofErr w:type="gramEnd"/>
            <w:r>
              <w:rPr>
                <w:rFonts w:ascii="Times New Roman" w:hAnsi="Times New Roman" w:cs="Times New Roman" w:hint="eastAsia"/>
                <w:bCs/>
                <w:color w:val="auto"/>
                <w:kern w:val="0"/>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0.</w:t>
            </w:r>
            <w:r>
              <w:rPr>
                <w:rFonts w:ascii="Times New Roman" w:hAnsi="Times New Roman" w:cs="Times New Roman"/>
                <w:bCs/>
                <w:color w:val="auto"/>
                <w:kern w:val="0"/>
                <w:sz w:val="24"/>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3.6</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预期性</w:t>
            </w:r>
          </w:p>
        </w:tc>
      </w:tr>
      <w:tr w:rsidR="007665CB">
        <w:trPr>
          <w:trHeight w:val="280"/>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24</w:t>
            </w:r>
          </w:p>
        </w:tc>
        <w:tc>
          <w:tcPr>
            <w:tcW w:w="3541" w:type="dxa"/>
            <w:gridSpan w:val="2"/>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bCs/>
                <w:color w:val="auto"/>
                <w:kern w:val="0"/>
                <w:sz w:val="24"/>
              </w:rPr>
              <w:t>人均预期寿命</w:t>
            </w:r>
            <w:r>
              <w:rPr>
                <w:rFonts w:ascii="Times New Roman" w:hAnsi="Times New Roman" w:cs="Times New Roman" w:hint="eastAsia"/>
                <w:bCs/>
                <w:color w:val="auto"/>
                <w:kern w:val="0"/>
                <w:sz w:val="24"/>
              </w:rPr>
              <w:t>（</w:t>
            </w:r>
            <w:r>
              <w:rPr>
                <w:rFonts w:ascii="Times New Roman" w:hAnsi="Times New Roman" w:cs="Times New Roman"/>
                <w:bCs/>
                <w:color w:val="auto"/>
                <w:kern w:val="0"/>
                <w:sz w:val="24"/>
              </w:rPr>
              <w:t>岁</w:t>
            </w:r>
            <w:r>
              <w:rPr>
                <w:rFonts w:ascii="Times New Roman" w:hAnsi="Times New Roman" w:cs="Times New Roman" w:hint="eastAsia"/>
                <w:bCs/>
                <w:color w:val="auto"/>
                <w:kern w:val="0"/>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7</w:t>
            </w:r>
            <w:r>
              <w:rPr>
                <w:rFonts w:ascii="Times New Roman" w:hAnsi="Times New Roman" w:cs="Times New Roman"/>
                <w:bCs/>
                <w:color w:val="auto"/>
                <w:kern w:val="0"/>
                <w:sz w:val="24"/>
              </w:rPr>
              <w:t>7.5</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78.8</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预期性</w:t>
            </w:r>
          </w:p>
        </w:tc>
      </w:tr>
      <w:tr w:rsidR="007665CB">
        <w:trPr>
          <w:trHeight w:val="280"/>
          <w:jc w:val="center"/>
        </w:trPr>
        <w:tc>
          <w:tcPr>
            <w:tcW w:w="8711" w:type="dxa"/>
            <w:gridSpan w:val="7"/>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
                <w:color w:val="auto"/>
                <w:kern w:val="0"/>
                <w:sz w:val="24"/>
              </w:rPr>
              <w:t>安全保障（</w:t>
            </w:r>
            <w:r>
              <w:rPr>
                <w:rFonts w:ascii="Times New Roman" w:hAnsi="Times New Roman" w:cs="Times New Roman"/>
                <w:b/>
                <w:color w:val="auto"/>
                <w:kern w:val="0"/>
                <w:sz w:val="24"/>
              </w:rPr>
              <w:t>2</w:t>
            </w:r>
            <w:r>
              <w:rPr>
                <w:rFonts w:ascii="Times New Roman" w:hAnsi="Times New Roman" w:cs="Times New Roman"/>
                <w:b/>
                <w:color w:val="auto"/>
                <w:kern w:val="0"/>
                <w:sz w:val="24"/>
              </w:rPr>
              <w:t>项）</w:t>
            </w:r>
          </w:p>
        </w:tc>
      </w:tr>
      <w:tr w:rsidR="007665CB">
        <w:trPr>
          <w:trHeight w:val="280"/>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2</w:t>
            </w:r>
            <w:r>
              <w:rPr>
                <w:rFonts w:ascii="Times New Roman" w:hAnsi="Times New Roman" w:cs="Times New Roman" w:hint="eastAsia"/>
                <w:bCs/>
                <w:color w:val="auto"/>
                <w:kern w:val="0"/>
                <w:sz w:val="24"/>
              </w:rPr>
              <w:t>5</w:t>
            </w:r>
          </w:p>
        </w:tc>
        <w:tc>
          <w:tcPr>
            <w:tcW w:w="3541" w:type="dxa"/>
            <w:gridSpan w:val="2"/>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hint="eastAsia"/>
                <w:bCs/>
                <w:color w:val="auto"/>
                <w:kern w:val="0"/>
                <w:sz w:val="24"/>
              </w:rPr>
              <w:t>粮食综合生产能力（亿斤）</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完成市下达</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完成市下达</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约束性</w:t>
            </w:r>
          </w:p>
        </w:tc>
      </w:tr>
      <w:tr w:rsidR="007665CB">
        <w:trPr>
          <w:trHeight w:val="280"/>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2</w:t>
            </w:r>
            <w:r>
              <w:rPr>
                <w:rFonts w:ascii="Times New Roman" w:hAnsi="Times New Roman" w:cs="Times New Roman"/>
                <w:bCs/>
                <w:color w:val="auto"/>
                <w:kern w:val="0"/>
                <w:sz w:val="24"/>
              </w:rPr>
              <w:t>6</w:t>
            </w:r>
          </w:p>
        </w:tc>
        <w:tc>
          <w:tcPr>
            <w:tcW w:w="3541" w:type="dxa"/>
            <w:gridSpan w:val="2"/>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rPr>
                <w:rFonts w:ascii="Times New Roman" w:hAnsi="Times New Roman" w:cs="Times New Roman"/>
                <w:bCs/>
                <w:color w:val="auto"/>
                <w:kern w:val="0"/>
                <w:sz w:val="24"/>
              </w:rPr>
            </w:pPr>
            <w:r>
              <w:rPr>
                <w:rFonts w:ascii="Times New Roman" w:hAnsi="Times New Roman" w:cs="Times New Roman" w:hint="eastAsia"/>
                <w:bCs/>
                <w:color w:val="auto"/>
                <w:kern w:val="0"/>
                <w:sz w:val="24"/>
              </w:rPr>
              <w:t>能源综合生产能力（万吨标准煤）</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完成市下达</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完成市下达</w:t>
            </w:r>
          </w:p>
        </w:tc>
        <w:tc>
          <w:tcPr>
            <w:tcW w:w="1134"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hint="eastAsia"/>
                <w:bCs/>
                <w:color w:val="auto"/>
                <w:kern w:val="0"/>
                <w:sz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rsidR="007665CB" w:rsidRDefault="00B20887">
            <w:pPr>
              <w:spacing w:before="0" w:beforeAutospacing="0" w:after="0" w:afterAutospacing="0" w:line="360" w:lineRule="exact"/>
              <w:jc w:val="center"/>
              <w:rPr>
                <w:rFonts w:ascii="Times New Roman" w:hAnsi="Times New Roman" w:cs="Times New Roman"/>
                <w:bCs/>
                <w:color w:val="auto"/>
                <w:kern w:val="0"/>
                <w:sz w:val="24"/>
              </w:rPr>
            </w:pPr>
            <w:r>
              <w:rPr>
                <w:rFonts w:ascii="Times New Roman" w:hAnsi="Times New Roman" w:cs="Times New Roman"/>
                <w:bCs/>
                <w:color w:val="auto"/>
                <w:kern w:val="0"/>
                <w:sz w:val="24"/>
              </w:rPr>
              <w:t>约束性</w:t>
            </w:r>
          </w:p>
        </w:tc>
      </w:tr>
    </w:tbl>
    <w:p w:rsidR="007665CB" w:rsidRDefault="00B20887">
      <w:pPr>
        <w:spacing w:before="0" w:beforeAutospacing="0" w:after="0" w:afterAutospacing="0" w:line="280" w:lineRule="exact"/>
        <w:ind w:firstLineChars="200" w:firstLine="420"/>
        <w:jc w:val="both"/>
        <w:rPr>
          <w:rFonts w:ascii="黑体" w:eastAsia="楷体" w:cs="Times New Roman"/>
          <w:color w:val="auto"/>
          <w:szCs w:val="32"/>
        </w:rPr>
      </w:pPr>
      <w:r>
        <w:rPr>
          <w:rFonts w:ascii="宋体" w:eastAsia="宋体" w:hAnsi="宋体" w:cs="宋体" w:hint="eastAsia"/>
          <w:bCs/>
          <w:color w:val="auto"/>
          <w:kern w:val="0"/>
          <w:sz w:val="21"/>
          <w:szCs w:val="21"/>
        </w:rPr>
        <w:t>注：地区生产总值、人均地区生产总值、全员劳动生产率的增速均按不变价计算，人均地区生产总值绝对值按现价计算；固定资产投资、进出口总额、社会消费品零售总额、研发经费投入、居民人均可支配收入的增速，以及进出口总额、社会消费品零售总额的绝对值均按现价计算。</w:t>
      </w:r>
    </w:p>
    <w:p w:rsidR="007665CB" w:rsidRDefault="00B20887">
      <w:pPr>
        <w:keepNext/>
        <w:keepLines/>
        <w:spacing w:before="0" w:beforeAutospacing="0" w:after="0" w:afterAutospacing="0" w:line="560" w:lineRule="exact"/>
        <w:ind w:firstLineChars="200" w:firstLine="640"/>
        <w:jc w:val="both"/>
        <w:outlineLvl w:val="1"/>
        <w:rPr>
          <w:rFonts w:ascii="Cambria" w:eastAsia="黑体" w:hAnsi="Cambria" w:cs="Times New Roman"/>
          <w:bCs/>
          <w:color w:val="auto"/>
          <w:szCs w:val="32"/>
        </w:rPr>
      </w:pPr>
      <w:bookmarkStart w:id="28" w:name="_Toc60751660"/>
      <w:r>
        <w:rPr>
          <w:rFonts w:ascii="Cambria" w:eastAsia="黑体" w:hAnsi="Cambria" w:cs="Times New Roman" w:hint="eastAsia"/>
          <w:bCs/>
          <w:color w:val="auto"/>
          <w:szCs w:val="32"/>
        </w:rPr>
        <w:t>第二章</w:t>
      </w:r>
      <w:bookmarkStart w:id="29" w:name="_Hlk45094042"/>
      <w:r>
        <w:rPr>
          <w:rFonts w:ascii="Cambria" w:eastAsia="黑体" w:hAnsi="Cambria" w:cs="Times New Roman" w:hint="eastAsia"/>
          <w:bCs/>
          <w:color w:val="auto"/>
          <w:szCs w:val="32"/>
        </w:rPr>
        <w:t xml:space="preserve">　</w:t>
      </w:r>
      <w:bookmarkEnd w:id="29"/>
      <w:r>
        <w:rPr>
          <w:rFonts w:ascii="Cambria" w:eastAsia="黑体" w:hAnsi="Cambria" w:cs="Times New Roman" w:hint="eastAsia"/>
          <w:bCs/>
          <w:color w:val="auto"/>
          <w:szCs w:val="32"/>
        </w:rPr>
        <w:t>实施创新驱动，激发经济增长新动能</w:t>
      </w:r>
      <w:bookmarkEnd w:id="28"/>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hint="eastAsia"/>
          <w:color w:val="auto"/>
          <w:szCs w:val="32"/>
        </w:rPr>
        <w:t>坚持创新在现代化建设全局中的核心地位，深入实施科教兴区战略、人才强区战略、创新驱动发展战略，全面落实《淮南市科技创新促进条例》，深入推进大众创业万众创新。</w:t>
      </w:r>
    </w:p>
    <w:p w:rsidR="007665CB" w:rsidRDefault="00B20887">
      <w:pPr>
        <w:keepNext/>
        <w:keepLines/>
        <w:spacing w:before="0" w:beforeAutospacing="0" w:after="0" w:afterAutospacing="0" w:line="560" w:lineRule="exact"/>
        <w:ind w:firstLineChars="200" w:firstLine="640"/>
        <w:jc w:val="both"/>
        <w:outlineLvl w:val="2"/>
        <w:rPr>
          <w:rFonts w:ascii="楷体_GB2312" w:eastAsia="楷体_GB2312" w:cs="Times New Roman"/>
          <w:bCs/>
          <w:color w:val="auto"/>
          <w:szCs w:val="32"/>
        </w:rPr>
      </w:pPr>
      <w:bookmarkStart w:id="30" w:name="_Toc60751661"/>
      <w:r>
        <w:rPr>
          <w:rFonts w:ascii="楷体_GB2312" w:eastAsia="楷体_GB2312" w:cs="Times New Roman" w:hint="eastAsia"/>
          <w:bCs/>
          <w:color w:val="auto"/>
          <w:szCs w:val="32"/>
        </w:rPr>
        <w:t xml:space="preserve">第一节　</w:t>
      </w:r>
      <w:r>
        <w:rPr>
          <w:rFonts w:ascii="楷体_GB2312" w:eastAsia="楷体_GB2312" w:cs="Times New Roman" w:hint="eastAsia"/>
          <w:color w:val="auto"/>
          <w:szCs w:val="32"/>
        </w:rPr>
        <w:t>提升科技创新能力</w:t>
      </w:r>
      <w:bookmarkEnd w:id="30"/>
    </w:p>
    <w:p w:rsidR="007665CB" w:rsidRDefault="00B20887">
      <w:pPr>
        <w:spacing w:before="0" w:beforeAutospacing="0" w:after="0" w:afterAutospacing="0" w:line="560" w:lineRule="exact"/>
        <w:ind w:firstLineChars="200" w:firstLine="640"/>
        <w:jc w:val="both"/>
        <w:rPr>
          <w:rFonts w:hAnsi="仿宋" w:cs="Times New Roman"/>
          <w:bCs/>
          <w:color w:val="auto"/>
          <w:szCs w:val="32"/>
        </w:rPr>
      </w:pPr>
      <w:bookmarkStart w:id="31" w:name="_Hlk45782611"/>
      <w:r>
        <w:rPr>
          <w:rFonts w:hAnsi="仿宋" w:cs="Times New Roman" w:hint="eastAsia"/>
          <w:bCs/>
          <w:color w:val="auto"/>
          <w:szCs w:val="32"/>
        </w:rPr>
        <w:t>统筹科技创新和产业优化升级，围绕产业</w:t>
      </w:r>
      <w:proofErr w:type="gramStart"/>
      <w:r>
        <w:rPr>
          <w:rFonts w:hAnsi="仿宋" w:cs="Times New Roman" w:hint="eastAsia"/>
          <w:bCs/>
          <w:color w:val="auto"/>
          <w:szCs w:val="32"/>
        </w:rPr>
        <w:t>链部署</w:t>
      </w:r>
      <w:proofErr w:type="gramEnd"/>
      <w:r>
        <w:rPr>
          <w:rFonts w:hAnsi="仿宋" w:cs="Times New Roman" w:hint="eastAsia"/>
          <w:bCs/>
          <w:color w:val="auto"/>
          <w:szCs w:val="32"/>
        </w:rPr>
        <w:t>创新链，推进重点领域创新突破，推进新技术、新设备广泛应用，促进更多科技成果在我区汇聚转化，构建以创新为支撑的经济发展模式</w:t>
      </w:r>
      <w:bookmarkEnd w:id="31"/>
      <w:r>
        <w:rPr>
          <w:rFonts w:hAnsi="仿宋" w:cs="Times New Roman" w:hint="eastAsia"/>
          <w:bCs/>
          <w:color w:val="auto"/>
          <w:szCs w:val="32"/>
        </w:rPr>
        <w:t>。</w:t>
      </w:r>
    </w:p>
    <w:p w:rsidR="007665CB" w:rsidRDefault="00B20887">
      <w:pPr>
        <w:spacing w:before="0" w:beforeAutospacing="0" w:after="0" w:afterAutospacing="0" w:line="560" w:lineRule="exact"/>
        <w:ind w:firstLineChars="200" w:firstLine="640"/>
        <w:jc w:val="both"/>
        <w:rPr>
          <w:rFonts w:hAnsi="仿宋" w:cs="Times New Roman"/>
          <w:bCs/>
          <w:color w:val="auto"/>
          <w:szCs w:val="32"/>
        </w:rPr>
      </w:pPr>
      <w:r>
        <w:rPr>
          <w:rFonts w:ascii="楷体_GB2312" w:eastAsia="楷体_GB2312" w:hAnsi="仿宋" w:cs="Times New Roman" w:hint="eastAsia"/>
          <w:bCs/>
          <w:color w:val="auto"/>
          <w:szCs w:val="32"/>
        </w:rPr>
        <w:t>培育发展创新型企业</w:t>
      </w:r>
      <w:r>
        <w:rPr>
          <w:rFonts w:hAnsi="仿宋" w:cs="Times New Roman" w:hint="eastAsia"/>
          <w:bCs/>
          <w:color w:val="auto"/>
          <w:szCs w:val="32"/>
        </w:rPr>
        <w:t>。推动企业成为技术创新需求、研发投入、技术创新成果应用的主体，鼓励企业加大科研投入力度。实施科技型企业培育工程，积极引导人才、技术、资金等创新要素向企业聚集。鼓励企业围绕装备制造、新型环保建材、绿色食品等重点</w:t>
      </w:r>
      <w:bookmarkStart w:id="32" w:name="_Hlk45093976"/>
      <w:r>
        <w:rPr>
          <w:rFonts w:hAnsi="仿宋" w:cs="Times New Roman" w:hint="eastAsia"/>
          <w:bCs/>
          <w:color w:val="auto"/>
          <w:szCs w:val="32"/>
        </w:rPr>
        <w:t>领域，进行技术攻关。积极参与市级战略性新兴产业集聚区、市级重大工程、市级重大专项建</w:t>
      </w:r>
      <w:r>
        <w:rPr>
          <w:rFonts w:hAnsi="仿宋" w:cs="Times New Roman" w:hint="eastAsia"/>
          <w:bCs/>
          <w:color w:val="auto"/>
          <w:szCs w:val="32"/>
        </w:rPr>
        <w:lastRenderedPageBreak/>
        <w:t>设。鼓励企业</w:t>
      </w:r>
      <w:r>
        <w:rPr>
          <w:rFonts w:hAnsi="仿宋" w:cs="Times New Roman"/>
          <w:bCs/>
          <w:color w:val="auto"/>
          <w:szCs w:val="32"/>
        </w:rPr>
        <w:t>购置研发仪器设备，提升研发</w:t>
      </w:r>
      <w:r>
        <w:rPr>
          <w:rFonts w:hAnsi="仿宋" w:cs="Times New Roman"/>
          <w:bCs/>
          <w:color w:val="auto"/>
          <w:szCs w:val="32"/>
        </w:rPr>
        <w:t>能力</w:t>
      </w:r>
      <w:r>
        <w:rPr>
          <w:rFonts w:hAnsi="仿宋" w:cs="Times New Roman" w:hint="eastAsia"/>
          <w:bCs/>
          <w:color w:val="auto"/>
          <w:szCs w:val="32"/>
        </w:rPr>
        <w:t>。帮助企业申报科技创新项目，争取国家和省、</w:t>
      </w:r>
      <w:proofErr w:type="gramStart"/>
      <w:r>
        <w:rPr>
          <w:rFonts w:hAnsi="仿宋" w:cs="Times New Roman" w:hint="eastAsia"/>
          <w:bCs/>
          <w:color w:val="auto"/>
          <w:szCs w:val="32"/>
        </w:rPr>
        <w:t>市项目</w:t>
      </w:r>
      <w:proofErr w:type="gramEnd"/>
      <w:r>
        <w:rPr>
          <w:rFonts w:hAnsi="仿宋" w:cs="Times New Roman" w:hint="eastAsia"/>
          <w:bCs/>
          <w:color w:val="auto"/>
          <w:szCs w:val="32"/>
        </w:rPr>
        <w:t>支持</w:t>
      </w:r>
      <w:bookmarkEnd w:id="32"/>
      <w:r>
        <w:rPr>
          <w:rFonts w:hAnsi="仿宋" w:cs="Times New Roman" w:hint="eastAsia"/>
          <w:bCs/>
          <w:color w:val="auto"/>
          <w:szCs w:val="32"/>
        </w:rPr>
        <w:t>。</w:t>
      </w:r>
    </w:p>
    <w:p w:rsidR="007665CB" w:rsidRDefault="00B20887">
      <w:pPr>
        <w:spacing w:before="0" w:beforeAutospacing="0" w:after="0" w:afterAutospacing="0" w:line="560" w:lineRule="exact"/>
        <w:ind w:firstLineChars="200" w:firstLine="640"/>
        <w:jc w:val="both"/>
        <w:rPr>
          <w:rFonts w:hAnsi="仿宋" w:cs="Times New Roman"/>
          <w:bCs/>
          <w:color w:val="auto"/>
          <w:szCs w:val="32"/>
        </w:rPr>
      </w:pPr>
      <w:r>
        <w:rPr>
          <w:rFonts w:ascii="楷体_GB2312" w:eastAsia="楷体_GB2312" w:hAnsi="仿宋" w:cs="Times New Roman" w:hint="eastAsia"/>
          <w:bCs/>
          <w:color w:val="auto"/>
          <w:szCs w:val="32"/>
        </w:rPr>
        <w:t>推进创新主体协同合作</w:t>
      </w:r>
      <w:r>
        <w:rPr>
          <w:rFonts w:hAnsi="仿宋" w:cs="Times New Roman" w:hint="eastAsia"/>
          <w:bCs/>
          <w:color w:val="auto"/>
          <w:szCs w:val="32"/>
        </w:rPr>
        <w:t>。</w:t>
      </w:r>
      <w:proofErr w:type="gramStart"/>
      <w:r>
        <w:rPr>
          <w:rFonts w:hAnsi="仿宋" w:cs="Times New Roman" w:hint="eastAsia"/>
          <w:bCs/>
          <w:color w:val="auto"/>
          <w:szCs w:val="32"/>
        </w:rPr>
        <w:t>对接长</w:t>
      </w:r>
      <w:proofErr w:type="gramEnd"/>
      <w:r>
        <w:rPr>
          <w:rFonts w:hAnsi="仿宋" w:cs="Times New Roman" w:hint="eastAsia"/>
          <w:bCs/>
          <w:color w:val="auto"/>
          <w:szCs w:val="32"/>
        </w:rPr>
        <w:t>三角科技创新资源，吸引高校、科研院所、高新型企业在我区成立成果转化中心或研发成果转化基地。完善产学研合作机制，鼓励企业加强与高校、科研机构合作，建设产学研用合作平台，支持高校院所在我区设立分支机构。积极参与长三角大型科学仪器协作共用网络建设，推进重点实验室、大型仪器中心与实验装置、分析测试平台等共享。</w:t>
      </w:r>
    </w:p>
    <w:p w:rsidR="007665CB" w:rsidRDefault="00B20887">
      <w:pPr>
        <w:spacing w:before="0" w:beforeAutospacing="0" w:after="0" w:afterAutospacing="0" w:line="560" w:lineRule="exact"/>
        <w:ind w:firstLineChars="200" w:firstLine="640"/>
        <w:jc w:val="both"/>
        <w:rPr>
          <w:rFonts w:hAnsi="仿宋" w:cs="Times New Roman"/>
          <w:bCs/>
          <w:color w:val="auto"/>
          <w:szCs w:val="32"/>
        </w:rPr>
      </w:pPr>
      <w:r>
        <w:rPr>
          <w:rFonts w:ascii="楷体_GB2312" w:eastAsia="楷体_GB2312" w:hAnsi="楷体" w:cs="Times New Roman" w:hint="eastAsia"/>
          <w:bCs/>
          <w:color w:val="auto"/>
          <w:szCs w:val="32"/>
        </w:rPr>
        <w:t>促进科技成果产业化</w:t>
      </w:r>
      <w:r>
        <w:rPr>
          <w:rFonts w:hAnsi="仿宋" w:cs="Times New Roman" w:hint="eastAsia"/>
          <w:bCs/>
          <w:color w:val="auto"/>
          <w:szCs w:val="32"/>
        </w:rPr>
        <w:t>。加大财政对科技发展的投入，引导和带动社会资本投入创新活动。创新科技金融支持方式，推动具备条件的高新技</w:t>
      </w:r>
      <w:r>
        <w:rPr>
          <w:rFonts w:hAnsi="仿宋" w:cs="Times New Roman" w:hint="eastAsia"/>
          <w:bCs/>
          <w:color w:val="auto"/>
          <w:szCs w:val="32"/>
        </w:rPr>
        <w:t>术企业上市融资。完善科技创新激励机制，抓好各项鼓励创新政策落实。支持开展知识产权质押融资。完善专利工作资助和奖励办法，鼓励企业申请专利。深入保护知识产权，加大知识产权保护力度，坚决打击侵权行为。</w:t>
      </w:r>
    </w:p>
    <w:p w:rsidR="007665CB" w:rsidRDefault="00B20887">
      <w:pPr>
        <w:keepNext/>
        <w:keepLines/>
        <w:spacing w:before="0" w:beforeAutospacing="0" w:after="0" w:afterAutospacing="0" w:line="560" w:lineRule="exact"/>
        <w:ind w:firstLineChars="200" w:firstLine="640"/>
        <w:jc w:val="both"/>
        <w:outlineLvl w:val="2"/>
        <w:rPr>
          <w:rFonts w:ascii="楷体_GB2312" w:eastAsia="楷体_GB2312" w:cs="Times New Roman"/>
          <w:color w:val="auto"/>
          <w:szCs w:val="32"/>
        </w:rPr>
      </w:pPr>
      <w:bookmarkStart w:id="33" w:name="_Toc52716517"/>
      <w:bookmarkStart w:id="34" w:name="_Toc60751662"/>
      <w:r>
        <w:rPr>
          <w:rFonts w:ascii="楷体_GB2312" w:eastAsia="楷体_GB2312" w:cs="Times New Roman" w:hint="eastAsia"/>
          <w:color w:val="auto"/>
          <w:szCs w:val="32"/>
        </w:rPr>
        <w:t>第二节　建设创新创业</w:t>
      </w:r>
      <w:bookmarkEnd w:id="33"/>
      <w:r>
        <w:rPr>
          <w:rFonts w:ascii="楷体_GB2312" w:eastAsia="楷体_GB2312" w:cs="Times New Roman" w:hint="eastAsia"/>
          <w:color w:val="auto"/>
          <w:szCs w:val="32"/>
        </w:rPr>
        <w:t>活力区</w:t>
      </w:r>
      <w:bookmarkEnd w:id="34"/>
    </w:p>
    <w:p w:rsidR="007665CB" w:rsidRDefault="00B20887">
      <w:pPr>
        <w:spacing w:before="0" w:beforeAutospacing="0" w:after="0" w:afterAutospacing="0" w:line="560" w:lineRule="exact"/>
        <w:ind w:firstLineChars="200" w:firstLine="640"/>
        <w:jc w:val="both"/>
        <w:rPr>
          <w:rFonts w:hAnsi="仿宋" w:cs="Times New Roman"/>
          <w:bCs/>
          <w:color w:val="auto"/>
          <w:szCs w:val="32"/>
        </w:rPr>
      </w:pPr>
      <w:r>
        <w:rPr>
          <w:rFonts w:hAnsi="仿宋" w:cs="Times New Roman" w:hint="eastAsia"/>
          <w:bCs/>
          <w:color w:val="auto"/>
          <w:szCs w:val="32"/>
        </w:rPr>
        <w:t>着力破除制约创新创业的体制机制障碍，营造大众创业、万众创新的良好生态，推进创新创业融入发展各领域各环节，打造发展新引擎。</w:t>
      </w:r>
    </w:p>
    <w:p w:rsidR="007665CB" w:rsidRDefault="00B20887">
      <w:pPr>
        <w:spacing w:before="0" w:beforeAutospacing="0" w:after="0" w:afterAutospacing="0" w:line="560" w:lineRule="exact"/>
        <w:ind w:firstLineChars="200" w:firstLine="640"/>
        <w:jc w:val="both"/>
        <w:rPr>
          <w:rFonts w:hAnsi="仿宋" w:cs="Times New Roman"/>
          <w:bCs/>
          <w:color w:val="auto"/>
          <w:szCs w:val="32"/>
        </w:rPr>
      </w:pPr>
      <w:r>
        <w:rPr>
          <w:rFonts w:ascii="楷体_GB2312" w:eastAsia="楷体_GB2312" w:hAnsi="楷体" w:cs="Times New Roman" w:hint="eastAsia"/>
          <w:bCs/>
          <w:color w:val="auto"/>
          <w:szCs w:val="32"/>
        </w:rPr>
        <w:t>实行鼓励创新创业政策</w:t>
      </w:r>
      <w:r>
        <w:rPr>
          <w:rFonts w:hAnsi="仿宋" w:cs="Times New Roman" w:hint="eastAsia"/>
          <w:bCs/>
          <w:color w:val="auto"/>
          <w:szCs w:val="32"/>
        </w:rPr>
        <w:t>。坚持包容审慎监管，落实和完善鼓励创新创业扶持政策，降低创新创业成本，优化创新创业环境。统筹安排各</w:t>
      </w:r>
      <w:proofErr w:type="gramStart"/>
      <w:r>
        <w:rPr>
          <w:rFonts w:hAnsi="仿宋" w:cs="Times New Roman" w:hint="eastAsia"/>
          <w:bCs/>
          <w:color w:val="auto"/>
          <w:szCs w:val="32"/>
        </w:rPr>
        <w:t>类支持小微企业</w:t>
      </w:r>
      <w:proofErr w:type="gramEnd"/>
      <w:r>
        <w:rPr>
          <w:rFonts w:hAnsi="仿宋" w:cs="Times New Roman" w:hint="eastAsia"/>
          <w:bCs/>
          <w:color w:val="auto"/>
          <w:szCs w:val="32"/>
        </w:rPr>
        <w:t>和创新创业的资金，支持农民工、高校毕业生、退役军人等各类市场主体创新创业。</w:t>
      </w:r>
      <w:r>
        <w:rPr>
          <w:rFonts w:hAnsi="仿宋" w:cs="Times New Roman" w:hint="eastAsia"/>
          <w:bCs/>
          <w:color w:val="auto"/>
          <w:szCs w:val="32"/>
        </w:rPr>
        <w:lastRenderedPageBreak/>
        <w:t>鼓励科研人员积极投身科技创业，建立完善科研人员校企、</w:t>
      </w:r>
      <w:proofErr w:type="gramStart"/>
      <w:r>
        <w:rPr>
          <w:rFonts w:hAnsi="仿宋" w:cs="Times New Roman" w:hint="eastAsia"/>
          <w:bCs/>
          <w:color w:val="auto"/>
          <w:szCs w:val="32"/>
        </w:rPr>
        <w:t>院企共建双聘</w:t>
      </w:r>
      <w:proofErr w:type="gramEnd"/>
      <w:r>
        <w:rPr>
          <w:rFonts w:hAnsi="仿宋" w:cs="Times New Roman" w:hint="eastAsia"/>
          <w:bCs/>
          <w:color w:val="auto"/>
          <w:szCs w:val="32"/>
        </w:rPr>
        <w:t>机制。</w:t>
      </w:r>
      <w:bookmarkStart w:id="35" w:name="_Hlk44175555"/>
      <w:r>
        <w:rPr>
          <w:rFonts w:hAnsi="仿宋" w:cs="Times New Roman" w:hint="eastAsia"/>
          <w:bCs/>
          <w:color w:val="auto"/>
          <w:szCs w:val="32"/>
        </w:rPr>
        <w:t>实施“专精特新”培育工程，推进“</w:t>
      </w:r>
      <w:proofErr w:type="gramStart"/>
      <w:r>
        <w:rPr>
          <w:rFonts w:hAnsi="仿宋" w:cs="Times New Roman" w:hint="eastAsia"/>
          <w:bCs/>
          <w:color w:val="auto"/>
          <w:szCs w:val="32"/>
        </w:rPr>
        <w:t>个</w:t>
      </w:r>
      <w:proofErr w:type="gramEnd"/>
      <w:r>
        <w:rPr>
          <w:rFonts w:hAnsi="仿宋" w:cs="Times New Roman" w:hint="eastAsia"/>
          <w:bCs/>
          <w:color w:val="auto"/>
          <w:szCs w:val="32"/>
        </w:rPr>
        <w:t>转企、小升</w:t>
      </w:r>
      <w:proofErr w:type="gramStart"/>
      <w:r>
        <w:rPr>
          <w:rFonts w:hAnsi="仿宋" w:cs="Times New Roman" w:hint="eastAsia"/>
          <w:bCs/>
          <w:color w:val="auto"/>
          <w:szCs w:val="32"/>
        </w:rPr>
        <w:t>规</w:t>
      </w:r>
      <w:proofErr w:type="gramEnd"/>
      <w:r>
        <w:rPr>
          <w:rFonts w:hAnsi="仿宋" w:cs="Times New Roman" w:hint="eastAsia"/>
          <w:bCs/>
          <w:color w:val="auto"/>
          <w:szCs w:val="32"/>
        </w:rPr>
        <w:t>”，打造一批“单打冠军”“隐形冠军”“行业小巨人”企业。积极组织企业参加“创响中国安徽省创新创业大赛”。</w:t>
      </w:r>
    </w:p>
    <w:p w:rsidR="007665CB" w:rsidRDefault="00B20887">
      <w:pPr>
        <w:spacing w:before="0" w:beforeAutospacing="0" w:after="0" w:afterAutospacing="0" w:line="560" w:lineRule="exact"/>
        <w:ind w:firstLineChars="200" w:firstLine="640"/>
        <w:jc w:val="both"/>
        <w:rPr>
          <w:rFonts w:hAnsi="仿宋" w:cs="Times New Roman"/>
          <w:bCs/>
          <w:color w:val="auto"/>
          <w:szCs w:val="32"/>
        </w:rPr>
      </w:pPr>
      <w:bookmarkStart w:id="36" w:name="_Hlk45094219"/>
      <w:bookmarkEnd w:id="35"/>
      <w:r>
        <w:rPr>
          <w:rFonts w:ascii="楷体_GB2312" w:eastAsia="楷体_GB2312" w:hAnsi="楷体" w:cs="Times New Roman" w:hint="eastAsia"/>
          <w:bCs/>
          <w:color w:val="auto"/>
          <w:szCs w:val="32"/>
        </w:rPr>
        <w:t>打造创新创业平台</w:t>
      </w:r>
      <w:r>
        <w:rPr>
          <w:rFonts w:hAnsi="仿宋" w:cs="Times New Roman" w:hint="eastAsia"/>
          <w:bCs/>
          <w:color w:val="auto"/>
          <w:szCs w:val="32"/>
        </w:rPr>
        <w:t>。加快建设豆制品企业孵化器等创新创业载体，构建完善“创业苗圃</w:t>
      </w:r>
      <w:r>
        <w:rPr>
          <w:rFonts w:hAnsi="仿宋" w:cs="Times New Roman"/>
          <w:bCs/>
          <w:color w:val="auto"/>
          <w:szCs w:val="32"/>
        </w:rPr>
        <w:t>+</w:t>
      </w:r>
      <w:r>
        <w:rPr>
          <w:rFonts w:hAnsi="仿宋" w:cs="Times New Roman"/>
          <w:bCs/>
          <w:color w:val="auto"/>
          <w:szCs w:val="32"/>
        </w:rPr>
        <w:t>孵化器</w:t>
      </w:r>
      <w:r>
        <w:rPr>
          <w:rFonts w:hAnsi="仿宋" w:cs="Times New Roman"/>
          <w:bCs/>
          <w:color w:val="auto"/>
          <w:szCs w:val="32"/>
        </w:rPr>
        <w:t>+</w:t>
      </w:r>
      <w:r>
        <w:rPr>
          <w:rFonts w:hAnsi="仿宋" w:cs="Times New Roman"/>
          <w:bCs/>
          <w:color w:val="auto"/>
          <w:szCs w:val="32"/>
        </w:rPr>
        <w:t>加速器</w:t>
      </w:r>
      <w:r>
        <w:rPr>
          <w:rFonts w:hAnsi="仿宋" w:cs="Times New Roman"/>
          <w:bCs/>
          <w:color w:val="auto"/>
          <w:szCs w:val="32"/>
        </w:rPr>
        <w:t>”</w:t>
      </w:r>
      <w:r>
        <w:rPr>
          <w:rFonts w:hAnsi="仿宋" w:cs="Times New Roman"/>
          <w:bCs/>
          <w:color w:val="auto"/>
          <w:szCs w:val="32"/>
        </w:rPr>
        <w:t>全产业孵化</w:t>
      </w:r>
      <w:r>
        <w:rPr>
          <w:rFonts w:hAnsi="仿宋" w:cs="Times New Roman"/>
          <w:bCs/>
          <w:color w:val="auto"/>
          <w:szCs w:val="32"/>
        </w:rPr>
        <w:t>链条。充分利用工业厂房、楼宇</w:t>
      </w:r>
      <w:r>
        <w:rPr>
          <w:rFonts w:hAnsi="仿宋" w:cs="Times New Roman" w:hint="eastAsia"/>
          <w:bCs/>
          <w:color w:val="auto"/>
          <w:szCs w:val="32"/>
        </w:rPr>
        <w:t>、街区</w:t>
      </w:r>
      <w:r>
        <w:rPr>
          <w:rFonts w:hAnsi="仿宋" w:cs="Times New Roman"/>
          <w:bCs/>
          <w:color w:val="auto"/>
          <w:szCs w:val="32"/>
        </w:rPr>
        <w:t>等存量载体资源，大力发展低成本、便利化、全要素、开放式的</w:t>
      </w:r>
      <w:r>
        <w:rPr>
          <w:rFonts w:hAnsi="仿宋" w:cs="Times New Roman"/>
          <w:bCs/>
          <w:color w:val="auto"/>
          <w:szCs w:val="32"/>
        </w:rPr>
        <w:t>“</w:t>
      </w:r>
      <w:r>
        <w:rPr>
          <w:rFonts w:hAnsi="仿宋" w:cs="Times New Roman"/>
          <w:bCs/>
          <w:color w:val="auto"/>
          <w:szCs w:val="32"/>
        </w:rPr>
        <w:t>众创空间</w:t>
      </w:r>
      <w:r>
        <w:rPr>
          <w:rFonts w:hAnsi="仿宋" w:cs="Times New Roman"/>
          <w:bCs/>
          <w:color w:val="auto"/>
          <w:szCs w:val="32"/>
        </w:rPr>
        <w:t>”</w:t>
      </w:r>
      <w:r>
        <w:rPr>
          <w:rFonts w:hAnsi="仿宋" w:cs="Times New Roman"/>
          <w:bCs/>
          <w:color w:val="auto"/>
          <w:szCs w:val="32"/>
        </w:rPr>
        <w:t>和基于互联网的新型孵化平台，积极</w:t>
      </w:r>
      <w:proofErr w:type="gramStart"/>
      <w:r>
        <w:rPr>
          <w:rFonts w:hAnsi="仿宋" w:cs="Times New Roman"/>
          <w:bCs/>
          <w:color w:val="auto"/>
          <w:szCs w:val="32"/>
        </w:rPr>
        <w:t>引进</w:t>
      </w:r>
      <w:r>
        <w:rPr>
          <w:rFonts w:hAnsi="仿宋" w:cs="Times New Roman" w:hint="eastAsia"/>
          <w:bCs/>
          <w:color w:val="auto"/>
          <w:szCs w:val="32"/>
        </w:rPr>
        <w:t>省</w:t>
      </w:r>
      <w:proofErr w:type="gramEnd"/>
      <w:r>
        <w:rPr>
          <w:rFonts w:hAnsi="仿宋" w:cs="Times New Roman"/>
          <w:bCs/>
          <w:color w:val="auto"/>
          <w:szCs w:val="32"/>
        </w:rPr>
        <w:t>内外知名孵化机构落户我</w:t>
      </w:r>
      <w:r>
        <w:rPr>
          <w:rFonts w:hAnsi="仿宋" w:cs="Times New Roman" w:hint="eastAsia"/>
          <w:bCs/>
          <w:color w:val="auto"/>
          <w:szCs w:val="32"/>
        </w:rPr>
        <w:t>区</w:t>
      </w:r>
      <w:r>
        <w:rPr>
          <w:rFonts w:hAnsi="仿宋" w:cs="Times New Roman"/>
          <w:bCs/>
          <w:color w:val="auto"/>
          <w:szCs w:val="32"/>
        </w:rPr>
        <w:t>。建立</w:t>
      </w:r>
      <w:proofErr w:type="gramStart"/>
      <w:r>
        <w:rPr>
          <w:rFonts w:hAnsi="仿宋" w:cs="Times New Roman"/>
          <w:bCs/>
          <w:color w:val="auto"/>
          <w:szCs w:val="32"/>
        </w:rPr>
        <w:t>众创空间</w:t>
      </w:r>
      <w:proofErr w:type="gramEnd"/>
      <w:r>
        <w:rPr>
          <w:rFonts w:hAnsi="仿宋" w:cs="Times New Roman"/>
          <w:bCs/>
          <w:color w:val="auto"/>
          <w:szCs w:val="32"/>
        </w:rPr>
        <w:t>质量管理、优胜劣汰的健康发展机制，引导</w:t>
      </w:r>
      <w:proofErr w:type="gramStart"/>
      <w:r>
        <w:rPr>
          <w:rFonts w:hAnsi="仿宋" w:cs="Times New Roman"/>
          <w:bCs/>
          <w:color w:val="auto"/>
          <w:szCs w:val="32"/>
        </w:rPr>
        <w:t>众创空间</w:t>
      </w:r>
      <w:proofErr w:type="gramEnd"/>
      <w:r>
        <w:rPr>
          <w:rFonts w:hAnsi="仿宋" w:cs="Times New Roman"/>
          <w:bCs/>
          <w:color w:val="auto"/>
          <w:szCs w:val="32"/>
        </w:rPr>
        <w:t>向专业化、精细化方向升级。</w:t>
      </w:r>
    </w:p>
    <w:p w:rsidR="007665CB" w:rsidRDefault="00B20887">
      <w:pPr>
        <w:keepNext/>
        <w:keepLines/>
        <w:spacing w:before="0" w:beforeAutospacing="0" w:after="0" w:afterAutospacing="0" w:line="560" w:lineRule="exact"/>
        <w:ind w:firstLineChars="200" w:firstLine="640"/>
        <w:jc w:val="both"/>
        <w:outlineLvl w:val="2"/>
        <w:rPr>
          <w:rFonts w:ascii="楷体_GB2312" w:eastAsia="楷体_GB2312" w:cs="Times New Roman"/>
          <w:color w:val="auto"/>
          <w:szCs w:val="32"/>
        </w:rPr>
      </w:pPr>
      <w:bookmarkStart w:id="37" w:name="_Toc52716518"/>
      <w:bookmarkStart w:id="38" w:name="_Toc60751663"/>
      <w:bookmarkEnd w:id="36"/>
      <w:r>
        <w:rPr>
          <w:rFonts w:ascii="楷体_GB2312" w:eastAsia="楷体_GB2312" w:cs="Times New Roman" w:hint="eastAsia"/>
          <w:color w:val="auto"/>
          <w:szCs w:val="32"/>
        </w:rPr>
        <w:t xml:space="preserve">第三节　</w:t>
      </w:r>
      <w:bookmarkEnd w:id="37"/>
      <w:r>
        <w:rPr>
          <w:rFonts w:ascii="楷体_GB2312" w:eastAsia="楷体_GB2312" w:cs="Times New Roman" w:hint="eastAsia"/>
          <w:color w:val="auto"/>
          <w:szCs w:val="32"/>
        </w:rPr>
        <w:t>激发人才创新活力</w:t>
      </w:r>
      <w:bookmarkEnd w:id="38"/>
    </w:p>
    <w:p w:rsidR="007665CB" w:rsidRDefault="00B20887">
      <w:pPr>
        <w:spacing w:before="0" w:beforeAutospacing="0" w:after="0" w:afterAutospacing="0" w:line="560" w:lineRule="exact"/>
        <w:ind w:firstLineChars="200" w:firstLine="640"/>
        <w:jc w:val="both"/>
        <w:rPr>
          <w:rFonts w:hAnsi="仿宋" w:cs="Times New Roman"/>
          <w:bCs/>
          <w:color w:val="auto"/>
          <w:szCs w:val="32"/>
        </w:rPr>
      </w:pPr>
      <w:r>
        <w:rPr>
          <w:rFonts w:hAnsi="仿宋" w:cs="Times New Roman" w:hint="eastAsia"/>
          <w:bCs/>
          <w:color w:val="auto"/>
          <w:szCs w:val="32"/>
        </w:rPr>
        <w:t>深入实施人才强区战略，适应产业发展对人才大量需求的新形势，更大力度推进人才优先发展，加快各层次人才的引进和培养，营造人才发展的良好环境，</w:t>
      </w:r>
      <w:bookmarkStart w:id="39" w:name="_Hlk45785794"/>
      <w:r>
        <w:rPr>
          <w:rFonts w:hAnsi="仿宋" w:cs="Times New Roman" w:hint="eastAsia"/>
          <w:bCs/>
          <w:color w:val="auto"/>
          <w:szCs w:val="32"/>
        </w:rPr>
        <w:t>打造高技能人才充裕的人力资源强</w:t>
      </w:r>
      <w:bookmarkEnd w:id="39"/>
      <w:r>
        <w:rPr>
          <w:rFonts w:hAnsi="仿宋" w:cs="Times New Roman" w:hint="eastAsia"/>
          <w:bCs/>
          <w:color w:val="auto"/>
          <w:szCs w:val="32"/>
        </w:rPr>
        <w:t>区，最大限度地释放人才红利。</w:t>
      </w:r>
    </w:p>
    <w:p w:rsidR="007665CB" w:rsidRDefault="00B20887">
      <w:pPr>
        <w:spacing w:before="0" w:beforeAutospacing="0" w:after="0" w:afterAutospacing="0" w:line="560" w:lineRule="exact"/>
        <w:ind w:firstLineChars="200" w:firstLine="640"/>
        <w:jc w:val="both"/>
        <w:rPr>
          <w:rFonts w:hAnsi="仿宋" w:cs="Times New Roman"/>
          <w:bCs/>
          <w:color w:val="auto"/>
          <w:szCs w:val="32"/>
        </w:rPr>
      </w:pPr>
      <w:r>
        <w:rPr>
          <w:rFonts w:ascii="楷体_GB2312" w:eastAsia="楷体_GB2312" w:hAnsi="仿宋" w:cs="Times New Roman" w:hint="eastAsia"/>
          <w:bCs/>
          <w:color w:val="auto"/>
          <w:szCs w:val="32"/>
        </w:rPr>
        <w:t>培养高素质技能劳动者</w:t>
      </w:r>
      <w:r>
        <w:rPr>
          <w:rFonts w:hAnsi="仿宋" w:cs="Times New Roman" w:hint="eastAsia"/>
          <w:bCs/>
          <w:color w:val="auto"/>
          <w:szCs w:val="32"/>
        </w:rPr>
        <w:t>。强化劳动技能培训</w:t>
      </w:r>
      <w:r>
        <w:rPr>
          <w:rFonts w:hAnsi="仿宋" w:cs="Times New Roman" w:hint="eastAsia"/>
          <w:bCs/>
          <w:color w:val="auto"/>
          <w:szCs w:val="32"/>
        </w:rPr>
        <w:t>，建立覆盖城乡全体劳动者的技能培训制度，造就一批具有精湛技艺、高超技能、较强创新能力的</w:t>
      </w:r>
      <w:r>
        <w:rPr>
          <w:rFonts w:hAnsi="仿宋" w:cs="Times New Roman" w:hint="eastAsia"/>
          <w:color w:val="auto"/>
          <w:szCs w:val="32"/>
        </w:rPr>
        <w:t>“八公山工匠”</w:t>
      </w:r>
      <w:r>
        <w:rPr>
          <w:rFonts w:hAnsi="仿宋" w:cs="Times New Roman" w:hint="eastAsia"/>
          <w:bCs/>
          <w:color w:val="auto"/>
          <w:szCs w:val="32"/>
        </w:rPr>
        <w:t>，推动全区劳动力由体力型向技能型转变、由技能型向工匠型转变。加强退役士兵职业教育和技能培训，提高退役士兵就业能力。加强农村劳动力的技能培训和就业创业指导，做好农民就业创业</w:t>
      </w:r>
      <w:r>
        <w:rPr>
          <w:rFonts w:hAnsi="仿宋" w:cs="Times New Roman" w:hint="eastAsia"/>
          <w:bCs/>
          <w:color w:val="auto"/>
          <w:szCs w:val="32"/>
        </w:rPr>
        <w:lastRenderedPageBreak/>
        <w:t>服务。鼓励企业、院校和各类培训机构提供有针对性的技能培训项目</w:t>
      </w:r>
      <w:r>
        <w:rPr>
          <w:rFonts w:hAnsi="仿宋" w:cs="Times New Roman"/>
          <w:bCs/>
          <w:color w:val="auto"/>
          <w:szCs w:val="32"/>
        </w:rPr>
        <w:t>。</w:t>
      </w:r>
    </w:p>
    <w:p w:rsidR="007665CB" w:rsidRDefault="00B20887">
      <w:pPr>
        <w:spacing w:before="0" w:beforeAutospacing="0" w:after="0" w:afterAutospacing="0" w:line="560" w:lineRule="exact"/>
        <w:ind w:firstLineChars="200" w:firstLine="640"/>
        <w:jc w:val="both"/>
        <w:rPr>
          <w:rFonts w:hAnsi="仿宋" w:cs="Times New Roman"/>
          <w:bCs/>
          <w:color w:val="auto"/>
          <w:szCs w:val="32"/>
        </w:rPr>
      </w:pPr>
      <w:r>
        <w:rPr>
          <w:rFonts w:ascii="楷体_GB2312" w:eastAsia="楷体_GB2312" w:hAnsi="仿宋" w:cs="Times New Roman" w:hint="eastAsia"/>
          <w:bCs/>
          <w:color w:val="auto"/>
          <w:szCs w:val="32"/>
        </w:rPr>
        <w:t>大力开展招才引智</w:t>
      </w:r>
      <w:r>
        <w:rPr>
          <w:rFonts w:hAnsi="仿宋" w:cs="Times New Roman" w:hint="eastAsia"/>
          <w:bCs/>
          <w:color w:val="auto"/>
          <w:szCs w:val="32"/>
        </w:rPr>
        <w:t>。</w:t>
      </w:r>
      <w:r>
        <w:rPr>
          <w:rFonts w:hAnsi="仿宋" w:cs="Times New Roman" w:hint="eastAsia"/>
          <w:color w:val="auto"/>
          <w:szCs w:val="32"/>
        </w:rPr>
        <w:t>深入贯彻落实“江淮英才计划”，加大战略科技人才、科技领军人才、青年科技人才和基础研究人才引进培养力度，对顶尖人才引进“一事一议”，建立吸引高素质年轻人流入机制。</w:t>
      </w:r>
      <w:r>
        <w:rPr>
          <w:rFonts w:hAnsi="仿宋" w:cs="Times New Roman" w:hint="eastAsia"/>
          <w:bCs/>
          <w:color w:val="auto"/>
          <w:szCs w:val="32"/>
        </w:rPr>
        <w:t>扶持高层次科技人才团队在我区创新创业，争取人才团队纳入省市重点扶持范畴。到</w:t>
      </w:r>
      <w:r>
        <w:rPr>
          <w:rFonts w:hAnsi="仿宋" w:cs="Times New Roman"/>
          <w:bCs/>
          <w:color w:val="auto"/>
          <w:szCs w:val="32"/>
        </w:rPr>
        <w:t>2025</w:t>
      </w:r>
      <w:r>
        <w:rPr>
          <w:rFonts w:hAnsi="仿宋" w:cs="Times New Roman"/>
          <w:bCs/>
          <w:color w:val="auto"/>
          <w:szCs w:val="32"/>
        </w:rPr>
        <w:t>年，力争引进、培育市级以上创新创业团队</w:t>
      </w:r>
      <w:r>
        <w:rPr>
          <w:rFonts w:hAnsi="仿宋" w:cs="Times New Roman"/>
          <w:bCs/>
          <w:color w:val="auto"/>
          <w:szCs w:val="32"/>
        </w:rPr>
        <w:t>2</w:t>
      </w:r>
      <w:r>
        <w:rPr>
          <w:rFonts w:hAnsi="仿宋" w:cs="Times New Roman"/>
          <w:bCs/>
          <w:color w:val="auto"/>
          <w:szCs w:val="32"/>
        </w:rPr>
        <w:t>个</w:t>
      </w:r>
      <w:r>
        <w:rPr>
          <w:rFonts w:hAnsi="仿宋" w:cs="Times New Roman" w:hint="eastAsia"/>
          <w:bCs/>
          <w:color w:val="auto"/>
          <w:szCs w:val="32"/>
        </w:rPr>
        <w:t>以上</w:t>
      </w:r>
      <w:r>
        <w:rPr>
          <w:rFonts w:hAnsi="仿宋" w:cs="Times New Roman"/>
          <w:bCs/>
          <w:color w:val="auto"/>
          <w:szCs w:val="32"/>
        </w:rPr>
        <w:t>。</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ascii="楷体_GB2312" w:eastAsia="楷体_GB2312" w:hAnsi="仿宋" w:cs="Times New Roman" w:hint="eastAsia"/>
          <w:color w:val="auto"/>
          <w:szCs w:val="32"/>
        </w:rPr>
        <w:t>完善科技创新体制机制</w:t>
      </w:r>
      <w:r>
        <w:rPr>
          <w:rFonts w:hAnsi="仿宋" w:cs="Times New Roman" w:hint="eastAsia"/>
          <w:color w:val="auto"/>
          <w:szCs w:val="32"/>
        </w:rPr>
        <w:t>。深入推进科技体制改革，推动重点领域项目、基地、人才、资金一体化配置。健全以创新能力、质量、实效、贡献为导向的科技人才评价体系，构建充分体现知识、技术等创新要素价值的收益分配机制，推动科技成果使用权、处置权、收益权改革</w:t>
      </w:r>
      <w:r>
        <w:rPr>
          <w:rFonts w:hAnsi="仿宋" w:cs="Times New Roman" w:hint="eastAsia"/>
          <w:bCs/>
          <w:color w:val="auto"/>
          <w:szCs w:val="32"/>
        </w:rPr>
        <w:t>。</w:t>
      </w:r>
      <w:r>
        <w:rPr>
          <w:rFonts w:hAnsi="仿宋" w:cs="Times New Roman" w:hint="eastAsia"/>
          <w:color w:val="auto"/>
          <w:szCs w:val="32"/>
        </w:rPr>
        <w:t>改进科技项目组织管理方式，建立第三方科技项目选择和评价机制，争取开展科研管理“绿色通道”，优化科技奖励项目。加强知识产权创造、保护、运用、管</w:t>
      </w:r>
      <w:r>
        <w:rPr>
          <w:rFonts w:hAnsi="仿宋" w:cs="Times New Roman" w:hint="eastAsia"/>
          <w:color w:val="auto"/>
          <w:szCs w:val="32"/>
        </w:rPr>
        <w:t>理和服务。弘扬科学精神，加强科普工作，营造崇尚创新的社会氛围</w:t>
      </w:r>
      <w:r>
        <w:rPr>
          <w:rFonts w:hAnsi="仿宋" w:cs="Times New Roman" w:hint="eastAsia"/>
          <w:bCs/>
          <w:color w:val="auto"/>
          <w:szCs w:val="32"/>
        </w:rPr>
        <w:t>。</w:t>
      </w:r>
    </w:p>
    <w:p w:rsidR="007665CB" w:rsidRDefault="00B20887">
      <w:pPr>
        <w:keepNext/>
        <w:keepLines/>
        <w:spacing w:before="0" w:beforeAutospacing="0" w:after="0" w:afterAutospacing="0" w:line="560" w:lineRule="exact"/>
        <w:ind w:firstLineChars="200" w:firstLine="640"/>
        <w:jc w:val="both"/>
        <w:outlineLvl w:val="1"/>
        <w:rPr>
          <w:rFonts w:ascii="Cambria" w:eastAsia="黑体" w:hAnsi="Cambria" w:cs="Times New Roman"/>
          <w:bCs/>
          <w:color w:val="auto"/>
          <w:szCs w:val="32"/>
        </w:rPr>
      </w:pPr>
      <w:bookmarkStart w:id="40" w:name="_Toc60751664"/>
      <w:r>
        <w:rPr>
          <w:rFonts w:ascii="Cambria" w:eastAsia="黑体" w:hAnsi="Cambria" w:cs="Times New Roman" w:hint="eastAsia"/>
          <w:bCs/>
          <w:color w:val="auto"/>
          <w:szCs w:val="32"/>
        </w:rPr>
        <w:t>第三章　推进产业转型升级，构建现代化产业体系</w:t>
      </w:r>
      <w:bookmarkEnd w:id="40"/>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hint="eastAsia"/>
          <w:color w:val="auto"/>
          <w:szCs w:val="32"/>
        </w:rPr>
        <w:t>加快发展现代产业，打好产业基础高级化、产业链现代化攻坚战，提高产业</w:t>
      </w:r>
      <w:proofErr w:type="gramStart"/>
      <w:r>
        <w:rPr>
          <w:rFonts w:hAnsi="仿宋" w:cs="Times New Roman" w:hint="eastAsia"/>
          <w:color w:val="auto"/>
          <w:szCs w:val="32"/>
        </w:rPr>
        <w:t>链供应</w:t>
      </w:r>
      <w:proofErr w:type="gramEnd"/>
      <w:r>
        <w:rPr>
          <w:rFonts w:hAnsi="仿宋" w:cs="Times New Roman" w:hint="eastAsia"/>
          <w:color w:val="auto"/>
          <w:szCs w:val="32"/>
        </w:rPr>
        <w:t>链稳定性和现代化水平，持续优化产业体系，提高经济质量效益和核心竞争力。</w:t>
      </w:r>
    </w:p>
    <w:p w:rsidR="007665CB" w:rsidRDefault="00B20887">
      <w:pPr>
        <w:keepNext/>
        <w:keepLines/>
        <w:spacing w:before="0" w:beforeAutospacing="0" w:after="0" w:afterAutospacing="0" w:line="560" w:lineRule="exact"/>
        <w:ind w:firstLineChars="200" w:firstLine="640"/>
        <w:jc w:val="both"/>
        <w:outlineLvl w:val="2"/>
        <w:rPr>
          <w:rFonts w:ascii="楷体_GB2312" w:eastAsia="楷体_GB2312" w:cs="Times New Roman"/>
          <w:bCs/>
          <w:color w:val="auto"/>
          <w:szCs w:val="32"/>
        </w:rPr>
      </w:pPr>
      <w:bookmarkStart w:id="41" w:name="_Toc60751665"/>
      <w:r>
        <w:rPr>
          <w:rFonts w:ascii="楷体_GB2312" w:eastAsia="楷体_GB2312" w:cs="Times New Roman" w:hint="eastAsia"/>
          <w:bCs/>
          <w:color w:val="auto"/>
          <w:szCs w:val="32"/>
        </w:rPr>
        <w:lastRenderedPageBreak/>
        <w:t>第一节　提升发展文化旅游业</w:t>
      </w:r>
      <w:bookmarkEnd w:id="41"/>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hint="eastAsia"/>
          <w:color w:val="auto"/>
          <w:szCs w:val="32"/>
        </w:rPr>
        <w:t>发挥文化旅游产业对城市发展的综合带动作用，将文化旅游业培育成为我区重要支柱产业，打造长</w:t>
      </w:r>
      <w:proofErr w:type="gramStart"/>
      <w:r>
        <w:rPr>
          <w:rFonts w:hAnsi="仿宋" w:cs="Times New Roman" w:hint="eastAsia"/>
          <w:color w:val="auto"/>
          <w:szCs w:val="32"/>
        </w:rPr>
        <w:t>三角文旅康养</w:t>
      </w:r>
      <w:proofErr w:type="gramEnd"/>
      <w:r>
        <w:rPr>
          <w:rFonts w:hAnsi="仿宋" w:cs="Times New Roman" w:hint="eastAsia"/>
          <w:color w:val="auto"/>
          <w:szCs w:val="32"/>
        </w:rPr>
        <w:t>目的地</w:t>
      </w:r>
      <w:r>
        <w:rPr>
          <w:rFonts w:hAnsi="仿宋" w:cs="Times New Roman"/>
          <w:color w:val="auto"/>
          <w:szCs w:val="32"/>
        </w:rPr>
        <w:t>。</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ascii="楷体_GB2312" w:eastAsia="楷体_GB2312" w:hAnsi="仿宋" w:cs="Times New Roman" w:hint="eastAsia"/>
          <w:color w:val="auto"/>
          <w:szCs w:val="32"/>
        </w:rPr>
        <w:t>提升景区景点建设水平</w:t>
      </w:r>
      <w:r>
        <w:rPr>
          <w:rFonts w:hAnsi="仿宋" w:cs="Times New Roman" w:hint="eastAsia"/>
          <w:color w:val="auto"/>
          <w:szCs w:val="32"/>
        </w:rPr>
        <w:t>。推进旅游景区、线路、业态、商品、企业“五个一批”精品打造工程，开展全域旅游示范区创建。</w:t>
      </w:r>
      <w:proofErr w:type="gramStart"/>
      <w:r>
        <w:rPr>
          <w:rFonts w:hAnsi="仿宋" w:cs="Times New Roman" w:hint="eastAsia"/>
          <w:color w:val="auto"/>
          <w:szCs w:val="32"/>
        </w:rPr>
        <w:t>加快八</w:t>
      </w:r>
      <w:proofErr w:type="gramEnd"/>
      <w:r>
        <w:rPr>
          <w:rFonts w:hAnsi="仿宋" w:cs="Times New Roman" w:hint="eastAsia"/>
          <w:color w:val="auto"/>
          <w:szCs w:val="32"/>
        </w:rPr>
        <w:t>公山区历史文化旅游区建设，</w:t>
      </w:r>
      <w:r>
        <w:rPr>
          <w:rFonts w:hAnsi="仿宋" w:cs="Times New Roman"/>
          <w:color w:val="auto"/>
          <w:szCs w:val="32"/>
        </w:rPr>
        <w:t>精心</w:t>
      </w:r>
      <w:proofErr w:type="gramStart"/>
      <w:r>
        <w:rPr>
          <w:rFonts w:hAnsi="仿宋" w:cs="Times New Roman"/>
          <w:color w:val="auto"/>
          <w:szCs w:val="32"/>
        </w:rPr>
        <w:t>打造八</w:t>
      </w:r>
      <w:proofErr w:type="gramEnd"/>
      <w:r>
        <w:rPr>
          <w:rFonts w:hAnsi="仿宋" w:cs="Times New Roman"/>
          <w:color w:val="auto"/>
          <w:szCs w:val="32"/>
        </w:rPr>
        <w:t>公山文化旅游品牌，扎实</w:t>
      </w:r>
      <w:proofErr w:type="gramStart"/>
      <w:r>
        <w:rPr>
          <w:rFonts w:hAnsi="仿宋" w:cs="Times New Roman"/>
          <w:color w:val="auto"/>
          <w:szCs w:val="32"/>
        </w:rPr>
        <w:t>推进八</w:t>
      </w:r>
      <w:proofErr w:type="gramEnd"/>
      <w:r>
        <w:rPr>
          <w:rFonts w:hAnsi="仿宋" w:cs="Times New Roman"/>
          <w:color w:val="auto"/>
          <w:szCs w:val="32"/>
        </w:rPr>
        <w:t>公山</w:t>
      </w:r>
      <w:r>
        <w:rPr>
          <w:rFonts w:hAnsi="仿宋" w:cs="Times New Roman"/>
          <w:color w:val="auto"/>
          <w:szCs w:val="32"/>
        </w:rPr>
        <w:t>5A</w:t>
      </w:r>
      <w:r>
        <w:rPr>
          <w:rFonts w:hAnsi="仿宋" w:cs="Times New Roman"/>
          <w:color w:val="auto"/>
          <w:szCs w:val="32"/>
        </w:rPr>
        <w:t>级旅游景区创建。升级改造现有项目建设，推进文化旅游重点项目落地，打造南塘湖休闲游、石门潭生态游、</w:t>
      </w:r>
      <w:proofErr w:type="gramStart"/>
      <w:r>
        <w:rPr>
          <w:rFonts w:hAnsi="仿宋" w:cs="Times New Roman"/>
          <w:color w:val="auto"/>
          <w:szCs w:val="32"/>
        </w:rPr>
        <w:t>乐涧套乡村</w:t>
      </w:r>
      <w:proofErr w:type="gramEnd"/>
      <w:r>
        <w:rPr>
          <w:rFonts w:hAnsi="仿宋" w:cs="Times New Roman"/>
          <w:color w:val="auto"/>
          <w:szCs w:val="32"/>
        </w:rPr>
        <w:t>游、</w:t>
      </w:r>
      <w:proofErr w:type="gramStart"/>
      <w:r>
        <w:rPr>
          <w:rFonts w:hAnsi="仿宋" w:cs="Times New Roman"/>
          <w:color w:val="auto"/>
          <w:szCs w:val="32"/>
        </w:rPr>
        <w:t>闪冲村</w:t>
      </w:r>
      <w:proofErr w:type="gramEnd"/>
      <w:r>
        <w:rPr>
          <w:rFonts w:hAnsi="仿宋" w:cs="Times New Roman"/>
          <w:color w:val="auto"/>
          <w:szCs w:val="32"/>
        </w:rPr>
        <w:t>特色村寨游等特色景区。大力发展乡村旅游，打造妙山</w:t>
      </w:r>
      <w:r>
        <w:rPr>
          <w:rFonts w:hAnsi="仿宋" w:cs="Times New Roman"/>
          <w:color w:val="auto"/>
          <w:szCs w:val="32"/>
        </w:rPr>
        <w:t>“</w:t>
      </w:r>
      <w:r>
        <w:rPr>
          <w:rFonts w:hAnsi="仿宋" w:cs="Times New Roman"/>
          <w:color w:val="auto"/>
          <w:szCs w:val="32"/>
        </w:rPr>
        <w:t>慢漫</w:t>
      </w:r>
      <w:r>
        <w:rPr>
          <w:rFonts w:hAnsi="仿宋" w:cs="Times New Roman"/>
          <w:color w:val="auto"/>
          <w:szCs w:val="32"/>
        </w:rPr>
        <w:t>”</w:t>
      </w:r>
      <w:r>
        <w:rPr>
          <w:rFonts w:hAnsi="仿宋" w:cs="Times New Roman"/>
          <w:color w:val="auto"/>
          <w:szCs w:val="32"/>
        </w:rPr>
        <w:t>主题游、</w:t>
      </w:r>
      <w:proofErr w:type="gramStart"/>
      <w:r>
        <w:rPr>
          <w:rFonts w:hAnsi="仿宋" w:cs="Times New Roman"/>
          <w:color w:val="auto"/>
          <w:szCs w:val="32"/>
        </w:rPr>
        <w:t>闪冲民族</w:t>
      </w:r>
      <w:proofErr w:type="gramEnd"/>
      <w:r>
        <w:rPr>
          <w:rFonts w:hAnsi="仿宋" w:cs="Times New Roman"/>
          <w:color w:val="auto"/>
          <w:szCs w:val="32"/>
        </w:rPr>
        <w:t>风情游、林场农事体验游。积极发展户外拓展、轮滑竞技、骑射、攀岩、野外生存等体验性体育旅游。</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ascii="楷体_GB2312" w:eastAsia="楷体_GB2312" w:hAnsi="仿宋" w:cs="Times New Roman" w:hint="eastAsia"/>
          <w:color w:val="auto"/>
          <w:szCs w:val="32"/>
        </w:rPr>
        <w:t>提升景区基础设施建设</w:t>
      </w:r>
      <w:r>
        <w:rPr>
          <w:rFonts w:hAnsi="仿宋" w:cs="Times New Roman" w:hint="eastAsia"/>
          <w:color w:val="auto"/>
          <w:szCs w:val="32"/>
        </w:rPr>
        <w:t>。进一步优化旅游服务环境，升级游客服务中心，完</w:t>
      </w:r>
      <w:r>
        <w:rPr>
          <w:rFonts w:hAnsi="仿宋" w:cs="Times New Roman" w:hint="eastAsia"/>
          <w:color w:val="auto"/>
          <w:szCs w:val="32"/>
        </w:rPr>
        <w:t>善服务功能。提升改造景区沿线道路，美化道路景观，完善景区内游客游览线路，制定各景点之间的旅游环线。推进景区亮化、播音工程建设，实现景区内路灯、视频监控、音响全覆盖。加快完善景区给排水管网、水系贯通改造等配套设施，依照楚汉文化元素设计全新的风景区导</w:t>
      </w:r>
      <w:proofErr w:type="gramStart"/>
      <w:r>
        <w:rPr>
          <w:rFonts w:hAnsi="仿宋" w:cs="Times New Roman" w:hint="eastAsia"/>
          <w:color w:val="auto"/>
          <w:szCs w:val="32"/>
        </w:rPr>
        <w:t>览</w:t>
      </w:r>
      <w:proofErr w:type="gramEnd"/>
      <w:r>
        <w:rPr>
          <w:rFonts w:hAnsi="仿宋" w:cs="Times New Roman" w:hint="eastAsia"/>
          <w:color w:val="auto"/>
          <w:szCs w:val="32"/>
        </w:rPr>
        <w:t>标识，新改建一批符合星</w:t>
      </w:r>
      <w:r>
        <w:rPr>
          <w:rFonts w:hAnsi="仿宋" w:cs="Times New Roman"/>
          <w:color w:val="auto"/>
          <w:szCs w:val="32"/>
        </w:rPr>
        <w:t>级标准的景区公共厕所。</w:t>
      </w:r>
    </w:p>
    <w:p w:rsidR="007665CB" w:rsidRDefault="00B20887">
      <w:pPr>
        <w:spacing w:before="0" w:beforeAutospacing="0" w:after="0" w:afterAutospacing="0" w:line="560" w:lineRule="exact"/>
        <w:ind w:firstLineChars="200" w:firstLine="640"/>
        <w:jc w:val="both"/>
        <w:rPr>
          <w:rFonts w:hAnsi="仿宋" w:cs="Times New Roman"/>
          <w:color w:val="auto"/>
          <w:szCs w:val="32"/>
        </w:rPr>
      </w:pPr>
      <w:proofErr w:type="gramStart"/>
      <w:r>
        <w:rPr>
          <w:rFonts w:ascii="楷体_GB2312" w:eastAsia="楷体_GB2312" w:hAnsi="仿宋" w:cs="Times New Roman" w:hint="eastAsia"/>
          <w:color w:val="auto"/>
          <w:szCs w:val="32"/>
        </w:rPr>
        <w:t>推进文旅融合</w:t>
      </w:r>
      <w:proofErr w:type="gramEnd"/>
      <w:r>
        <w:rPr>
          <w:rFonts w:ascii="楷体_GB2312" w:eastAsia="楷体_GB2312" w:hAnsi="仿宋" w:cs="Times New Roman" w:hint="eastAsia"/>
          <w:color w:val="auto"/>
          <w:szCs w:val="32"/>
        </w:rPr>
        <w:t>发展</w:t>
      </w:r>
      <w:r>
        <w:rPr>
          <w:rFonts w:hAnsi="仿宋" w:cs="Times New Roman" w:hint="eastAsia"/>
          <w:color w:val="auto"/>
          <w:szCs w:val="32"/>
        </w:rPr>
        <w:t>。依托深厚的楚汉文化、淮南子文化、豆腐文化，建设一批休闲度假、康体养生、文化创意基地；依托矿场和军工遗址，培育发展工业文化体验旅游，把“工业锈带”变为“生活秀带”。支持各镇村举办以楚汉文化、</w:t>
      </w:r>
      <w:r>
        <w:rPr>
          <w:rFonts w:hAnsi="仿宋" w:cs="Times New Roman" w:hint="eastAsia"/>
          <w:color w:val="auto"/>
          <w:szCs w:val="32"/>
        </w:rPr>
        <w:lastRenderedPageBreak/>
        <w:t>淮河文化、淮</w:t>
      </w:r>
      <w:r>
        <w:rPr>
          <w:rFonts w:hAnsi="仿宋" w:cs="Times New Roman" w:hint="eastAsia"/>
          <w:color w:val="auto"/>
          <w:szCs w:val="32"/>
        </w:rPr>
        <w:t>南子、二十四节气、豆腐文化等主题的文化旅游活动，树立</w:t>
      </w:r>
      <w:proofErr w:type="gramStart"/>
      <w:r>
        <w:rPr>
          <w:rFonts w:hAnsi="仿宋" w:cs="Times New Roman" w:hint="eastAsia"/>
          <w:color w:val="auto"/>
          <w:szCs w:val="32"/>
        </w:rPr>
        <w:t>具有八公山特色</w:t>
      </w:r>
      <w:proofErr w:type="gramEnd"/>
      <w:r>
        <w:rPr>
          <w:rFonts w:hAnsi="仿宋" w:cs="Times New Roman" w:hint="eastAsia"/>
          <w:color w:val="auto"/>
          <w:szCs w:val="32"/>
        </w:rPr>
        <w:t>的乡村旅游度假品牌。培育一批旅游商品生产企业，大力发展豆腐制作技艺及豆腐制品、紫金石、寿州窑等特色旅游商品，推出一批体现八公</w:t>
      </w:r>
      <w:proofErr w:type="gramStart"/>
      <w:r>
        <w:rPr>
          <w:rFonts w:hAnsi="仿宋" w:cs="Times New Roman" w:hint="eastAsia"/>
          <w:color w:val="auto"/>
          <w:szCs w:val="32"/>
        </w:rPr>
        <w:t>山特色</w:t>
      </w:r>
      <w:proofErr w:type="gramEnd"/>
      <w:r>
        <w:rPr>
          <w:rFonts w:hAnsi="仿宋" w:cs="Times New Roman" w:hint="eastAsia"/>
          <w:color w:val="auto"/>
          <w:szCs w:val="32"/>
        </w:rPr>
        <w:t>的</w:t>
      </w:r>
      <w:proofErr w:type="gramStart"/>
      <w:r>
        <w:rPr>
          <w:rFonts w:hAnsi="仿宋" w:cs="Times New Roman" w:hint="eastAsia"/>
          <w:color w:val="auto"/>
          <w:szCs w:val="32"/>
        </w:rPr>
        <w:t>旅游伴手礼</w:t>
      </w:r>
      <w:proofErr w:type="gramEnd"/>
      <w:r>
        <w:rPr>
          <w:rFonts w:hAnsi="仿宋" w:cs="Times New Roman" w:hint="eastAsia"/>
          <w:color w:val="auto"/>
          <w:szCs w:val="32"/>
        </w:rPr>
        <w:t>。</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ascii="楷体_GB2312" w:eastAsia="楷体_GB2312" w:hAnsi="仿宋" w:cs="Times New Roman" w:hint="eastAsia"/>
          <w:color w:val="auto"/>
          <w:szCs w:val="32"/>
        </w:rPr>
        <w:t>强化旅游服务保障</w:t>
      </w:r>
      <w:r>
        <w:rPr>
          <w:rFonts w:hAnsi="仿宋" w:cs="Times New Roman" w:hint="eastAsia"/>
          <w:color w:val="auto"/>
          <w:szCs w:val="32"/>
        </w:rPr>
        <w:t>。完善景点外联道路，打造一批旅游专线，建设一批城乡绿道，构建“快进”</w:t>
      </w:r>
      <w:r>
        <w:rPr>
          <w:rFonts w:hAnsi="仿宋" w:cs="Times New Roman"/>
          <w:color w:val="auto"/>
          <w:szCs w:val="32"/>
        </w:rPr>
        <w:t xml:space="preserve"> </w:t>
      </w:r>
      <w:r>
        <w:rPr>
          <w:rFonts w:hAnsi="仿宋" w:cs="Times New Roman"/>
          <w:color w:val="auto"/>
          <w:szCs w:val="32"/>
        </w:rPr>
        <w:t>“</w:t>
      </w:r>
      <w:r>
        <w:rPr>
          <w:rFonts w:hAnsi="仿宋" w:cs="Times New Roman"/>
          <w:color w:val="auto"/>
          <w:szCs w:val="32"/>
        </w:rPr>
        <w:t>慢游</w:t>
      </w:r>
      <w:r>
        <w:rPr>
          <w:rFonts w:hAnsi="仿宋" w:cs="Times New Roman"/>
          <w:color w:val="auto"/>
          <w:szCs w:val="32"/>
        </w:rPr>
        <w:t>”</w:t>
      </w:r>
      <w:r>
        <w:rPr>
          <w:rFonts w:hAnsi="仿宋" w:cs="Times New Roman"/>
          <w:color w:val="auto"/>
          <w:szCs w:val="32"/>
        </w:rPr>
        <w:t>的旅游交通网络，提高景区公路通达能力。改善住宿条件，建设一批精品民宿客栈、旅游度假酒店；加快智慧旅游平台建设，打造智慧旅游公共服务平台，实现</w:t>
      </w:r>
      <w:proofErr w:type="gramStart"/>
      <w:r>
        <w:rPr>
          <w:rFonts w:hAnsi="仿宋" w:cs="Times New Roman"/>
          <w:color w:val="auto"/>
          <w:szCs w:val="32"/>
        </w:rPr>
        <w:t>一</w:t>
      </w:r>
      <w:proofErr w:type="gramEnd"/>
      <w:r>
        <w:rPr>
          <w:rFonts w:hAnsi="仿宋" w:cs="Times New Roman"/>
          <w:color w:val="auto"/>
          <w:szCs w:val="32"/>
        </w:rPr>
        <w:t>机在手，</w:t>
      </w:r>
      <w:proofErr w:type="gramStart"/>
      <w:r>
        <w:rPr>
          <w:rFonts w:hAnsi="仿宋" w:cs="Times New Roman"/>
          <w:color w:val="auto"/>
          <w:szCs w:val="32"/>
        </w:rPr>
        <w:t>畅游八</w:t>
      </w:r>
      <w:proofErr w:type="gramEnd"/>
      <w:r>
        <w:rPr>
          <w:rFonts w:hAnsi="仿宋" w:cs="Times New Roman"/>
          <w:color w:val="auto"/>
          <w:szCs w:val="32"/>
        </w:rPr>
        <w:t>公山。加强导游等旅游从业人员培训，做好旅游人才队伍</w:t>
      </w:r>
      <w:r>
        <w:rPr>
          <w:rFonts w:hAnsi="仿宋" w:cs="Times New Roman"/>
          <w:color w:val="auto"/>
          <w:szCs w:val="32"/>
        </w:rPr>
        <w:t>建设和培育工作。</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ascii="楷体_GB2312" w:eastAsia="楷体_GB2312" w:hAnsi="仿宋" w:cs="Times New Roman" w:hint="eastAsia"/>
          <w:color w:val="auto"/>
          <w:szCs w:val="32"/>
        </w:rPr>
        <w:t>强化旅游推介营销</w:t>
      </w:r>
      <w:r>
        <w:rPr>
          <w:rFonts w:hAnsi="仿宋" w:cs="Times New Roman" w:hint="eastAsia"/>
          <w:color w:val="auto"/>
          <w:szCs w:val="32"/>
        </w:rPr>
        <w:t>。强化宣传营销，开展“畅游八公山”推介活动。创新旅游宣传营销方式，利用新媒体、移动互联网等现代科技，开展全方位、立体式宣传。提升旅游交通标识系统。借鉴实景演出形式，探索创新《淮南子》、楚汉文化、淝水之战等文化记忆的可视性方式。深化与携程、途牛、百度糯米等网络平台合作，拓展对外推介新窗口。积极融入长三角旅游板块，深化合肥都市圈、皖北旅游区城市间市民互游、活动互动、线路互联，打造跨区域精品线路。</w:t>
      </w:r>
    </w:p>
    <w:p w:rsidR="007665CB" w:rsidRDefault="00B20887" w:rsidP="002C34AA">
      <w:pPr>
        <w:widowControl w:val="0"/>
        <w:spacing w:before="0" w:beforeAutospacing="0" w:after="0" w:afterAutospacing="0" w:line="560" w:lineRule="exact"/>
        <w:ind w:firstLineChars="200" w:firstLine="643"/>
        <w:jc w:val="both"/>
        <w:rPr>
          <w:rFonts w:cs="Times New Roman"/>
          <w:b/>
          <w:bCs/>
          <w:color w:val="auto"/>
          <w:kern w:val="0"/>
          <w:szCs w:val="32"/>
        </w:rPr>
      </w:pPr>
      <w:r>
        <w:rPr>
          <w:rFonts w:cs="Times New Roman" w:hint="eastAsia"/>
          <w:b/>
          <w:bCs/>
          <w:color w:val="auto"/>
          <w:kern w:val="0"/>
          <w:szCs w:val="32"/>
        </w:rPr>
        <w:t>专栏</w:t>
      </w:r>
      <w:r>
        <w:rPr>
          <w:rFonts w:cs="Times New Roman" w:hint="eastAsia"/>
          <w:b/>
          <w:bCs/>
          <w:color w:val="auto"/>
          <w:kern w:val="0"/>
          <w:szCs w:val="32"/>
        </w:rPr>
        <w:t>3</w:t>
      </w:r>
      <w:r>
        <w:rPr>
          <w:rFonts w:cs="Times New Roman" w:hint="eastAsia"/>
          <w:b/>
          <w:bCs/>
          <w:color w:val="auto"/>
          <w:kern w:val="0"/>
          <w:szCs w:val="32"/>
        </w:rPr>
        <w:t xml:space="preserve">　文化旅游业重点建设项目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665CB">
        <w:trPr>
          <w:trHeight w:val="670"/>
        </w:trPr>
        <w:tc>
          <w:tcPr>
            <w:tcW w:w="8296" w:type="dxa"/>
            <w:tcBorders>
              <w:top w:val="single" w:sz="4" w:space="0" w:color="auto"/>
              <w:left w:val="single" w:sz="4" w:space="0" w:color="auto"/>
              <w:bottom w:val="single" w:sz="4" w:space="0" w:color="auto"/>
              <w:right w:val="single" w:sz="4" w:space="0" w:color="auto"/>
            </w:tcBorders>
          </w:tcPr>
          <w:p w:rsidR="007665CB" w:rsidRDefault="00B20887">
            <w:pPr>
              <w:widowControl w:val="0"/>
              <w:spacing w:before="0" w:beforeAutospacing="0" w:after="0" w:afterAutospacing="0" w:line="400" w:lineRule="exact"/>
              <w:ind w:firstLineChars="200" w:firstLine="560"/>
              <w:jc w:val="both"/>
              <w:rPr>
                <w:rFonts w:hAnsi="Times New Roman" w:cs="Times New Roman"/>
                <w:bCs/>
                <w:color w:val="auto"/>
                <w:kern w:val="2"/>
                <w:sz w:val="28"/>
                <w:szCs w:val="28"/>
              </w:rPr>
            </w:pPr>
            <w:r>
              <w:rPr>
                <w:rFonts w:hAnsi="Times New Roman" w:cs="Times New Roman" w:hint="eastAsia"/>
                <w:bCs/>
                <w:color w:val="auto"/>
                <w:kern w:val="2"/>
                <w:sz w:val="28"/>
                <w:szCs w:val="28"/>
              </w:rPr>
              <w:t>山王镇乡村文化旅游综合提升、八公山风景区建设提升、八公山文化旅游博览园、乐田户外拓展综合体、八公山</w:t>
            </w:r>
            <w:proofErr w:type="gramStart"/>
            <w:r>
              <w:rPr>
                <w:rFonts w:hAnsi="Times New Roman" w:cs="Times New Roman" w:hint="eastAsia"/>
                <w:bCs/>
                <w:color w:val="auto"/>
                <w:kern w:val="2"/>
                <w:sz w:val="28"/>
                <w:szCs w:val="28"/>
              </w:rPr>
              <w:t>康养文旅</w:t>
            </w:r>
            <w:r>
              <w:rPr>
                <w:rFonts w:hAnsi="Times New Roman" w:cs="Times New Roman" w:hint="eastAsia"/>
                <w:bCs/>
                <w:color w:val="auto"/>
                <w:kern w:val="2"/>
                <w:sz w:val="28"/>
                <w:szCs w:val="28"/>
              </w:rPr>
              <w:t>小镇</w:t>
            </w:r>
            <w:proofErr w:type="gramEnd"/>
            <w:r>
              <w:rPr>
                <w:rFonts w:hAnsi="Times New Roman" w:cs="Times New Roman" w:hint="eastAsia"/>
                <w:bCs/>
                <w:color w:val="auto"/>
                <w:kern w:val="2"/>
                <w:sz w:val="28"/>
                <w:szCs w:val="28"/>
              </w:rPr>
              <w:t>、八公山区旅游客运码头、传统豆腐体验馆、煤矿遗迹体验中心、风景区文化生态走廊、八公山奇趣山谷、八公山旅游度假宿营地、八公山风景区智慧停车场、黑镜全息数字艺术产业园、八公</w:t>
            </w:r>
            <w:proofErr w:type="gramStart"/>
            <w:r>
              <w:rPr>
                <w:rFonts w:hAnsi="Times New Roman" w:cs="Times New Roman" w:hint="eastAsia"/>
                <w:bCs/>
                <w:color w:val="auto"/>
                <w:kern w:val="2"/>
                <w:sz w:val="28"/>
                <w:szCs w:val="28"/>
              </w:rPr>
              <w:t>山中惠旅</w:t>
            </w:r>
            <w:r>
              <w:rPr>
                <w:rFonts w:hAnsi="Times New Roman" w:cs="Times New Roman" w:hint="eastAsia"/>
                <w:bCs/>
                <w:color w:val="auto"/>
                <w:kern w:val="2"/>
                <w:sz w:val="28"/>
                <w:szCs w:val="28"/>
              </w:rPr>
              <w:lastRenderedPageBreak/>
              <w:t>智慧</w:t>
            </w:r>
            <w:proofErr w:type="gramEnd"/>
            <w:r>
              <w:rPr>
                <w:rFonts w:hAnsi="Times New Roman" w:cs="Times New Roman" w:hint="eastAsia"/>
                <w:bCs/>
                <w:color w:val="auto"/>
                <w:kern w:val="2"/>
                <w:sz w:val="28"/>
                <w:szCs w:val="28"/>
              </w:rPr>
              <w:t>景区</w:t>
            </w:r>
            <w:r>
              <w:rPr>
                <w:rFonts w:hAnsi="Times New Roman" w:cs="Times New Roman" w:hint="eastAsia"/>
                <w:bCs/>
                <w:color w:val="auto"/>
                <w:kern w:val="2"/>
                <w:sz w:val="28"/>
                <w:szCs w:val="28"/>
              </w:rPr>
              <w:t>、天演恐龙大世界</w:t>
            </w:r>
            <w:r>
              <w:rPr>
                <w:rFonts w:hAnsi="Times New Roman" w:cs="Times New Roman" w:hint="eastAsia"/>
                <w:bCs/>
                <w:color w:val="auto"/>
                <w:kern w:val="2"/>
                <w:sz w:val="28"/>
                <w:szCs w:val="28"/>
              </w:rPr>
              <w:t>等项目。</w:t>
            </w:r>
          </w:p>
        </w:tc>
      </w:tr>
    </w:tbl>
    <w:p w:rsidR="007665CB" w:rsidRDefault="00B20887">
      <w:pPr>
        <w:keepNext/>
        <w:keepLines/>
        <w:spacing w:before="0" w:beforeAutospacing="0" w:after="0" w:afterAutospacing="0" w:line="560" w:lineRule="exact"/>
        <w:ind w:firstLineChars="200" w:firstLine="640"/>
        <w:jc w:val="both"/>
        <w:outlineLvl w:val="2"/>
        <w:rPr>
          <w:rFonts w:ascii="楷体_GB2312" w:eastAsia="楷体_GB2312" w:cs="Times New Roman"/>
          <w:bCs/>
          <w:color w:val="auto"/>
          <w:szCs w:val="32"/>
        </w:rPr>
      </w:pPr>
      <w:bookmarkStart w:id="42" w:name="_Toc60751666"/>
      <w:r>
        <w:rPr>
          <w:rFonts w:ascii="楷体_GB2312" w:eastAsia="楷体_GB2312" w:cs="Times New Roman" w:hint="eastAsia"/>
          <w:bCs/>
          <w:color w:val="auto"/>
          <w:szCs w:val="32"/>
        </w:rPr>
        <w:lastRenderedPageBreak/>
        <w:t xml:space="preserve">第二节　</w:t>
      </w:r>
      <w:bookmarkStart w:id="43" w:name="_Hlk53933103"/>
      <w:r>
        <w:rPr>
          <w:rFonts w:ascii="楷体_GB2312" w:eastAsia="楷体_GB2312" w:cs="Times New Roman" w:hint="eastAsia"/>
          <w:bCs/>
          <w:color w:val="auto"/>
          <w:szCs w:val="32"/>
        </w:rPr>
        <w:t>加快发展加工制造业</w:t>
      </w:r>
      <w:bookmarkEnd w:id="42"/>
      <w:bookmarkEnd w:id="43"/>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hint="eastAsia"/>
          <w:color w:val="auto"/>
          <w:szCs w:val="32"/>
        </w:rPr>
        <w:t>围绕</w:t>
      </w:r>
      <w:proofErr w:type="gramStart"/>
      <w:r>
        <w:rPr>
          <w:rFonts w:hAnsi="仿宋" w:cs="Times New Roman" w:hint="eastAsia"/>
          <w:color w:val="auto"/>
          <w:szCs w:val="32"/>
        </w:rPr>
        <w:t>建链延链补链强链</w:t>
      </w:r>
      <w:proofErr w:type="gramEnd"/>
      <w:r>
        <w:rPr>
          <w:rFonts w:hAnsi="仿宋" w:cs="Times New Roman" w:hint="eastAsia"/>
          <w:color w:val="auto"/>
          <w:szCs w:val="32"/>
        </w:rPr>
        <w:t>，加快发展装备制造、新型建材、食品加工、轻工纺织等产业，推进工业集聚区标准化厂房二期开工建设，强化大项目牵引和龙头企业带动，力争部分行业领域取</w:t>
      </w:r>
      <w:r>
        <w:rPr>
          <w:rFonts w:hAnsi="仿宋" w:cs="Times New Roman" w:hint="eastAsia"/>
          <w:color w:val="auto"/>
          <w:szCs w:val="32"/>
        </w:rPr>
        <w:t>得新的突破，形成战略性新兴产业、传统优势产业双轮驱动发展的良好态势</w:t>
      </w:r>
      <w:r>
        <w:rPr>
          <w:rFonts w:hAnsi="仿宋" w:cs="Times New Roman"/>
          <w:color w:val="auto"/>
          <w:szCs w:val="32"/>
        </w:rPr>
        <w:t>。</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ascii="楷体_GB2312" w:eastAsia="楷体_GB2312" w:hAnsi="仿宋" w:cs="Times New Roman" w:hint="eastAsia"/>
          <w:color w:val="auto"/>
          <w:szCs w:val="32"/>
        </w:rPr>
        <w:t>装备制造</w:t>
      </w:r>
      <w:r>
        <w:rPr>
          <w:rFonts w:hAnsi="仿宋" w:cs="Times New Roman" w:hint="eastAsia"/>
          <w:color w:val="auto"/>
          <w:szCs w:val="32"/>
        </w:rPr>
        <w:t>。扩大煤机装备产业优势，积极推进成套化、高端化发展，</w:t>
      </w:r>
      <w:proofErr w:type="gramStart"/>
      <w:r>
        <w:rPr>
          <w:rFonts w:hAnsi="仿宋" w:cs="Times New Roman" w:hint="eastAsia"/>
          <w:color w:val="auto"/>
          <w:szCs w:val="32"/>
        </w:rPr>
        <w:t>加快力科矿山</w:t>
      </w:r>
      <w:proofErr w:type="gramEnd"/>
      <w:r>
        <w:rPr>
          <w:rFonts w:hAnsi="仿宋" w:cs="Times New Roman" w:hint="eastAsia"/>
          <w:color w:val="auto"/>
          <w:szCs w:val="32"/>
        </w:rPr>
        <w:t>机械设备、丰浩祥年产</w:t>
      </w:r>
      <w:r>
        <w:rPr>
          <w:rFonts w:hAnsi="仿宋" w:cs="Times New Roman"/>
          <w:color w:val="auto"/>
          <w:szCs w:val="32"/>
        </w:rPr>
        <w:t>1.2</w:t>
      </w:r>
      <w:r>
        <w:rPr>
          <w:rFonts w:hAnsi="仿宋" w:cs="Times New Roman"/>
          <w:color w:val="auto"/>
          <w:szCs w:val="32"/>
        </w:rPr>
        <w:t>万吨螺旋</w:t>
      </w:r>
      <w:proofErr w:type="gramStart"/>
      <w:r>
        <w:rPr>
          <w:rFonts w:hAnsi="仿宋" w:cs="Times New Roman"/>
          <w:color w:val="auto"/>
          <w:szCs w:val="32"/>
        </w:rPr>
        <w:t>肋</w:t>
      </w:r>
      <w:proofErr w:type="gramEnd"/>
      <w:r>
        <w:rPr>
          <w:rFonts w:hAnsi="仿宋" w:cs="Times New Roman"/>
          <w:color w:val="auto"/>
          <w:szCs w:val="32"/>
        </w:rPr>
        <w:t>低松弛预应力钢丝生产线、欧科年产</w:t>
      </w:r>
      <w:r>
        <w:rPr>
          <w:rFonts w:hAnsi="仿宋" w:cs="Times New Roman"/>
          <w:color w:val="auto"/>
          <w:szCs w:val="32"/>
        </w:rPr>
        <w:t>15</w:t>
      </w:r>
      <w:r>
        <w:rPr>
          <w:rFonts w:hAnsi="仿宋" w:cs="Times New Roman"/>
          <w:color w:val="auto"/>
          <w:szCs w:val="32"/>
        </w:rPr>
        <w:t>吨胶轮、耐磨片、</w:t>
      </w:r>
      <w:proofErr w:type="gramStart"/>
      <w:r>
        <w:rPr>
          <w:rFonts w:hAnsi="仿宋" w:cs="Times New Roman"/>
          <w:color w:val="auto"/>
          <w:szCs w:val="32"/>
        </w:rPr>
        <w:t>喷浆管</w:t>
      </w:r>
      <w:proofErr w:type="gramEnd"/>
      <w:r>
        <w:rPr>
          <w:rFonts w:hAnsi="仿宋" w:cs="Times New Roman"/>
          <w:color w:val="auto"/>
          <w:szCs w:val="32"/>
        </w:rPr>
        <w:t>备件扩建项目等项目建设，推进煤机装备向液压机械、矿山机械、化工装备制造延伸。加强现有企业技术改造和新产品开发，积极承接长三角先进装备制造产业转移，引进具有制造和开发能力、工程成套能力、创新能力的企业，培育发展汽车零部件生产、数控机床配件、保健医疗器械等装备制造产品。到</w:t>
      </w:r>
      <w:r>
        <w:rPr>
          <w:rFonts w:hAnsi="仿宋" w:cs="Times New Roman"/>
          <w:color w:val="auto"/>
          <w:szCs w:val="32"/>
        </w:rPr>
        <w:t>2025</w:t>
      </w:r>
      <w:r>
        <w:rPr>
          <w:rFonts w:hAnsi="仿宋" w:cs="Times New Roman"/>
          <w:color w:val="auto"/>
          <w:szCs w:val="32"/>
        </w:rPr>
        <w:t>年，装备制造业产值达到</w:t>
      </w:r>
      <w:r>
        <w:rPr>
          <w:rFonts w:hAnsi="仿宋" w:cs="Times New Roman"/>
          <w:color w:val="auto"/>
          <w:szCs w:val="32"/>
        </w:rPr>
        <w:t>10</w:t>
      </w:r>
      <w:r>
        <w:rPr>
          <w:rFonts w:hAnsi="仿宋" w:cs="Times New Roman"/>
          <w:color w:val="auto"/>
          <w:szCs w:val="32"/>
        </w:rPr>
        <w:t>亿元。</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ascii="楷体_GB2312" w:eastAsia="楷体_GB2312" w:hAnsi="仿宋" w:cs="Times New Roman" w:hint="eastAsia"/>
          <w:color w:val="auto"/>
          <w:szCs w:val="32"/>
        </w:rPr>
        <w:t>新型建材</w:t>
      </w:r>
      <w:r>
        <w:rPr>
          <w:rFonts w:hAnsi="仿宋" w:cs="Times New Roman" w:hint="eastAsia"/>
          <w:color w:val="auto"/>
          <w:szCs w:val="32"/>
        </w:rPr>
        <w:t>。充分利用粉煤灰、煤矸石、工业废渣等再生资源，大力发展新型环保建材加工业，</w:t>
      </w:r>
      <w:proofErr w:type="gramStart"/>
      <w:r>
        <w:rPr>
          <w:rFonts w:hAnsi="仿宋" w:cs="Times New Roman" w:hint="eastAsia"/>
          <w:color w:val="auto"/>
          <w:szCs w:val="32"/>
        </w:rPr>
        <w:t>加快艾志利用</w:t>
      </w:r>
      <w:proofErr w:type="gramEnd"/>
      <w:r>
        <w:rPr>
          <w:rFonts w:hAnsi="仿宋" w:cs="Times New Roman" w:hint="eastAsia"/>
          <w:color w:val="auto"/>
          <w:szCs w:val="32"/>
        </w:rPr>
        <w:t>钢厂废渣和煤渣等生产新型建材产业基地建设，加快绿色环保</w:t>
      </w:r>
      <w:proofErr w:type="gramStart"/>
      <w:r>
        <w:rPr>
          <w:rFonts w:hAnsi="仿宋" w:cs="Times New Roman" w:hint="eastAsia"/>
          <w:color w:val="auto"/>
          <w:szCs w:val="32"/>
        </w:rPr>
        <w:t>建材园</w:t>
      </w:r>
      <w:proofErr w:type="gramEnd"/>
      <w:r>
        <w:rPr>
          <w:rFonts w:hAnsi="仿宋" w:cs="Times New Roman" w:hint="eastAsia"/>
          <w:color w:val="auto"/>
          <w:szCs w:val="32"/>
        </w:rPr>
        <w:t>建设。支持民爆技术改造和产品研发，提升民</w:t>
      </w:r>
      <w:proofErr w:type="gramStart"/>
      <w:r>
        <w:rPr>
          <w:rFonts w:hAnsi="仿宋" w:cs="Times New Roman" w:hint="eastAsia"/>
          <w:color w:val="auto"/>
          <w:szCs w:val="32"/>
        </w:rPr>
        <w:t>爆产品</w:t>
      </w:r>
      <w:proofErr w:type="gramEnd"/>
      <w:r>
        <w:rPr>
          <w:rFonts w:hAnsi="仿宋" w:cs="Times New Roman" w:hint="eastAsia"/>
          <w:color w:val="auto"/>
          <w:szCs w:val="32"/>
        </w:rPr>
        <w:t>科技含量。以新型城镇化建设为契机，大力发展装配式建筑部品部件、建筑新材料等产品。培育发展环保型涂料、高性能防火保温材料、新型墙</w:t>
      </w:r>
      <w:proofErr w:type="gramStart"/>
      <w:r>
        <w:rPr>
          <w:rFonts w:hAnsi="仿宋" w:cs="Times New Roman" w:hint="eastAsia"/>
          <w:color w:val="auto"/>
          <w:szCs w:val="32"/>
        </w:rPr>
        <w:t>体材</w:t>
      </w:r>
      <w:proofErr w:type="gramEnd"/>
      <w:r>
        <w:rPr>
          <w:rFonts w:hAnsi="仿宋" w:cs="Times New Roman" w:hint="eastAsia"/>
          <w:color w:val="auto"/>
          <w:szCs w:val="32"/>
        </w:rPr>
        <w:t>料、装饰材料、卫生陶瓷等高附加值产品。到</w:t>
      </w:r>
      <w:r>
        <w:rPr>
          <w:rFonts w:hAnsi="仿宋" w:cs="Times New Roman"/>
          <w:color w:val="auto"/>
          <w:szCs w:val="32"/>
        </w:rPr>
        <w:t>2025</w:t>
      </w:r>
      <w:r>
        <w:rPr>
          <w:rFonts w:hAnsi="仿宋" w:cs="Times New Roman"/>
          <w:color w:val="auto"/>
          <w:szCs w:val="32"/>
        </w:rPr>
        <w:t>年，新型建材业产值达到</w:t>
      </w:r>
      <w:r>
        <w:rPr>
          <w:rFonts w:hAnsi="仿宋" w:cs="Times New Roman"/>
          <w:color w:val="auto"/>
          <w:szCs w:val="32"/>
        </w:rPr>
        <w:t>10</w:t>
      </w:r>
      <w:r>
        <w:rPr>
          <w:rFonts w:hAnsi="仿宋" w:cs="Times New Roman"/>
          <w:color w:val="auto"/>
          <w:szCs w:val="32"/>
        </w:rPr>
        <w:t>亿元。</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ascii="楷体_GB2312" w:eastAsia="楷体_GB2312" w:hAnsi="仿宋" w:cs="Times New Roman" w:hint="eastAsia"/>
          <w:color w:val="auto"/>
          <w:szCs w:val="32"/>
        </w:rPr>
        <w:lastRenderedPageBreak/>
        <w:t>食品加工</w:t>
      </w:r>
      <w:r>
        <w:rPr>
          <w:rFonts w:hAnsi="仿宋" w:cs="Times New Roman" w:hint="eastAsia"/>
          <w:color w:val="auto"/>
          <w:szCs w:val="32"/>
        </w:rPr>
        <w:t>。</w:t>
      </w:r>
      <w:proofErr w:type="gramStart"/>
      <w:r>
        <w:rPr>
          <w:rFonts w:hAnsi="仿宋" w:cs="Times New Roman" w:hint="eastAsia"/>
          <w:color w:val="auto"/>
          <w:szCs w:val="32"/>
        </w:rPr>
        <w:t>依托八</w:t>
      </w:r>
      <w:proofErr w:type="gramEnd"/>
      <w:r>
        <w:rPr>
          <w:rFonts w:hAnsi="仿宋" w:cs="Times New Roman" w:hint="eastAsia"/>
          <w:color w:val="auto"/>
          <w:szCs w:val="32"/>
        </w:rPr>
        <w:t>公山豆腐之乡的传统品牌，大力发展豆制品精深加工，加</w:t>
      </w:r>
      <w:r>
        <w:rPr>
          <w:rFonts w:hAnsi="仿宋" w:cs="Times New Roman" w:hint="eastAsia"/>
          <w:color w:val="auto"/>
          <w:szCs w:val="32"/>
        </w:rPr>
        <w:t>快建设食品加工产业园，培育壮大豆制品骨干企业，构建原料采购、加工制造、物流配送、市场销售产业链。杜阿姨食品中心工厂、</w:t>
      </w:r>
      <w:proofErr w:type="gramStart"/>
      <w:r>
        <w:rPr>
          <w:rFonts w:hAnsi="仿宋" w:cs="Times New Roman" w:hint="eastAsia"/>
          <w:color w:val="auto"/>
          <w:szCs w:val="32"/>
        </w:rPr>
        <w:t>优豆坊</w:t>
      </w:r>
      <w:proofErr w:type="gramEnd"/>
      <w:r>
        <w:rPr>
          <w:rFonts w:hAnsi="仿宋" w:cs="Times New Roman" w:hint="eastAsia"/>
          <w:color w:val="auto"/>
          <w:szCs w:val="32"/>
        </w:rPr>
        <w:t>豆制品加工基地、</w:t>
      </w:r>
      <w:proofErr w:type="gramStart"/>
      <w:r>
        <w:rPr>
          <w:rFonts w:hAnsi="仿宋" w:cs="Times New Roman" w:hint="eastAsia"/>
          <w:color w:val="auto"/>
          <w:szCs w:val="32"/>
        </w:rPr>
        <w:t>豆福豆制品</w:t>
      </w:r>
      <w:proofErr w:type="gramEnd"/>
      <w:r>
        <w:rPr>
          <w:rFonts w:hAnsi="仿宋" w:cs="Times New Roman" w:hint="eastAsia"/>
          <w:color w:val="auto"/>
          <w:szCs w:val="32"/>
        </w:rPr>
        <w:t>加工、花蜜花开豆制品深加工等项目建成投产。培育发展果蔬制品、肉制品和饮品等特色农产品加工业，鼓励发展方便休闲食品、营养保健食品、绿色有机食品、功能特色食品等现代食品，以绿色、优质、特色、品牌为引领，推进农副产品加工向精深加工转变。到</w:t>
      </w:r>
      <w:r>
        <w:rPr>
          <w:rFonts w:hAnsi="仿宋" w:cs="Times New Roman"/>
          <w:color w:val="auto"/>
          <w:szCs w:val="32"/>
        </w:rPr>
        <w:t>2025</w:t>
      </w:r>
      <w:r>
        <w:rPr>
          <w:rFonts w:hAnsi="仿宋" w:cs="Times New Roman"/>
          <w:color w:val="auto"/>
          <w:szCs w:val="32"/>
        </w:rPr>
        <w:t>年，食品加工业产值达到</w:t>
      </w:r>
      <w:r>
        <w:rPr>
          <w:rFonts w:hAnsi="仿宋" w:cs="Times New Roman"/>
          <w:color w:val="auto"/>
          <w:szCs w:val="32"/>
        </w:rPr>
        <w:t>5</w:t>
      </w:r>
      <w:r>
        <w:rPr>
          <w:rFonts w:hAnsi="仿宋" w:cs="Times New Roman"/>
          <w:color w:val="auto"/>
          <w:szCs w:val="32"/>
        </w:rPr>
        <w:t>亿元</w:t>
      </w:r>
      <w:r>
        <w:rPr>
          <w:rFonts w:hAnsi="仿宋" w:cs="Times New Roman" w:hint="eastAsia"/>
          <w:color w:val="auto"/>
          <w:szCs w:val="32"/>
        </w:rPr>
        <w:t>。</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ascii="楷体_GB2312" w:eastAsia="楷体_GB2312" w:hAnsi="仿宋" w:cs="Times New Roman" w:hint="eastAsia"/>
          <w:color w:val="auto"/>
          <w:szCs w:val="32"/>
        </w:rPr>
        <w:t>轻工纺织</w:t>
      </w:r>
      <w:r>
        <w:rPr>
          <w:rFonts w:hAnsi="仿宋" w:cs="Times New Roman" w:hint="eastAsia"/>
          <w:color w:val="auto"/>
          <w:szCs w:val="32"/>
        </w:rPr>
        <w:t>。以鞋、地毯、服装生产为重点，引导企业开展增品种、提品质、创品牌行动，推动纺织服装企</w:t>
      </w:r>
      <w:r>
        <w:rPr>
          <w:rFonts w:hAnsi="仿宋" w:cs="Times New Roman" w:hint="eastAsia"/>
          <w:color w:val="auto"/>
          <w:szCs w:val="32"/>
        </w:rPr>
        <w:t>业“二次创业”。加快外贸出口产业园建设，积极引进高档服装和家用纺织企业，扩大鞋类加工规模、提升档次；培育发展应用于医疗卫生、环境保护、交通运输、新能源等领域的产业用纺织品和功能性纺织品。到</w:t>
      </w:r>
      <w:r>
        <w:rPr>
          <w:rFonts w:hAnsi="仿宋" w:cs="Times New Roman"/>
          <w:color w:val="auto"/>
          <w:szCs w:val="32"/>
        </w:rPr>
        <w:t>2025</w:t>
      </w:r>
      <w:r>
        <w:rPr>
          <w:rFonts w:hAnsi="仿宋" w:cs="Times New Roman"/>
          <w:color w:val="auto"/>
          <w:szCs w:val="32"/>
        </w:rPr>
        <w:t>年，轻工纺织业产值达到</w:t>
      </w:r>
      <w:r>
        <w:rPr>
          <w:rFonts w:hAnsi="仿宋" w:cs="Times New Roman"/>
          <w:color w:val="auto"/>
          <w:szCs w:val="32"/>
        </w:rPr>
        <w:t>5</w:t>
      </w:r>
      <w:r>
        <w:rPr>
          <w:rFonts w:hAnsi="仿宋" w:cs="Times New Roman"/>
          <w:color w:val="auto"/>
          <w:szCs w:val="32"/>
        </w:rPr>
        <w:t>亿元。</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ascii="楷体_GB2312" w:eastAsia="楷体_GB2312" w:hAnsi="仿宋" w:cs="Times New Roman" w:hint="eastAsia"/>
          <w:color w:val="auto"/>
          <w:szCs w:val="32"/>
        </w:rPr>
        <w:t>培育发展高成长产业</w:t>
      </w:r>
      <w:r>
        <w:rPr>
          <w:rFonts w:hAnsi="仿宋" w:cs="Times New Roman" w:hint="eastAsia"/>
          <w:color w:val="auto"/>
          <w:szCs w:val="32"/>
        </w:rPr>
        <w:t>。把培育发展高成长性产业作为推进我区高质量发展的重要抓手，紧密</w:t>
      </w:r>
      <w:proofErr w:type="gramStart"/>
      <w:r>
        <w:rPr>
          <w:rFonts w:hAnsi="仿宋" w:cs="Times New Roman" w:hint="eastAsia"/>
          <w:color w:val="auto"/>
          <w:szCs w:val="32"/>
        </w:rPr>
        <w:t>对接省</w:t>
      </w:r>
      <w:proofErr w:type="gramEnd"/>
      <w:r>
        <w:rPr>
          <w:rFonts w:hAnsi="仿宋" w:cs="Times New Roman" w:hint="eastAsia"/>
          <w:color w:val="auto"/>
          <w:szCs w:val="32"/>
        </w:rPr>
        <w:t>和市战略性新兴产业规划和政策，</w:t>
      </w:r>
      <w:r>
        <w:rPr>
          <w:rFonts w:hAnsi="仿宋" w:cs="Times New Roman"/>
          <w:color w:val="auto"/>
          <w:szCs w:val="32"/>
        </w:rPr>
        <w:t>实现无中生有、有中生新，着力打造产业发展</w:t>
      </w:r>
      <w:r>
        <w:rPr>
          <w:rFonts w:hAnsi="仿宋" w:cs="Times New Roman"/>
          <w:color w:val="auto"/>
          <w:szCs w:val="32"/>
        </w:rPr>
        <w:t>“</w:t>
      </w:r>
      <w:r>
        <w:rPr>
          <w:rFonts w:hAnsi="仿宋" w:cs="Times New Roman" w:hint="eastAsia"/>
          <w:color w:val="auto"/>
          <w:szCs w:val="32"/>
        </w:rPr>
        <w:t>潜力</w:t>
      </w:r>
      <w:r>
        <w:rPr>
          <w:rFonts w:hAnsi="仿宋" w:cs="Times New Roman"/>
          <w:color w:val="auto"/>
          <w:szCs w:val="32"/>
        </w:rPr>
        <w:t>方阵</w:t>
      </w:r>
      <w:r>
        <w:rPr>
          <w:rFonts w:hAnsi="仿宋" w:cs="Times New Roman"/>
          <w:color w:val="auto"/>
          <w:szCs w:val="32"/>
        </w:rPr>
        <w:t>”</w:t>
      </w:r>
      <w:r>
        <w:rPr>
          <w:rFonts w:hAnsi="仿宋" w:cs="Times New Roman"/>
          <w:color w:val="auto"/>
          <w:szCs w:val="32"/>
        </w:rPr>
        <w:t>，增强发展后劲。</w:t>
      </w:r>
      <w:r>
        <w:rPr>
          <w:rFonts w:hAnsi="仿宋" w:cs="Times New Roman" w:hint="eastAsia"/>
          <w:color w:val="auto"/>
          <w:szCs w:val="32"/>
        </w:rPr>
        <w:t>努力承接合肥电子信息产业辐射，培育发展电子信息产业。培育发展太阳能、生物质、空气能等新能源产业。结合采煤沉陷区治理，利用废弃采矿区和沉陷区坑塘水面，培育发展光伏产业。</w:t>
      </w:r>
    </w:p>
    <w:p w:rsidR="007665CB" w:rsidRDefault="00B20887" w:rsidP="002C34AA">
      <w:pPr>
        <w:widowControl w:val="0"/>
        <w:spacing w:before="0" w:beforeAutospacing="0" w:after="0" w:afterAutospacing="0" w:line="560" w:lineRule="exact"/>
        <w:ind w:firstLineChars="200" w:firstLine="643"/>
        <w:jc w:val="both"/>
        <w:rPr>
          <w:rFonts w:cs="Times New Roman"/>
          <w:b/>
          <w:bCs/>
          <w:color w:val="auto"/>
          <w:kern w:val="0"/>
          <w:szCs w:val="32"/>
        </w:rPr>
      </w:pPr>
      <w:bookmarkStart w:id="44" w:name="_Hlk34301531"/>
      <w:r>
        <w:rPr>
          <w:rFonts w:cs="Times New Roman" w:hint="eastAsia"/>
          <w:b/>
          <w:bCs/>
          <w:color w:val="auto"/>
          <w:kern w:val="0"/>
          <w:szCs w:val="32"/>
        </w:rPr>
        <w:lastRenderedPageBreak/>
        <w:t>专栏</w:t>
      </w:r>
      <w:r>
        <w:rPr>
          <w:rFonts w:cs="Times New Roman" w:hint="eastAsia"/>
          <w:b/>
          <w:bCs/>
          <w:color w:val="auto"/>
          <w:kern w:val="0"/>
          <w:szCs w:val="32"/>
        </w:rPr>
        <w:t>4</w:t>
      </w:r>
      <w:r>
        <w:rPr>
          <w:rFonts w:cs="Times New Roman" w:hint="eastAsia"/>
          <w:b/>
          <w:bCs/>
          <w:color w:val="auto"/>
          <w:kern w:val="0"/>
          <w:szCs w:val="32"/>
        </w:rPr>
        <w:t xml:space="preserve">　加工制造业重点建设项目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665CB">
        <w:trPr>
          <w:trHeight w:val="670"/>
        </w:trPr>
        <w:tc>
          <w:tcPr>
            <w:tcW w:w="8296" w:type="dxa"/>
            <w:tcBorders>
              <w:top w:val="single" w:sz="4" w:space="0" w:color="auto"/>
              <w:left w:val="single" w:sz="4" w:space="0" w:color="auto"/>
              <w:bottom w:val="single" w:sz="4" w:space="0" w:color="auto"/>
              <w:right w:val="single" w:sz="4" w:space="0" w:color="auto"/>
            </w:tcBorders>
          </w:tcPr>
          <w:p w:rsidR="007665CB" w:rsidRDefault="00B20887">
            <w:pPr>
              <w:widowControl w:val="0"/>
              <w:spacing w:before="0" w:beforeAutospacing="0" w:after="0" w:afterAutospacing="0" w:line="400" w:lineRule="exact"/>
              <w:ind w:firstLineChars="200" w:firstLine="560"/>
              <w:jc w:val="both"/>
              <w:rPr>
                <w:rFonts w:ascii="Times New Roman" w:eastAsia="方正仿宋简体" w:hAnsi="Times New Roman" w:cs="Times New Roman"/>
                <w:bCs/>
                <w:color w:val="auto"/>
                <w:kern w:val="2"/>
                <w:sz w:val="24"/>
              </w:rPr>
            </w:pPr>
            <w:r>
              <w:rPr>
                <w:rFonts w:hAnsi="Times New Roman" w:cs="Times New Roman" w:hint="eastAsia"/>
                <w:bCs/>
                <w:color w:val="auto"/>
                <w:kern w:val="2"/>
                <w:sz w:val="28"/>
                <w:szCs w:val="28"/>
              </w:rPr>
              <w:t>杜阿姨食品加工、安徽畅九衢环保科技有限公司年产</w:t>
            </w:r>
            <w:r>
              <w:rPr>
                <w:rFonts w:hAnsi="Times New Roman" w:cs="Times New Roman"/>
                <w:bCs/>
                <w:color w:val="auto"/>
                <w:kern w:val="2"/>
                <w:sz w:val="28"/>
                <w:szCs w:val="28"/>
              </w:rPr>
              <w:t>50</w:t>
            </w:r>
            <w:r>
              <w:rPr>
                <w:rFonts w:hAnsi="Times New Roman" w:cs="Times New Roman"/>
                <w:bCs/>
                <w:color w:val="auto"/>
                <w:kern w:val="2"/>
                <w:sz w:val="28"/>
                <w:szCs w:val="28"/>
              </w:rPr>
              <w:t>万立方米人造轻骨料、瑞诚塑料包装生产线、特能电子设备生产线、九源海绵城市排水路面材料生产基地、东华欧科采煤机整机及物料远程气力输送、路华建筑材料搅拌站建设、淮西机械汽车零部件生产线、艾志利用钢厂废渣和煤渣等生产新型建材产业基地、</w:t>
            </w:r>
            <w:proofErr w:type="gramStart"/>
            <w:r>
              <w:rPr>
                <w:rFonts w:hAnsi="Times New Roman" w:cs="Times New Roman"/>
                <w:bCs/>
                <w:color w:val="auto"/>
                <w:kern w:val="2"/>
                <w:sz w:val="28"/>
                <w:szCs w:val="28"/>
              </w:rPr>
              <w:t>优豆坊</w:t>
            </w:r>
            <w:proofErr w:type="gramEnd"/>
            <w:r>
              <w:rPr>
                <w:rFonts w:hAnsi="Times New Roman" w:cs="Times New Roman"/>
                <w:bCs/>
                <w:color w:val="auto"/>
                <w:kern w:val="2"/>
                <w:sz w:val="28"/>
                <w:szCs w:val="28"/>
              </w:rPr>
              <w:t>豆制品加工基地、年产</w:t>
            </w:r>
            <w:r>
              <w:rPr>
                <w:rFonts w:hAnsi="Times New Roman" w:cs="Times New Roman"/>
                <w:bCs/>
                <w:color w:val="auto"/>
                <w:kern w:val="2"/>
                <w:sz w:val="28"/>
                <w:szCs w:val="28"/>
              </w:rPr>
              <w:t>30</w:t>
            </w:r>
            <w:r>
              <w:rPr>
                <w:rFonts w:hAnsi="Times New Roman" w:cs="Times New Roman"/>
                <w:bCs/>
                <w:color w:val="auto"/>
                <w:kern w:val="2"/>
                <w:sz w:val="28"/>
                <w:szCs w:val="28"/>
              </w:rPr>
              <w:t>万吨干粉砂浆生产线技改、</w:t>
            </w:r>
            <w:proofErr w:type="gramStart"/>
            <w:r>
              <w:rPr>
                <w:rFonts w:hAnsi="Times New Roman" w:cs="Times New Roman"/>
                <w:bCs/>
                <w:color w:val="auto"/>
                <w:kern w:val="2"/>
                <w:sz w:val="28"/>
                <w:szCs w:val="28"/>
              </w:rPr>
              <w:t>豆福豆制品</w:t>
            </w:r>
            <w:proofErr w:type="gramEnd"/>
            <w:r>
              <w:rPr>
                <w:rFonts w:hAnsi="Times New Roman" w:cs="Times New Roman"/>
                <w:bCs/>
                <w:color w:val="auto"/>
                <w:kern w:val="2"/>
                <w:sz w:val="28"/>
                <w:szCs w:val="28"/>
              </w:rPr>
              <w:t>加工、丰浩祥年产</w:t>
            </w:r>
            <w:r>
              <w:rPr>
                <w:rFonts w:hAnsi="Times New Roman" w:cs="Times New Roman"/>
                <w:bCs/>
                <w:color w:val="auto"/>
                <w:kern w:val="2"/>
                <w:sz w:val="28"/>
                <w:szCs w:val="28"/>
              </w:rPr>
              <w:t>1.2</w:t>
            </w:r>
            <w:r>
              <w:rPr>
                <w:rFonts w:hAnsi="Times New Roman" w:cs="Times New Roman"/>
                <w:bCs/>
                <w:color w:val="auto"/>
                <w:kern w:val="2"/>
                <w:sz w:val="28"/>
                <w:szCs w:val="28"/>
              </w:rPr>
              <w:t>万吨螺旋</w:t>
            </w:r>
            <w:proofErr w:type="gramStart"/>
            <w:r>
              <w:rPr>
                <w:rFonts w:hAnsi="Times New Roman" w:cs="Times New Roman"/>
                <w:bCs/>
                <w:color w:val="auto"/>
                <w:kern w:val="2"/>
                <w:sz w:val="28"/>
                <w:szCs w:val="28"/>
              </w:rPr>
              <w:t>肋</w:t>
            </w:r>
            <w:proofErr w:type="gramEnd"/>
            <w:r>
              <w:rPr>
                <w:rFonts w:hAnsi="Times New Roman" w:cs="Times New Roman"/>
                <w:bCs/>
                <w:color w:val="auto"/>
                <w:kern w:val="2"/>
                <w:sz w:val="28"/>
                <w:szCs w:val="28"/>
              </w:rPr>
              <w:t>低松弛预应力钢丝生产线、万仕洁新型环保洗涤、花蜜花开豆制品深加工等项目</w:t>
            </w:r>
            <w:r>
              <w:rPr>
                <w:rFonts w:hAnsi="Times New Roman" w:cs="Times New Roman" w:hint="eastAsia"/>
                <w:bCs/>
                <w:color w:val="auto"/>
                <w:kern w:val="2"/>
                <w:sz w:val="28"/>
                <w:szCs w:val="28"/>
              </w:rPr>
              <w:t>。</w:t>
            </w:r>
          </w:p>
        </w:tc>
      </w:tr>
    </w:tbl>
    <w:p w:rsidR="007665CB" w:rsidRDefault="00B20887">
      <w:pPr>
        <w:keepNext/>
        <w:keepLines/>
        <w:spacing w:before="0" w:beforeAutospacing="0" w:after="0" w:afterAutospacing="0" w:line="560" w:lineRule="exact"/>
        <w:ind w:firstLineChars="200" w:firstLine="640"/>
        <w:jc w:val="both"/>
        <w:outlineLvl w:val="2"/>
        <w:rPr>
          <w:rFonts w:ascii="楷体_GB2312" w:eastAsia="楷体_GB2312" w:cs="Times New Roman"/>
          <w:bCs/>
          <w:color w:val="auto"/>
          <w:szCs w:val="32"/>
        </w:rPr>
      </w:pPr>
      <w:bookmarkStart w:id="45" w:name="_Toc60751667"/>
      <w:bookmarkEnd w:id="44"/>
      <w:r>
        <w:rPr>
          <w:rFonts w:ascii="楷体_GB2312" w:eastAsia="楷体_GB2312" w:cs="Times New Roman" w:hint="eastAsia"/>
          <w:bCs/>
          <w:color w:val="auto"/>
          <w:szCs w:val="32"/>
        </w:rPr>
        <w:t>第三节　加快发展现代服务业</w:t>
      </w:r>
      <w:bookmarkEnd w:id="45"/>
    </w:p>
    <w:p w:rsidR="007665CB" w:rsidRDefault="00B20887">
      <w:pPr>
        <w:spacing w:before="0" w:beforeAutospacing="0" w:after="0" w:afterAutospacing="0" w:line="560" w:lineRule="exact"/>
        <w:ind w:firstLine="640"/>
        <w:jc w:val="both"/>
        <w:rPr>
          <w:rFonts w:hAnsi="仿宋" w:cs="Times New Roman"/>
          <w:color w:val="auto"/>
          <w:szCs w:val="32"/>
        </w:rPr>
      </w:pPr>
      <w:r>
        <w:rPr>
          <w:rFonts w:hAnsi="仿宋" w:cs="Times New Roman" w:hint="eastAsia"/>
          <w:color w:val="auto"/>
          <w:szCs w:val="32"/>
        </w:rPr>
        <w:t>以现代商贸、电子商务、现代物流、金融服务、信息服务、社区服务、房地产领域为重点，</w:t>
      </w:r>
      <w:r>
        <w:rPr>
          <w:rFonts w:hAnsi="仿宋" w:cs="Times New Roman" w:hint="eastAsia"/>
          <w:color w:val="auto"/>
          <w:szCs w:val="32"/>
        </w:rPr>
        <w:t>加快发展现代服务业，培育高质量发展新增长点。</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ascii="楷体_GB2312" w:eastAsia="楷体_GB2312" w:hAnsi="仿宋" w:cs="Times New Roman" w:hint="eastAsia"/>
          <w:color w:val="auto"/>
          <w:szCs w:val="32"/>
        </w:rPr>
        <w:t>现代商贸</w:t>
      </w:r>
      <w:r>
        <w:rPr>
          <w:rFonts w:hAnsi="仿宋" w:cs="Times New Roman" w:hint="eastAsia"/>
          <w:color w:val="auto"/>
          <w:szCs w:val="32"/>
        </w:rPr>
        <w:t>。优化城市商业网点布局，以大型商业综合体、专业批发市场、城乡农贸市场、便民商业网点为载体，构筑现代商贸体系。</w:t>
      </w:r>
      <w:bookmarkStart w:id="46" w:name="_Hlk60218535"/>
      <w:r>
        <w:rPr>
          <w:rFonts w:hAnsi="仿宋" w:cs="Times New Roman" w:hint="eastAsia"/>
          <w:color w:val="auto"/>
          <w:szCs w:val="32"/>
        </w:rPr>
        <w:t>推进老城区商业网点升级换代和功能更新，壮大佳城国际核心商贸圈，改造提升蔡新路、八仙街等老商业区，推进丁山西路商业街建设，</w:t>
      </w:r>
      <w:bookmarkEnd w:id="46"/>
      <w:r>
        <w:rPr>
          <w:rFonts w:hAnsi="仿宋" w:cs="Times New Roman" w:hint="eastAsia"/>
          <w:color w:val="auto"/>
          <w:szCs w:val="32"/>
        </w:rPr>
        <w:t>大力发展连锁经营、大型超市、仓储式商场等商业</w:t>
      </w:r>
      <w:proofErr w:type="gramStart"/>
      <w:r>
        <w:rPr>
          <w:rFonts w:hAnsi="仿宋" w:cs="Times New Roman" w:hint="eastAsia"/>
          <w:color w:val="auto"/>
          <w:szCs w:val="32"/>
        </w:rPr>
        <w:t>业</w:t>
      </w:r>
      <w:proofErr w:type="gramEnd"/>
      <w:r>
        <w:rPr>
          <w:rFonts w:hAnsi="仿宋" w:cs="Times New Roman" w:hint="eastAsia"/>
          <w:color w:val="auto"/>
          <w:szCs w:val="32"/>
        </w:rPr>
        <w:t>态。支持淮凤路汽车贸易市场和汽车检测服务中心扩容，做大做</w:t>
      </w:r>
      <w:proofErr w:type="gramStart"/>
      <w:r>
        <w:rPr>
          <w:rFonts w:hAnsi="仿宋" w:cs="Times New Roman" w:hint="eastAsia"/>
          <w:color w:val="auto"/>
          <w:szCs w:val="32"/>
        </w:rPr>
        <w:t>强汽车</w:t>
      </w:r>
      <w:proofErr w:type="gramEnd"/>
      <w:r>
        <w:rPr>
          <w:rFonts w:hAnsi="仿宋" w:cs="Times New Roman" w:hint="eastAsia"/>
          <w:color w:val="auto"/>
          <w:szCs w:val="32"/>
        </w:rPr>
        <w:t>商贸业。</w:t>
      </w:r>
      <w:r>
        <w:rPr>
          <w:rFonts w:hAnsi="仿宋_GB2312" w:cs="仿宋_GB2312" w:hint="eastAsia"/>
          <w:color w:val="auto"/>
          <w:szCs w:val="32"/>
        </w:rPr>
        <w:t>支持线下经营实体改造提升，向场景化、体验式、互动性、综合型消费场所转型</w:t>
      </w:r>
      <w:r>
        <w:rPr>
          <w:rFonts w:hAnsi="仿宋" w:cs="Times New Roman" w:hint="eastAsia"/>
          <w:color w:val="auto"/>
          <w:szCs w:val="32"/>
        </w:rPr>
        <w:t>。</w:t>
      </w:r>
    </w:p>
    <w:p w:rsidR="007665CB" w:rsidRDefault="00B20887">
      <w:pPr>
        <w:spacing w:before="0" w:beforeAutospacing="0" w:after="0" w:afterAutospacing="0" w:line="560" w:lineRule="exact"/>
        <w:ind w:firstLine="640"/>
        <w:jc w:val="both"/>
        <w:rPr>
          <w:rFonts w:hAnsi="仿宋" w:cs="Times New Roman"/>
          <w:color w:val="auto"/>
          <w:szCs w:val="32"/>
        </w:rPr>
      </w:pPr>
      <w:r>
        <w:rPr>
          <w:rFonts w:ascii="楷体_GB2312" w:eastAsia="楷体_GB2312" w:hAnsi="楷体" w:cs="Times New Roman" w:hint="eastAsia"/>
          <w:color w:val="auto"/>
          <w:szCs w:val="32"/>
        </w:rPr>
        <w:t>电子商务</w:t>
      </w:r>
      <w:r>
        <w:rPr>
          <w:rFonts w:hAnsi="仿宋" w:cs="Times New Roman" w:hint="eastAsia"/>
          <w:color w:val="auto"/>
          <w:szCs w:val="32"/>
        </w:rPr>
        <w:t>。促进电子商务在各领域的推广普及</w:t>
      </w:r>
      <w:r>
        <w:rPr>
          <w:rFonts w:hAnsi="仿宋" w:cs="Times New Roman" w:hint="eastAsia"/>
          <w:color w:val="auto"/>
          <w:szCs w:val="32"/>
        </w:rPr>
        <w:t>应用，以示范创建为引领，积极创建电商示范镇、示范村、电子商务示范企业。积极促进我区优势资源、特色产业与电子商务融合发展，促进豆制品、板栗、大白桃等农产品网上销售。</w:t>
      </w:r>
      <w:r>
        <w:rPr>
          <w:rFonts w:hAnsi="仿宋" w:cs="Times New Roman"/>
          <w:color w:val="auto"/>
          <w:szCs w:val="32"/>
        </w:rPr>
        <w:t>鼓励开展</w:t>
      </w:r>
      <w:r>
        <w:rPr>
          <w:rFonts w:hAnsi="仿宋" w:cs="Times New Roman"/>
          <w:color w:val="auto"/>
          <w:szCs w:val="32"/>
        </w:rPr>
        <w:t>“</w:t>
      </w:r>
      <w:r>
        <w:rPr>
          <w:rFonts w:hAnsi="仿宋" w:cs="Times New Roman"/>
          <w:color w:val="auto"/>
          <w:szCs w:val="32"/>
        </w:rPr>
        <w:t>八公山优质产品直播</w:t>
      </w:r>
      <w:r>
        <w:rPr>
          <w:rFonts w:hAnsi="仿宋" w:cs="Times New Roman"/>
          <w:color w:val="auto"/>
          <w:szCs w:val="32"/>
        </w:rPr>
        <w:t>”</w:t>
      </w:r>
      <w:r>
        <w:rPr>
          <w:rFonts w:hAnsi="仿宋" w:cs="Times New Roman"/>
          <w:color w:val="auto"/>
          <w:szCs w:val="32"/>
        </w:rPr>
        <w:t>、产地直购直播等主题活动，</w:t>
      </w:r>
      <w:r>
        <w:rPr>
          <w:rFonts w:hAnsi="仿宋" w:cs="Times New Roman"/>
          <w:color w:val="auto"/>
          <w:szCs w:val="32"/>
        </w:rPr>
        <w:lastRenderedPageBreak/>
        <w:t>培育发展直播电商。</w:t>
      </w:r>
      <w:r>
        <w:rPr>
          <w:rFonts w:hAnsi="仿宋" w:cs="Times New Roman" w:hint="eastAsia"/>
          <w:color w:val="auto"/>
          <w:szCs w:val="32"/>
        </w:rPr>
        <w:t>推动</w:t>
      </w:r>
      <w:proofErr w:type="gramStart"/>
      <w:r>
        <w:rPr>
          <w:rFonts w:hAnsi="仿宋" w:cs="Times New Roman" w:hint="eastAsia"/>
          <w:color w:val="auto"/>
          <w:szCs w:val="32"/>
        </w:rPr>
        <w:t>电商进农村</w:t>
      </w:r>
      <w:proofErr w:type="gramEnd"/>
      <w:r>
        <w:rPr>
          <w:rFonts w:hAnsi="仿宋" w:cs="Times New Roman" w:hint="eastAsia"/>
          <w:color w:val="auto"/>
          <w:szCs w:val="32"/>
        </w:rPr>
        <w:t>、进传统企业、进社区，发展电商专业村、新零售、</w:t>
      </w:r>
      <w:proofErr w:type="gramStart"/>
      <w:r>
        <w:rPr>
          <w:rFonts w:hAnsi="仿宋" w:cs="Times New Roman" w:hint="eastAsia"/>
          <w:color w:val="auto"/>
          <w:szCs w:val="32"/>
        </w:rPr>
        <w:t>特色电</w:t>
      </w:r>
      <w:proofErr w:type="gramEnd"/>
      <w:r>
        <w:rPr>
          <w:rFonts w:hAnsi="仿宋" w:cs="Times New Roman" w:hint="eastAsia"/>
          <w:color w:val="auto"/>
          <w:szCs w:val="32"/>
        </w:rPr>
        <w:t>商街区，</w:t>
      </w:r>
      <w:proofErr w:type="gramStart"/>
      <w:r>
        <w:rPr>
          <w:rFonts w:hAnsi="仿宋" w:cs="Times New Roman" w:hint="eastAsia"/>
          <w:color w:val="auto"/>
          <w:szCs w:val="32"/>
        </w:rPr>
        <w:t>实现线</w:t>
      </w:r>
      <w:proofErr w:type="gramEnd"/>
      <w:r>
        <w:rPr>
          <w:rFonts w:hAnsi="仿宋" w:cs="Times New Roman" w:hint="eastAsia"/>
          <w:color w:val="auto"/>
          <w:szCs w:val="32"/>
        </w:rPr>
        <w:t>上线下融合发展。培育发展跨境电子商务。</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ascii="楷体_GB2312" w:eastAsia="楷体_GB2312" w:hAnsi="仿宋" w:cs="Times New Roman" w:hint="eastAsia"/>
          <w:color w:val="auto"/>
          <w:szCs w:val="32"/>
        </w:rPr>
        <w:t>现代物流</w:t>
      </w:r>
      <w:r>
        <w:rPr>
          <w:rFonts w:hAnsi="仿宋" w:cs="Times New Roman" w:hint="eastAsia"/>
          <w:color w:val="auto"/>
          <w:szCs w:val="32"/>
        </w:rPr>
        <w:t>。大力发展“枢纽经济”，构建与区域联动发展的物流网络</w:t>
      </w:r>
      <w:r>
        <w:rPr>
          <w:rFonts w:hAnsi="仿宋" w:cs="Times New Roman"/>
          <w:color w:val="auto"/>
          <w:szCs w:val="32"/>
        </w:rPr>
        <w:t>。</w:t>
      </w:r>
      <w:proofErr w:type="gramStart"/>
      <w:r>
        <w:rPr>
          <w:rFonts w:hAnsi="仿宋" w:cs="Times New Roman" w:hint="eastAsia"/>
          <w:color w:val="auto"/>
          <w:szCs w:val="32"/>
        </w:rPr>
        <w:t>推进八</w:t>
      </w:r>
      <w:proofErr w:type="gramEnd"/>
      <w:r>
        <w:rPr>
          <w:rFonts w:hAnsi="仿宋" w:cs="Times New Roman" w:hint="eastAsia"/>
          <w:color w:val="auto"/>
          <w:szCs w:val="32"/>
        </w:rPr>
        <w:t>公山旅游客货运港口</w:t>
      </w:r>
      <w:proofErr w:type="gramStart"/>
      <w:r>
        <w:rPr>
          <w:rFonts w:hAnsi="仿宋" w:cs="Times New Roman" w:hint="eastAsia"/>
          <w:color w:val="auto"/>
          <w:szCs w:val="32"/>
        </w:rPr>
        <w:t>物流园</w:t>
      </w:r>
      <w:proofErr w:type="gramEnd"/>
      <w:r>
        <w:rPr>
          <w:rFonts w:hAnsi="仿宋" w:cs="Times New Roman" w:hint="eastAsia"/>
          <w:color w:val="auto"/>
          <w:szCs w:val="32"/>
        </w:rPr>
        <w:t>建设，打造服务八公山、辐射周边区域的现代物流基地。培育发展汽贸物流。大力发展农村快递物流，建立区、镇、村三级物流服务体系，行政村实现物流</w:t>
      </w:r>
      <w:proofErr w:type="gramStart"/>
      <w:r>
        <w:rPr>
          <w:rFonts w:hAnsi="仿宋" w:cs="Times New Roman" w:hint="eastAsia"/>
          <w:color w:val="auto"/>
          <w:szCs w:val="32"/>
        </w:rPr>
        <w:t>配送全</w:t>
      </w:r>
      <w:proofErr w:type="gramEnd"/>
      <w:r>
        <w:rPr>
          <w:rFonts w:hAnsi="仿宋" w:cs="Times New Roman" w:hint="eastAsia"/>
          <w:color w:val="auto"/>
          <w:szCs w:val="32"/>
        </w:rPr>
        <w:t>覆盖</w:t>
      </w:r>
      <w:r>
        <w:rPr>
          <w:rFonts w:hAnsi="仿宋" w:cs="Times New Roman"/>
          <w:color w:val="auto"/>
          <w:szCs w:val="32"/>
        </w:rPr>
        <w:t>。</w:t>
      </w:r>
      <w:bookmarkStart w:id="47" w:name="_Hlk47260427"/>
      <w:r>
        <w:rPr>
          <w:rFonts w:hAnsi="仿宋" w:cs="Times New Roman" w:hint="eastAsia"/>
          <w:color w:val="auto"/>
          <w:szCs w:val="32"/>
        </w:rPr>
        <w:t>加快建设农村产品网络销售冷链仓储物流等基础设施，发展产地预冷、冷冻运输、冷库仓储、定制配送等全冷链物流</w:t>
      </w:r>
      <w:bookmarkEnd w:id="47"/>
      <w:r>
        <w:rPr>
          <w:rFonts w:hAnsi="仿宋" w:cs="Times New Roman" w:hint="eastAsia"/>
          <w:color w:val="auto"/>
          <w:szCs w:val="32"/>
        </w:rPr>
        <w:t>。</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ascii="楷体_GB2312" w:eastAsia="楷体_GB2312" w:hAnsi="仿宋" w:cs="Times New Roman" w:hint="eastAsia"/>
          <w:color w:val="auto"/>
          <w:szCs w:val="32"/>
        </w:rPr>
        <w:t>金融服务</w:t>
      </w:r>
      <w:r>
        <w:rPr>
          <w:rFonts w:hAnsi="仿宋" w:cs="Times New Roman" w:hint="eastAsia"/>
          <w:color w:val="auto"/>
          <w:szCs w:val="32"/>
        </w:rPr>
        <w:t>。鼓励金融机构在八公</w:t>
      </w:r>
      <w:proofErr w:type="gramStart"/>
      <w:r>
        <w:rPr>
          <w:rFonts w:hAnsi="仿宋" w:cs="Times New Roman" w:hint="eastAsia"/>
          <w:color w:val="auto"/>
          <w:szCs w:val="32"/>
        </w:rPr>
        <w:t>山设立</w:t>
      </w:r>
      <w:proofErr w:type="gramEnd"/>
      <w:r>
        <w:rPr>
          <w:rFonts w:hAnsi="仿宋" w:cs="Times New Roman" w:hint="eastAsia"/>
          <w:color w:val="auto"/>
          <w:szCs w:val="32"/>
        </w:rPr>
        <w:t>分支机构和运营中心，持续扩大信贷投放规模。支持金融机构加大金融产品和服务模式创新，大力推动知识产权等非房地产抵押贷款产品。完善新型</w:t>
      </w:r>
      <w:proofErr w:type="gramStart"/>
      <w:r>
        <w:rPr>
          <w:rFonts w:hAnsi="仿宋" w:cs="Times New Roman" w:hint="eastAsia"/>
          <w:color w:val="auto"/>
          <w:szCs w:val="32"/>
        </w:rPr>
        <w:t>政银担</w:t>
      </w:r>
      <w:proofErr w:type="gramEnd"/>
      <w:r>
        <w:rPr>
          <w:rFonts w:hAnsi="仿宋" w:cs="Times New Roman" w:hint="eastAsia"/>
          <w:color w:val="auto"/>
          <w:szCs w:val="32"/>
        </w:rPr>
        <w:t>、税融通、续贷过桥等政策，提升中小</w:t>
      </w:r>
      <w:proofErr w:type="gramStart"/>
      <w:r>
        <w:rPr>
          <w:rFonts w:hAnsi="仿宋" w:cs="Times New Roman" w:hint="eastAsia"/>
          <w:color w:val="auto"/>
          <w:szCs w:val="32"/>
        </w:rPr>
        <w:t>微企业</w:t>
      </w:r>
      <w:proofErr w:type="gramEnd"/>
      <w:r>
        <w:rPr>
          <w:rFonts w:hAnsi="仿宋" w:cs="Times New Roman" w:hint="eastAsia"/>
          <w:color w:val="auto"/>
          <w:szCs w:val="32"/>
        </w:rPr>
        <w:t>获得信贷便利度。积</w:t>
      </w:r>
      <w:r>
        <w:rPr>
          <w:rFonts w:hAnsi="仿宋" w:cs="Times New Roman" w:hint="eastAsia"/>
          <w:color w:val="auto"/>
          <w:szCs w:val="32"/>
        </w:rPr>
        <w:t>极争取政策性金融支持，用足用活地方债等</w:t>
      </w:r>
      <w:r>
        <w:rPr>
          <w:rFonts w:hAnsi="仿宋" w:cs="Times New Roman"/>
          <w:color w:val="auto"/>
          <w:szCs w:val="32"/>
        </w:rPr>
        <w:t>政策。规范金融机构行为，维护金融消费者合法权益</w:t>
      </w:r>
      <w:r>
        <w:rPr>
          <w:rFonts w:hAnsi="仿宋" w:cs="Times New Roman" w:hint="eastAsia"/>
          <w:color w:val="auto"/>
          <w:szCs w:val="32"/>
        </w:rPr>
        <w:t>。</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ascii="楷体_GB2312" w:eastAsia="楷体_GB2312" w:hAnsi="仿宋" w:cs="Times New Roman" w:hint="eastAsia"/>
          <w:color w:val="auto"/>
          <w:szCs w:val="32"/>
        </w:rPr>
        <w:t>信息服务</w:t>
      </w:r>
      <w:r>
        <w:rPr>
          <w:rFonts w:hAnsi="仿宋" w:cs="Times New Roman" w:hint="eastAsia"/>
          <w:color w:val="auto"/>
          <w:szCs w:val="32"/>
        </w:rPr>
        <w:t>。支持开发各类惠民应用</w:t>
      </w:r>
      <w:r>
        <w:rPr>
          <w:rFonts w:hAnsi="仿宋" w:cs="Times New Roman"/>
          <w:color w:val="auto"/>
          <w:szCs w:val="32"/>
        </w:rPr>
        <w:t>，推</w:t>
      </w:r>
      <w:r>
        <w:rPr>
          <w:rFonts w:hAnsi="仿宋" w:cs="Times New Roman" w:hint="eastAsia"/>
          <w:color w:val="auto"/>
          <w:szCs w:val="32"/>
        </w:rPr>
        <w:t>进</w:t>
      </w:r>
      <w:r>
        <w:rPr>
          <w:rFonts w:hAnsi="仿宋" w:cs="Times New Roman"/>
          <w:color w:val="auto"/>
          <w:szCs w:val="32"/>
        </w:rPr>
        <w:t>社区网格</w:t>
      </w:r>
      <w:proofErr w:type="gramStart"/>
      <w:r>
        <w:rPr>
          <w:rFonts w:hAnsi="仿宋" w:cs="Times New Roman"/>
          <w:color w:val="auto"/>
          <w:szCs w:val="32"/>
        </w:rPr>
        <w:t>化综合</w:t>
      </w:r>
      <w:proofErr w:type="gramEnd"/>
      <w:r>
        <w:rPr>
          <w:rFonts w:hAnsi="仿宋" w:cs="Times New Roman"/>
          <w:color w:val="auto"/>
          <w:szCs w:val="32"/>
        </w:rPr>
        <w:t>管理平台、</w:t>
      </w:r>
      <w:r>
        <w:rPr>
          <w:rFonts w:hAnsi="仿宋" w:cs="Times New Roman" w:hint="eastAsia"/>
          <w:color w:val="auto"/>
          <w:szCs w:val="32"/>
        </w:rPr>
        <w:t>居</w:t>
      </w:r>
      <w:r>
        <w:rPr>
          <w:rFonts w:hAnsi="仿宋" w:cs="Times New Roman"/>
          <w:color w:val="auto"/>
          <w:szCs w:val="32"/>
        </w:rPr>
        <w:t>民卡、智慧小区等项目建设，加快发展基于互联网的</w:t>
      </w:r>
      <w:r>
        <w:rPr>
          <w:rFonts w:hAnsi="仿宋" w:cs="Times New Roman" w:hint="eastAsia"/>
          <w:color w:val="auto"/>
          <w:szCs w:val="32"/>
        </w:rPr>
        <w:t>农业、</w:t>
      </w:r>
      <w:r>
        <w:rPr>
          <w:rFonts w:hAnsi="仿宋" w:cs="Times New Roman"/>
          <w:color w:val="auto"/>
          <w:szCs w:val="32"/>
        </w:rPr>
        <w:t>商务、医疗、健康、养老、教育、社会保障等新兴服务。</w:t>
      </w:r>
      <w:r>
        <w:rPr>
          <w:rFonts w:hAnsi="仿宋" w:cs="Times New Roman" w:hint="eastAsia"/>
          <w:color w:val="auto"/>
          <w:szCs w:val="32"/>
        </w:rPr>
        <w:t>推进农业信息进村入户工程。推进人力资源网络招聘常态化，打造全天候互联网就业服务平台。大力发展技术认定、咨询、估价等中介服务，发展适应技术交易需求的科技信息服务新业态</w:t>
      </w:r>
      <w:r>
        <w:rPr>
          <w:rFonts w:hAnsi="仿宋" w:cs="Times New Roman"/>
          <w:color w:val="auto"/>
          <w:szCs w:val="32"/>
        </w:rPr>
        <w:t>。</w:t>
      </w:r>
    </w:p>
    <w:p w:rsidR="007665CB" w:rsidRDefault="00B20887">
      <w:pPr>
        <w:spacing w:before="0" w:beforeAutospacing="0" w:after="0" w:afterAutospacing="0" w:line="560" w:lineRule="exact"/>
        <w:ind w:firstLine="640"/>
        <w:jc w:val="both"/>
        <w:rPr>
          <w:rFonts w:hAnsi="仿宋" w:cs="Times New Roman"/>
          <w:color w:val="auto"/>
          <w:szCs w:val="32"/>
        </w:rPr>
      </w:pPr>
      <w:bookmarkStart w:id="48" w:name="_Hlk41386139"/>
      <w:r>
        <w:rPr>
          <w:rFonts w:ascii="楷体_GB2312" w:eastAsia="楷体_GB2312" w:hAnsi="仿宋" w:cs="Times New Roman" w:hint="eastAsia"/>
          <w:color w:val="auto"/>
          <w:szCs w:val="32"/>
        </w:rPr>
        <w:lastRenderedPageBreak/>
        <w:t>社区服务</w:t>
      </w:r>
      <w:r>
        <w:rPr>
          <w:rFonts w:hAnsi="仿宋" w:cs="Times New Roman" w:hint="eastAsia"/>
          <w:color w:val="auto"/>
          <w:szCs w:val="32"/>
        </w:rPr>
        <w:t>。</w:t>
      </w:r>
      <w:bookmarkEnd w:id="48"/>
      <w:r>
        <w:rPr>
          <w:rFonts w:hAnsi="仿宋" w:cs="Times New Roman" w:hint="eastAsia"/>
          <w:color w:val="auto"/>
          <w:szCs w:val="32"/>
        </w:rPr>
        <w:t>优化社区商业结构和布局，完善社区便民利民服务设施和网络，构建方便、快捷的社区生活服</w:t>
      </w:r>
      <w:r>
        <w:rPr>
          <w:rFonts w:hAnsi="仿宋" w:cs="Times New Roman" w:hint="eastAsia"/>
          <w:color w:val="auto"/>
          <w:szCs w:val="32"/>
        </w:rPr>
        <w:t>务圈。重点发展社区物业管理、便利店、菜市场（菜店）、快递物流、再生资源回收等服务，培育发展养老托幼、家政服务、社区照料、病患陪护、外卖配送等家庭服务业，鼓励发展家庭教育、心理咨询、母婴护理等特色服务业。支持社会力量参与社区服务设施运营，鼓励社区服务企业规模化、品牌化和网络化发展。</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ascii="楷体_GB2312" w:eastAsia="楷体_GB2312" w:hAnsi="仿宋" w:cs="Times New Roman" w:hint="eastAsia"/>
          <w:color w:val="auto"/>
          <w:szCs w:val="32"/>
        </w:rPr>
        <w:t>房地产业</w:t>
      </w:r>
      <w:r>
        <w:rPr>
          <w:rFonts w:hAnsi="仿宋" w:cs="Times New Roman" w:hint="eastAsia"/>
          <w:color w:val="auto"/>
          <w:szCs w:val="32"/>
        </w:rPr>
        <w:t>。</w:t>
      </w:r>
      <w:bookmarkStart w:id="49" w:name="_Hlk52524827"/>
      <w:r>
        <w:rPr>
          <w:rFonts w:hAnsi="仿宋" w:cs="Times New Roman" w:hint="eastAsia"/>
          <w:color w:val="auto"/>
          <w:szCs w:val="32"/>
        </w:rPr>
        <w:t>坚持房子是用来住的、不是用来炒的定位，</w:t>
      </w:r>
      <w:bookmarkEnd w:id="49"/>
      <w:r>
        <w:rPr>
          <w:rFonts w:hAnsi="仿宋" w:cs="Times New Roman" w:hint="eastAsia"/>
          <w:color w:val="auto"/>
          <w:szCs w:val="32"/>
        </w:rPr>
        <w:t>平稳发展房地产业，完善普通商品房供应，引导房地产企业健康发展，</w:t>
      </w:r>
      <w:proofErr w:type="gramStart"/>
      <w:r>
        <w:rPr>
          <w:rFonts w:hAnsi="仿宋" w:cs="Times New Roman" w:hint="eastAsia"/>
          <w:color w:val="auto"/>
          <w:szCs w:val="32"/>
        </w:rPr>
        <w:t>支持自</w:t>
      </w:r>
      <w:proofErr w:type="gramEnd"/>
      <w:r>
        <w:rPr>
          <w:rFonts w:hAnsi="仿宋" w:cs="Times New Roman" w:hint="eastAsia"/>
          <w:color w:val="auto"/>
          <w:szCs w:val="32"/>
        </w:rPr>
        <w:t>住型、改善型住房消费，推进老旧小区改造，大力发展住房租赁市场，加强公租房分配和运营管理，建立租售并举、市场配置与政</w:t>
      </w:r>
      <w:r>
        <w:rPr>
          <w:rFonts w:hAnsi="仿宋" w:cs="Times New Roman" w:hint="eastAsia"/>
          <w:color w:val="auto"/>
          <w:szCs w:val="32"/>
        </w:rPr>
        <w:t>府保障相结合的住房制度。大力发展节能、节水、绿色、低碳住宅，推动物业管理、房屋中介、建筑市场等关联产业发展，完善住宅产业化链条。</w:t>
      </w:r>
    </w:p>
    <w:p w:rsidR="007665CB" w:rsidRDefault="00B20887" w:rsidP="002C34AA">
      <w:pPr>
        <w:widowControl w:val="0"/>
        <w:spacing w:before="0" w:beforeAutospacing="0" w:after="0" w:afterAutospacing="0" w:line="560" w:lineRule="exact"/>
        <w:ind w:firstLineChars="200" w:firstLine="643"/>
        <w:jc w:val="both"/>
        <w:rPr>
          <w:rFonts w:cs="Times New Roman"/>
          <w:b/>
          <w:bCs/>
          <w:color w:val="auto"/>
          <w:kern w:val="0"/>
          <w:szCs w:val="32"/>
        </w:rPr>
      </w:pPr>
      <w:bookmarkStart w:id="50" w:name="_Hlk49756929"/>
      <w:r>
        <w:rPr>
          <w:rFonts w:cs="Times New Roman" w:hint="eastAsia"/>
          <w:b/>
          <w:bCs/>
          <w:color w:val="auto"/>
          <w:kern w:val="0"/>
          <w:szCs w:val="32"/>
        </w:rPr>
        <w:t>专栏</w:t>
      </w:r>
      <w:r>
        <w:rPr>
          <w:rFonts w:cs="Times New Roman" w:hint="eastAsia"/>
          <w:b/>
          <w:bCs/>
          <w:color w:val="auto"/>
          <w:kern w:val="0"/>
          <w:szCs w:val="32"/>
        </w:rPr>
        <w:t>5</w:t>
      </w:r>
      <w:r>
        <w:rPr>
          <w:rFonts w:cs="Times New Roman" w:hint="eastAsia"/>
          <w:b/>
          <w:bCs/>
          <w:color w:val="auto"/>
          <w:kern w:val="0"/>
          <w:szCs w:val="32"/>
        </w:rPr>
        <w:t xml:space="preserve">　现代服务业</w:t>
      </w:r>
      <w:bookmarkStart w:id="51" w:name="_Hlk41211473"/>
      <w:r>
        <w:rPr>
          <w:rFonts w:cs="Times New Roman" w:hint="eastAsia"/>
          <w:b/>
          <w:bCs/>
          <w:color w:val="auto"/>
          <w:kern w:val="0"/>
          <w:szCs w:val="32"/>
        </w:rPr>
        <w:t>重点建设项目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665CB">
        <w:trPr>
          <w:trHeight w:val="670"/>
        </w:trPr>
        <w:tc>
          <w:tcPr>
            <w:tcW w:w="8296" w:type="dxa"/>
            <w:tcBorders>
              <w:top w:val="single" w:sz="4" w:space="0" w:color="auto"/>
              <w:left w:val="single" w:sz="4" w:space="0" w:color="auto"/>
              <w:bottom w:val="single" w:sz="4" w:space="0" w:color="auto"/>
              <w:right w:val="single" w:sz="4" w:space="0" w:color="auto"/>
            </w:tcBorders>
          </w:tcPr>
          <w:p w:rsidR="007665CB" w:rsidRDefault="00B20887">
            <w:pPr>
              <w:widowControl w:val="0"/>
              <w:spacing w:before="0" w:beforeAutospacing="0" w:after="0" w:afterAutospacing="0" w:line="400" w:lineRule="exact"/>
              <w:ind w:firstLineChars="200" w:firstLine="560"/>
              <w:jc w:val="both"/>
              <w:rPr>
                <w:rFonts w:hAnsi="Times New Roman" w:cs="Times New Roman"/>
                <w:bCs/>
                <w:color w:val="auto"/>
                <w:kern w:val="2"/>
                <w:sz w:val="28"/>
                <w:szCs w:val="28"/>
              </w:rPr>
            </w:pPr>
            <w:r>
              <w:rPr>
                <w:rFonts w:hAnsi="Times New Roman" w:cs="Times New Roman" w:hint="eastAsia"/>
                <w:bCs/>
                <w:color w:val="auto"/>
                <w:kern w:val="2"/>
                <w:sz w:val="28"/>
                <w:szCs w:val="28"/>
              </w:rPr>
              <w:t>商贸综合体</w:t>
            </w:r>
            <w:r>
              <w:rPr>
                <w:rFonts w:hAnsi="Times New Roman" w:cs="Times New Roman" w:hint="eastAsia"/>
                <w:bCs/>
                <w:color w:val="auto"/>
                <w:kern w:val="2"/>
                <w:sz w:val="28"/>
                <w:szCs w:val="28"/>
              </w:rPr>
              <w:t>、淮南盛瑞汽车销售维修中心、水上乐园项目、八公山镇豆制品冷链物流园、鸿烈文化旅游产业园、阻隔</w:t>
            </w:r>
            <w:proofErr w:type="gramStart"/>
            <w:r>
              <w:rPr>
                <w:rFonts w:hAnsi="Times New Roman" w:cs="Times New Roman" w:hint="eastAsia"/>
                <w:bCs/>
                <w:color w:val="auto"/>
                <w:kern w:val="2"/>
                <w:sz w:val="28"/>
                <w:szCs w:val="28"/>
              </w:rPr>
              <w:t>防爆撬装式</w:t>
            </w:r>
            <w:proofErr w:type="gramEnd"/>
            <w:r>
              <w:rPr>
                <w:rFonts w:hAnsi="Times New Roman" w:cs="Times New Roman" w:hint="eastAsia"/>
                <w:bCs/>
                <w:color w:val="auto"/>
                <w:kern w:val="2"/>
                <w:sz w:val="28"/>
                <w:szCs w:val="28"/>
              </w:rPr>
              <w:t>加油站、淮南新</w:t>
            </w:r>
            <w:proofErr w:type="gramStart"/>
            <w:r>
              <w:rPr>
                <w:rFonts w:hAnsi="Times New Roman" w:cs="Times New Roman" w:hint="eastAsia"/>
                <w:bCs/>
                <w:color w:val="auto"/>
                <w:kern w:val="2"/>
                <w:sz w:val="28"/>
                <w:szCs w:val="28"/>
              </w:rPr>
              <w:t>志耀汽车</w:t>
            </w:r>
            <w:proofErr w:type="gramEnd"/>
            <w:r>
              <w:rPr>
                <w:rFonts w:hAnsi="Times New Roman" w:cs="Times New Roman" w:hint="eastAsia"/>
                <w:bCs/>
                <w:color w:val="auto"/>
                <w:kern w:val="2"/>
                <w:sz w:val="28"/>
                <w:szCs w:val="28"/>
              </w:rPr>
              <w:t>销售维修中心、</w:t>
            </w:r>
            <w:proofErr w:type="gramStart"/>
            <w:r>
              <w:rPr>
                <w:rFonts w:hAnsi="Times New Roman" w:cs="Times New Roman" w:hint="eastAsia"/>
                <w:bCs/>
                <w:color w:val="auto"/>
                <w:kern w:val="2"/>
                <w:sz w:val="28"/>
                <w:szCs w:val="28"/>
              </w:rPr>
              <w:t>汉阙君泰</w:t>
            </w:r>
            <w:proofErr w:type="gramEnd"/>
            <w:r>
              <w:rPr>
                <w:rFonts w:hAnsi="Times New Roman" w:cs="Times New Roman" w:hint="eastAsia"/>
                <w:bCs/>
                <w:color w:val="auto"/>
                <w:kern w:val="2"/>
                <w:sz w:val="28"/>
                <w:szCs w:val="28"/>
              </w:rPr>
              <w:t>旅游度假酒店、淮南现代粮食物流产业园项目（八公山）一期工程、“场景＋”</w:t>
            </w:r>
            <w:proofErr w:type="gramStart"/>
            <w:r>
              <w:rPr>
                <w:rFonts w:hAnsi="Times New Roman" w:cs="Times New Roman" w:hint="eastAsia"/>
                <w:bCs/>
                <w:color w:val="auto"/>
                <w:kern w:val="2"/>
                <w:sz w:val="28"/>
                <w:szCs w:val="28"/>
              </w:rPr>
              <w:t>电商新生态</w:t>
            </w:r>
            <w:proofErr w:type="gramEnd"/>
            <w:r>
              <w:rPr>
                <w:rFonts w:hAnsi="Times New Roman" w:cs="Times New Roman" w:hint="eastAsia"/>
                <w:bCs/>
                <w:color w:val="auto"/>
                <w:kern w:val="2"/>
                <w:sz w:val="28"/>
                <w:szCs w:val="28"/>
              </w:rPr>
              <w:t>综合酒店、土坝</w:t>
            </w:r>
            <w:proofErr w:type="gramStart"/>
            <w:r>
              <w:rPr>
                <w:rFonts w:hAnsi="Times New Roman" w:cs="Times New Roman" w:hint="eastAsia"/>
                <w:bCs/>
                <w:color w:val="auto"/>
                <w:kern w:val="2"/>
                <w:sz w:val="28"/>
                <w:szCs w:val="28"/>
              </w:rPr>
              <w:t>孜</w:t>
            </w:r>
            <w:proofErr w:type="gramEnd"/>
            <w:r>
              <w:rPr>
                <w:rFonts w:hAnsi="Times New Roman" w:cs="Times New Roman" w:hint="eastAsia"/>
                <w:bCs/>
                <w:color w:val="auto"/>
                <w:kern w:val="2"/>
                <w:sz w:val="28"/>
                <w:szCs w:val="28"/>
              </w:rPr>
              <w:t>菜市场改造等项目。</w:t>
            </w:r>
          </w:p>
        </w:tc>
      </w:tr>
    </w:tbl>
    <w:p w:rsidR="007665CB" w:rsidRDefault="00B20887">
      <w:pPr>
        <w:keepNext/>
        <w:keepLines/>
        <w:spacing w:before="0" w:beforeAutospacing="0" w:after="0" w:afterAutospacing="0" w:line="560" w:lineRule="exact"/>
        <w:ind w:firstLineChars="200" w:firstLine="640"/>
        <w:jc w:val="both"/>
        <w:outlineLvl w:val="2"/>
        <w:rPr>
          <w:rFonts w:ascii="楷体_GB2312" w:eastAsia="楷体_GB2312" w:cs="Times New Roman"/>
          <w:bCs/>
          <w:color w:val="auto"/>
          <w:szCs w:val="32"/>
        </w:rPr>
      </w:pPr>
      <w:bookmarkStart w:id="52" w:name="_Toc60751668"/>
      <w:bookmarkStart w:id="53" w:name="_Toc44858400"/>
      <w:bookmarkEnd w:id="50"/>
      <w:bookmarkEnd w:id="51"/>
      <w:r>
        <w:rPr>
          <w:rFonts w:ascii="楷体_GB2312" w:eastAsia="楷体_GB2312" w:cs="Times New Roman" w:hint="eastAsia"/>
          <w:bCs/>
          <w:color w:val="auto"/>
          <w:szCs w:val="32"/>
        </w:rPr>
        <w:t>第四节　加快发展数字经济</w:t>
      </w:r>
      <w:bookmarkEnd w:id="52"/>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hint="eastAsia"/>
          <w:color w:val="auto"/>
          <w:szCs w:val="32"/>
        </w:rPr>
        <w:t>支持工业集聚区、景区与基础电信企业深度合作，共同打造</w:t>
      </w:r>
      <w:r>
        <w:rPr>
          <w:rFonts w:hAnsi="仿宋" w:cs="Times New Roman"/>
          <w:color w:val="auto"/>
          <w:szCs w:val="32"/>
        </w:rPr>
        <w:t>5G</w:t>
      </w:r>
      <w:r>
        <w:rPr>
          <w:rFonts w:hAnsi="仿宋" w:cs="Times New Roman"/>
          <w:color w:val="auto"/>
          <w:szCs w:val="32"/>
        </w:rPr>
        <w:t>应用场景。支持企业开展</w:t>
      </w:r>
      <w:r>
        <w:rPr>
          <w:rFonts w:hAnsi="仿宋" w:cs="Times New Roman"/>
          <w:color w:val="auto"/>
          <w:szCs w:val="32"/>
        </w:rPr>
        <w:t>“</w:t>
      </w:r>
      <w:r>
        <w:rPr>
          <w:rFonts w:hAnsi="仿宋" w:cs="Times New Roman"/>
          <w:color w:val="auto"/>
          <w:szCs w:val="32"/>
        </w:rPr>
        <w:t>5G+</w:t>
      </w:r>
      <w:r>
        <w:rPr>
          <w:rFonts w:hAnsi="仿宋" w:cs="Times New Roman"/>
          <w:color w:val="auto"/>
          <w:szCs w:val="32"/>
        </w:rPr>
        <w:t>工业互联网</w:t>
      </w:r>
      <w:r>
        <w:rPr>
          <w:rFonts w:hAnsi="仿宋" w:cs="Times New Roman"/>
          <w:color w:val="auto"/>
          <w:szCs w:val="32"/>
        </w:rPr>
        <w:t>”</w:t>
      </w:r>
      <w:r>
        <w:rPr>
          <w:rFonts w:hAnsi="仿宋" w:cs="Times New Roman"/>
          <w:color w:val="auto"/>
          <w:szCs w:val="32"/>
        </w:rPr>
        <w:t>示范应用，实施智能工厂、数字化车间创新示范工程，大力推进</w:t>
      </w:r>
      <w:r>
        <w:rPr>
          <w:rFonts w:hAnsi="仿宋" w:cs="Times New Roman"/>
          <w:color w:val="auto"/>
          <w:szCs w:val="32"/>
        </w:rPr>
        <w:t>“</w:t>
      </w:r>
      <w:r>
        <w:rPr>
          <w:rFonts w:hAnsi="仿宋" w:cs="Times New Roman"/>
          <w:color w:val="auto"/>
          <w:szCs w:val="32"/>
        </w:rPr>
        <w:t>机器换人</w:t>
      </w:r>
      <w:r>
        <w:rPr>
          <w:rFonts w:hAnsi="仿宋" w:cs="Times New Roman"/>
          <w:color w:val="auto"/>
          <w:szCs w:val="32"/>
        </w:rPr>
        <w:t>”</w:t>
      </w:r>
      <w:r>
        <w:rPr>
          <w:rFonts w:hAnsi="仿宋" w:cs="Times New Roman"/>
          <w:color w:val="auto"/>
          <w:szCs w:val="32"/>
        </w:rPr>
        <w:t>，深化</w:t>
      </w:r>
      <w:r>
        <w:rPr>
          <w:rFonts w:hAnsi="仿宋" w:cs="Times New Roman"/>
          <w:color w:val="auto"/>
          <w:szCs w:val="32"/>
        </w:rPr>
        <w:t>“</w:t>
      </w:r>
      <w:r>
        <w:rPr>
          <w:rFonts w:hAnsi="仿宋" w:cs="Times New Roman"/>
          <w:color w:val="auto"/>
          <w:szCs w:val="32"/>
        </w:rPr>
        <w:t>企业上云</w:t>
      </w:r>
      <w:r>
        <w:rPr>
          <w:rFonts w:hAnsi="仿宋" w:cs="Times New Roman"/>
          <w:color w:val="auto"/>
          <w:szCs w:val="32"/>
        </w:rPr>
        <w:t>”</w:t>
      </w:r>
      <w:r>
        <w:rPr>
          <w:rFonts w:hAnsi="仿宋" w:cs="Times New Roman"/>
          <w:color w:val="auto"/>
          <w:szCs w:val="32"/>
        </w:rPr>
        <w:t>行动计划。</w:t>
      </w:r>
      <w:r>
        <w:rPr>
          <w:rFonts w:hAnsi="仿宋" w:cs="Times New Roman"/>
          <w:color w:val="auto"/>
          <w:szCs w:val="32"/>
        </w:rPr>
        <w:t>“</w:t>
      </w:r>
      <w:r>
        <w:rPr>
          <w:rFonts w:hAnsi="仿宋" w:cs="Times New Roman"/>
          <w:color w:val="auto"/>
          <w:szCs w:val="32"/>
        </w:rPr>
        <w:t>十四五</w:t>
      </w:r>
      <w:r>
        <w:rPr>
          <w:rFonts w:hAnsi="仿宋" w:cs="Times New Roman"/>
          <w:color w:val="auto"/>
          <w:szCs w:val="32"/>
        </w:rPr>
        <w:t>”</w:t>
      </w:r>
      <w:r>
        <w:rPr>
          <w:rFonts w:hAnsi="仿宋" w:cs="Times New Roman"/>
          <w:color w:val="auto"/>
          <w:szCs w:val="32"/>
        </w:rPr>
        <w:t>期间，</w:t>
      </w:r>
      <w:r>
        <w:rPr>
          <w:rFonts w:hAnsi="仿宋" w:cs="Times New Roman"/>
          <w:color w:val="auto"/>
          <w:szCs w:val="32"/>
        </w:rPr>
        <w:lastRenderedPageBreak/>
        <w:t>创建智能工厂、数字化车间</w:t>
      </w:r>
      <w:r>
        <w:rPr>
          <w:rFonts w:hAnsi="仿宋" w:cs="Times New Roman"/>
          <w:color w:val="auto"/>
          <w:szCs w:val="32"/>
        </w:rPr>
        <w:t>5</w:t>
      </w:r>
      <w:r>
        <w:rPr>
          <w:rFonts w:hAnsi="仿宋" w:cs="Times New Roman"/>
          <w:color w:val="auto"/>
          <w:szCs w:val="32"/>
        </w:rPr>
        <w:t>个以上，企业上</w:t>
      </w:r>
      <w:proofErr w:type="gramStart"/>
      <w:r>
        <w:rPr>
          <w:rFonts w:hAnsi="仿宋" w:cs="Times New Roman"/>
          <w:color w:val="auto"/>
          <w:szCs w:val="32"/>
        </w:rPr>
        <w:t>云实现</w:t>
      </w:r>
      <w:proofErr w:type="gramEnd"/>
      <w:r>
        <w:rPr>
          <w:rFonts w:hAnsi="仿宋" w:cs="Times New Roman"/>
          <w:color w:val="auto"/>
          <w:szCs w:val="32"/>
        </w:rPr>
        <w:t>全覆盖。支持各类研发机构利用云平台、大数据、区块链、人工智能等新技术开展技术合作和联合攻关。</w:t>
      </w:r>
      <w:r>
        <w:rPr>
          <w:rFonts w:hAnsi="仿宋" w:cs="Times New Roman" w:hint="eastAsia"/>
          <w:color w:val="auto"/>
          <w:szCs w:val="32"/>
        </w:rPr>
        <w:t>统筹推进“智慧八公山”“数字八公山”建设，加快推进智慧政务、智慧养老、智慧教育、智慧城管等项目建设。保障数据安全，加强个人信息保护。</w:t>
      </w:r>
      <w:r>
        <w:rPr>
          <w:rFonts w:hAnsi="仿宋" w:cs="Times New Roman"/>
          <w:color w:val="auto"/>
          <w:szCs w:val="32"/>
        </w:rPr>
        <w:t>深度参与长三角一体化</w:t>
      </w:r>
      <w:r>
        <w:rPr>
          <w:rFonts w:hAnsi="仿宋" w:cs="Times New Roman"/>
          <w:color w:val="auto"/>
          <w:szCs w:val="32"/>
        </w:rPr>
        <w:t>“</w:t>
      </w:r>
      <w:r>
        <w:rPr>
          <w:rFonts w:hAnsi="仿宋" w:cs="Times New Roman"/>
          <w:color w:val="auto"/>
          <w:szCs w:val="32"/>
        </w:rPr>
        <w:t>数字新基建</w:t>
      </w:r>
      <w:r>
        <w:rPr>
          <w:rFonts w:hAnsi="仿宋" w:cs="Times New Roman"/>
          <w:color w:val="auto"/>
          <w:szCs w:val="32"/>
        </w:rPr>
        <w:t>”</w:t>
      </w:r>
      <w:r>
        <w:rPr>
          <w:rFonts w:hAnsi="仿宋" w:cs="Times New Roman"/>
          <w:color w:val="auto"/>
          <w:szCs w:val="32"/>
        </w:rPr>
        <w:t>，推动数据标准规范互认、基础数据共享、重大项目共建、产业链上下游协作等，实现跨部门、跨层级、跨区域的信息共享</w:t>
      </w:r>
      <w:r>
        <w:rPr>
          <w:rFonts w:hAnsi="仿宋" w:cs="Times New Roman" w:hint="eastAsia"/>
          <w:color w:val="auto"/>
          <w:szCs w:val="32"/>
        </w:rPr>
        <w:t>。</w:t>
      </w:r>
    </w:p>
    <w:p w:rsidR="007665CB" w:rsidRDefault="00B20887">
      <w:pPr>
        <w:keepNext/>
        <w:keepLines/>
        <w:spacing w:before="0" w:beforeAutospacing="0" w:after="0" w:afterAutospacing="0" w:line="560" w:lineRule="exact"/>
        <w:ind w:firstLineChars="200" w:firstLine="640"/>
        <w:jc w:val="both"/>
        <w:outlineLvl w:val="2"/>
        <w:rPr>
          <w:rFonts w:ascii="楷体_GB2312" w:eastAsia="楷体_GB2312" w:cs="Times New Roman"/>
          <w:bCs/>
          <w:color w:val="auto"/>
          <w:szCs w:val="32"/>
        </w:rPr>
      </w:pPr>
      <w:bookmarkStart w:id="54" w:name="_Toc60751669"/>
      <w:r>
        <w:rPr>
          <w:rFonts w:ascii="楷体_GB2312" w:eastAsia="楷体_GB2312" w:cs="Times New Roman" w:hint="eastAsia"/>
          <w:bCs/>
          <w:color w:val="auto"/>
          <w:szCs w:val="32"/>
        </w:rPr>
        <w:t>第五节　推动军民融合发展</w:t>
      </w:r>
      <w:bookmarkEnd w:id="54"/>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hint="eastAsia"/>
          <w:color w:val="auto"/>
          <w:szCs w:val="32"/>
        </w:rPr>
        <w:t>促进经济科技实力高效转化为军事能力、国防实力，深化资源要素共享，强化政策制度协调保障，助力一体化国家战略体系和能力建设。发挥辖区重点企业技术优势，在隧道支护装备、新材料等重点领域，支持引导辖区意向参军企业进入军品科研生产和服务领域，谋划实施军民融合核心关键技术和产品产业化项目，推动科研成果产业化进程，推进军民企业双向开放、资源共享、有效互动、深度合作，形成多维一体、协同</w:t>
      </w:r>
      <w:r>
        <w:rPr>
          <w:rFonts w:hAnsi="仿宋" w:cs="Times New Roman" w:hint="eastAsia"/>
          <w:color w:val="auto"/>
          <w:szCs w:val="32"/>
        </w:rPr>
        <w:t>推进、跨越发展的新兴领域军民融合发展格局。</w:t>
      </w:r>
    </w:p>
    <w:p w:rsidR="007665CB" w:rsidRDefault="00B20887">
      <w:pPr>
        <w:keepNext/>
        <w:keepLines/>
        <w:spacing w:before="0" w:beforeAutospacing="0" w:after="0" w:afterAutospacing="0" w:line="560" w:lineRule="exact"/>
        <w:ind w:firstLineChars="200" w:firstLine="640"/>
        <w:jc w:val="both"/>
        <w:outlineLvl w:val="1"/>
        <w:rPr>
          <w:rFonts w:ascii="Cambria" w:eastAsia="黑体" w:hAnsi="Cambria" w:cs="Times New Roman"/>
          <w:bCs/>
          <w:color w:val="auto"/>
          <w:szCs w:val="32"/>
        </w:rPr>
      </w:pPr>
      <w:bookmarkStart w:id="55" w:name="_Toc60751670"/>
      <w:r>
        <w:rPr>
          <w:rFonts w:ascii="Cambria" w:eastAsia="黑体" w:hAnsi="Cambria" w:cs="Times New Roman" w:hint="eastAsia"/>
          <w:bCs/>
          <w:color w:val="auto"/>
          <w:szCs w:val="32"/>
        </w:rPr>
        <w:t>第四章　落实扩大内需战略，深度融入新发展格局</w:t>
      </w:r>
      <w:bookmarkEnd w:id="55"/>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int="eastAsia"/>
          <w:color w:val="auto"/>
          <w:szCs w:val="32"/>
        </w:rPr>
        <w:t>坚持把实施扩大内需战略同深化供给侧结构性改革有机结合起来，以创新驱动、高质量供给引领和创造新需求，加快融入新发展格局</w:t>
      </w:r>
      <w:r>
        <w:rPr>
          <w:rFonts w:hAnsi="仿宋" w:cs="Times New Roman" w:hint="eastAsia"/>
          <w:color w:val="auto"/>
          <w:szCs w:val="32"/>
        </w:rPr>
        <w:t>。</w:t>
      </w:r>
    </w:p>
    <w:p w:rsidR="007665CB" w:rsidRDefault="00B20887">
      <w:pPr>
        <w:keepNext/>
        <w:keepLines/>
        <w:spacing w:before="0" w:beforeAutospacing="0" w:after="0" w:afterAutospacing="0" w:line="560" w:lineRule="exact"/>
        <w:ind w:firstLineChars="200" w:firstLine="640"/>
        <w:jc w:val="both"/>
        <w:outlineLvl w:val="2"/>
        <w:rPr>
          <w:rFonts w:ascii="楷体_GB2312" w:eastAsia="楷体_GB2312" w:cs="Times New Roman"/>
          <w:bCs/>
          <w:color w:val="auto"/>
          <w:szCs w:val="32"/>
        </w:rPr>
      </w:pPr>
      <w:bookmarkStart w:id="56" w:name="_Toc60751671"/>
      <w:r>
        <w:rPr>
          <w:rFonts w:ascii="楷体_GB2312" w:eastAsia="楷体_GB2312" w:cs="Times New Roman" w:hint="eastAsia"/>
          <w:bCs/>
          <w:color w:val="auto"/>
          <w:szCs w:val="32"/>
        </w:rPr>
        <w:t>第一节　持续释放消费潜力</w:t>
      </w:r>
      <w:bookmarkEnd w:id="56"/>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hint="eastAsia"/>
          <w:color w:val="auto"/>
          <w:szCs w:val="32"/>
        </w:rPr>
        <w:t>增强消费对经济发展的基础性作用，顺应消费升级趋势，提升传统消费，培育新型消费，适当增加公共消费。落实实</w:t>
      </w:r>
      <w:r>
        <w:rPr>
          <w:rFonts w:hAnsi="仿宋" w:cs="Times New Roman" w:hint="eastAsia"/>
          <w:color w:val="auto"/>
          <w:szCs w:val="32"/>
        </w:rPr>
        <w:lastRenderedPageBreak/>
        <w:t>施“增品种、提品质、创品牌”战略和品牌发展提升工程，鼓励消费新模式新业态发展，发展线上消费、无接触交易服务，开拓城乡消费市场，促进消费向绿色、健康、安全发展。放宽服务消费领域</w:t>
      </w:r>
      <w:r>
        <w:rPr>
          <w:rFonts w:hAnsi="仿宋" w:cs="Times New Roman" w:hint="eastAsia"/>
          <w:color w:val="auto"/>
          <w:szCs w:val="32"/>
        </w:rPr>
        <w:t>市场准入，严格落实带薪休假制度，扩大节假日消费。支持和鼓励网络平台和各类文化体育场馆、运动场地免费或优惠向市民开放网络权限、场地设施。推动智慧商圈、文化旅游特色街区、夜间</w:t>
      </w:r>
      <w:proofErr w:type="gramStart"/>
      <w:r>
        <w:rPr>
          <w:rFonts w:hAnsi="仿宋" w:cs="Times New Roman" w:hint="eastAsia"/>
          <w:color w:val="auto"/>
          <w:szCs w:val="32"/>
        </w:rPr>
        <w:t>文旅消费</w:t>
      </w:r>
      <w:proofErr w:type="gramEnd"/>
      <w:r>
        <w:rPr>
          <w:rFonts w:hAnsi="仿宋" w:cs="Times New Roman" w:hint="eastAsia"/>
          <w:color w:val="auto"/>
          <w:szCs w:val="32"/>
        </w:rPr>
        <w:t>集聚区、特色商业街区建设。开展放心满意消费创建活动，强化消费者权益保护。</w:t>
      </w:r>
    </w:p>
    <w:p w:rsidR="007665CB" w:rsidRDefault="00B20887">
      <w:pPr>
        <w:keepNext/>
        <w:keepLines/>
        <w:spacing w:before="0" w:beforeAutospacing="0" w:after="0" w:afterAutospacing="0" w:line="560" w:lineRule="exact"/>
        <w:ind w:firstLineChars="200" w:firstLine="640"/>
        <w:jc w:val="both"/>
        <w:outlineLvl w:val="2"/>
        <w:rPr>
          <w:rFonts w:ascii="楷体_GB2312" w:eastAsia="楷体_GB2312" w:cs="Times New Roman"/>
          <w:bCs/>
          <w:color w:val="auto"/>
          <w:szCs w:val="32"/>
        </w:rPr>
      </w:pPr>
      <w:bookmarkStart w:id="57" w:name="_Toc60751672"/>
      <w:bookmarkStart w:id="58" w:name="_Hlk44258444"/>
      <w:r>
        <w:rPr>
          <w:rFonts w:ascii="楷体_GB2312" w:eastAsia="楷体_GB2312" w:cs="Times New Roman" w:hint="eastAsia"/>
          <w:bCs/>
          <w:color w:val="auto"/>
          <w:szCs w:val="32"/>
        </w:rPr>
        <w:t>第二节</w:t>
      </w:r>
      <w:bookmarkStart w:id="59" w:name="_Hlk45723318"/>
      <w:r>
        <w:rPr>
          <w:rFonts w:ascii="楷体_GB2312" w:eastAsia="楷体_GB2312" w:cs="Times New Roman" w:hint="eastAsia"/>
          <w:bCs/>
          <w:color w:val="auto"/>
          <w:szCs w:val="32"/>
        </w:rPr>
        <w:t xml:space="preserve">　</w:t>
      </w:r>
      <w:bookmarkEnd w:id="59"/>
      <w:r>
        <w:rPr>
          <w:rFonts w:ascii="楷体_GB2312" w:eastAsia="楷体_GB2312" w:cs="Times New Roman" w:hint="eastAsia"/>
          <w:bCs/>
          <w:color w:val="auto"/>
          <w:szCs w:val="32"/>
        </w:rPr>
        <w:t>加强新型基础设施建设</w:t>
      </w:r>
      <w:bookmarkEnd w:id="57"/>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hint="eastAsia"/>
          <w:color w:val="auto"/>
          <w:szCs w:val="32"/>
        </w:rPr>
        <w:t>以新技术为引领，统筹推进新型基础设施建设，加快建设互联感知、智能高效、创新引领的新型基础设施。到</w:t>
      </w:r>
      <w:r>
        <w:rPr>
          <w:rFonts w:hAnsi="仿宋" w:cs="Times New Roman"/>
          <w:color w:val="auto"/>
          <w:szCs w:val="32"/>
        </w:rPr>
        <w:t>2025</w:t>
      </w:r>
      <w:r>
        <w:rPr>
          <w:rFonts w:hAnsi="仿宋" w:cs="Times New Roman"/>
          <w:color w:val="auto"/>
          <w:szCs w:val="32"/>
        </w:rPr>
        <w:t>年，新型基础设施成为智慧八公山的重要基石和引导经济社会高质量发展的核心动力。</w:t>
      </w:r>
    </w:p>
    <w:p w:rsidR="007665CB" w:rsidRDefault="00B20887">
      <w:pPr>
        <w:spacing w:before="0" w:beforeAutospacing="0" w:after="0" w:afterAutospacing="0" w:line="560" w:lineRule="exact"/>
        <w:ind w:firstLineChars="200" w:firstLine="640"/>
        <w:jc w:val="both"/>
        <w:rPr>
          <w:rFonts w:cs="Times New Roman"/>
          <w:color w:val="auto"/>
          <w:szCs w:val="32"/>
        </w:rPr>
      </w:pPr>
      <w:bookmarkStart w:id="60" w:name="_Hlk44052925"/>
      <w:r>
        <w:rPr>
          <w:rFonts w:ascii="楷体_GB2312" w:eastAsia="楷体_GB2312" w:hAnsi="仿宋" w:cs="Times New Roman" w:hint="eastAsia"/>
          <w:color w:val="auto"/>
          <w:szCs w:val="32"/>
        </w:rPr>
        <w:t>加快信息基础设施建设</w:t>
      </w:r>
      <w:r>
        <w:rPr>
          <w:rFonts w:hAnsi="仿宋" w:cs="Times New Roman" w:hint="eastAsia"/>
          <w:color w:val="auto"/>
          <w:szCs w:val="32"/>
        </w:rPr>
        <w:t>。</w:t>
      </w:r>
      <w:bookmarkStart w:id="61" w:name="_Hlk45723173"/>
      <w:r>
        <w:rPr>
          <w:rFonts w:hAnsi="仿宋" w:cs="Times New Roman" w:hint="eastAsia"/>
          <w:color w:val="auto"/>
          <w:szCs w:val="32"/>
        </w:rPr>
        <w:t>加快</w:t>
      </w:r>
      <w:r>
        <w:rPr>
          <w:rFonts w:hAnsi="仿宋" w:cs="Times New Roman"/>
          <w:color w:val="auto"/>
          <w:szCs w:val="32"/>
        </w:rPr>
        <w:t>5G</w:t>
      </w:r>
      <w:r>
        <w:rPr>
          <w:rFonts w:hAnsi="仿宋" w:cs="Times New Roman"/>
          <w:color w:val="auto"/>
          <w:szCs w:val="32"/>
        </w:rPr>
        <w:t>网络等信息基础设施</w:t>
      </w:r>
      <w:r>
        <w:rPr>
          <w:rFonts w:hAnsi="仿宋" w:cs="Times New Roman"/>
          <w:color w:val="auto"/>
          <w:szCs w:val="32"/>
        </w:rPr>
        <w:t>建设和商用步伐</w:t>
      </w:r>
      <w:r>
        <w:rPr>
          <w:rFonts w:hAnsi="仿宋" w:cs="Times New Roman" w:hint="eastAsia"/>
          <w:color w:val="auto"/>
          <w:szCs w:val="32"/>
        </w:rPr>
        <w:t>。</w:t>
      </w:r>
      <w:r>
        <w:rPr>
          <w:rFonts w:cs="Times New Roman" w:hint="eastAsia"/>
          <w:color w:val="auto"/>
          <w:szCs w:val="32"/>
        </w:rPr>
        <w:t>推动</w:t>
      </w:r>
      <w:r>
        <w:rPr>
          <w:rFonts w:cs="Times New Roman"/>
          <w:color w:val="auto"/>
          <w:szCs w:val="32"/>
        </w:rPr>
        <w:t>5G</w:t>
      </w:r>
      <w:r>
        <w:rPr>
          <w:rFonts w:cs="Times New Roman"/>
          <w:color w:val="auto"/>
          <w:szCs w:val="32"/>
        </w:rPr>
        <w:t>基站和配套设施落地，</w:t>
      </w:r>
      <w:r>
        <w:rPr>
          <w:rFonts w:cs="Times New Roman" w:hint="eastAsia"/>
          <w:color w:val="auto"/>
          <w:szCs w:val="32"/>
        </w:rPr>
        <w:t>有效整合已有站</w:t>
      </w:r>
      <w:proofErr w:type="gramStart"/>
      <w:r>
        <w:rPr>
          <w:rFonts w:cs="Times New Roman" w:hint="eastAsia"/>
          <w:color w:val="auto"/>
          <w:szCs w:val="32"/>
        </w:rPr>
        <w:t>址</w:t>
      </w:r>
      <w:proofErr w:type="gramEnd"/>
      <w:r>
        <w:rPr>
          <w:rFonts w:cs="Times New Roman" w:hint="eastAsia"/>
          <w:color w:val="auto"/>
          <w:szCs w:val="32"/>
        </w:rPr>
        <w:t>资源和基础配套设施，鼓励探索利用路灯杆、监控杆、电力</w:t>
      </w:r>
      <w:proofErr w:type="gramStart"/>
      <w:r>
        <w:rPr>
          <w:rFonts w:cs="Times New Roman" w:hint="eastAsia"/>
          <w:color w:val="auto"/>
          <w:szCs w:val="32"/>
        </w:rPr>
        <w:t>杆</w:t>
      </w:r>
      <w:r>
        <w:rPr>
          <w:rFonts w:cs="Times New Roman"/>
          <w:color w:val="auto"/>
          <w:szCs w:val="32"/>
        </w:rPr>
        <w:t>部署</w:t>
      </w:r>
      <w:proofErr w:type="gramEnd"/>
      <w:r>
        <w:rPr>
          <w:rFonts w:cs="Times New Roman" w:hint="eastAsia"/>
          <w:color w:val="auto"/>
          <w:szCs w:val="32"/>
        </w:rPr>
        <w:t>网络基础设施</w:t>
      </w:r>
      <w:r>
        <w:rPr>
          <w:rFonts w:cs="Times New Roman"/>
          <w:color w:val="auto"/>
          <w:szCs w:val="32"/>
        </w:rPr>
        <w:t>，推进各类杆塔资源的开放共享和统筹利用，提升设施资源利用效率。</w:t>
      </w:r>
      <w:r>
        <w:rPr>
          <w:rFonts w:cs="Times New Roman" w:hint="eastAsia"/>
          <w:color w:val="auto"/>
          <w:szCs w:val="32"/>
        </w:rPr>
        <w:t>推进城乡高速光纤网络全</w:t>
      </w:r>
      <w:r>
        <w:rPr>
          <w:rFonts w:cs="Times New Roman"/>
          <w:color w:val="auto"/>
          <w:szCs w:val="32"/>
        </w:rPr>
        <w:t>覆盖。</w:t>
      </w:r>
      <w:r>
        <w:rPr>
          <w:rFonts w:cs="Times New Roman" w:hint="eastAsia"/>
          <w:color w:val="auto"/>
          <w:szCs w:val="32"/>
        </w:rPr>
        <w:t>积极发展地理位置信息服务，推动北斗导航、卫星互联网基础设施建设。</w:t>
      </w:r>
      <w:r>
        <w:rPr>
          <w:rFonts w:hAnsi="仿宋" w:cs="Times New Roman" w:hint="eastAsia"/>
          <w:color w:val="auto"/>
          <w:szCs w:val="32"/>
        </w:rPr>
        <w:t>到</w:t>
      </w:r>
      <w:r>
        <w:rPr>
          <w:rFonts w:hAnsi="仿宋" w:cs="Times New Roman" w:hint="eastAsia"/>
          <w:color w:val="auto"/>
          <w:szCs w:val="32"/>
        </w:rPr>
        <w:t>2</w:t>
      </w:r>
      <w:r>
        <w:rPr>
          <w:rFonts w:hAnsi="仿宋" w:cs="Times New Roman"/>
          <w:color w:val="auto"/>
          <w:szCs w:val="32"/>
        </w:rPr>
        <w:t>025</w:t>
      </w:r>
      <w:r>
        <w:rPr>
          <w:rFonts w:hAnsi="仿宋" w:cs="Times New Roman" w:hint="eastAsia"/>
          <w:color w:val="auto"/>
          <w:szCs w:val="32"/>
        </w:rPr>
        <w:t>年，</w:t>
      </w:r>
      <w:r>
        <w:rPr>
          <w:rFonts w:hAnsi="仿宋" w:cs="Times New Roman"/>
          <w:color w:val="auto"/>
          <w:szCs w:val="32"/>
        </w:rPr>
        <w:t>5G</w:t>
      </w:r>
      <w:r>
        <w:rPr>
          <w:rFonts w:hAnsi="仿宋" w:cs="Times New Roman"/>
          <w:color w:val="auto"/>
          <w:szCs w:val="32"/>
        </w:rPr>
        <w:t>网络实现</w:t>
      </w:r>
      <w:r>
        <w:rPr>
          <w:rFonts w:hAnsi="仿宋" w:cs="Times New Roman" w:hint="eastAsia"/>
          <w:color w:val="auto"/>
          <w:szCs w:val="32"/>
        </w:rPr>
        <w:t>工业集聚区、行政中心、商业中心、主要景区等区域深度覆盖并规模商用</w:t>
      </w:r>
      <w:r>
        <w:rPr>
          <w:rFonts w:hAnsi="仿宋" w:cs="Times New Roman"/>
          <w:color w:val="auto"/>
          <w:szCs w:val="32"/>
        </w:rPr>
        <w:t>。</w:t>
      </w:r>
    </w:p>
    <w:bookmarkEnd w:id="61"/>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ascii="楷体_GB2312" w:eastAsia="楷体_GB2312" w:hAnsi="仿宋" w:cs="Times New Roman" w:hint="eastAsia"/>
          <w:color w:val="auto"/>
          <w:szCs w:val="32"/>
        </w:rPr>
        <w:lastRenderedPageBreak/>
        <w:t>推进传统设施智能化升级</w:t>
      </w:r>
      <w:r>
        <w:rPr>
          <w:rFonts w:hAnsi="仿宋" w:cs="Times New Roman" w:hint="eastAsia"/>
          <w:color w:val="auto"/>
          <w:szCs w:val="32"/>
        </w:rPr>
        <w:t>。</w:t>
      </w:r>
      <w:bookmarkStart w:id="62" w:name="_Hlk49782816"/>
      <w:r>
        <w:rPr>
          <w:rFonts w:hAnsi="仿宋" w:cs="Times New Roman" w:hint="eastAsia"/>
          <w:color w:val="auto"/>
          <w:szCs w:val="32"/>
        </w:rPr>
        <w:t>深度应用互联网、大数据、人工智能等技术，推进</w:t>
      </w:r>
      <w:r>
        <w:rPr>
          <w:rFonts w:hAnsi="仿宋" w:cs="Times New Roman"/>
          <w:color w:val="auto"/>
          <w:szCs w:val="32"/>
        </w:rPr>
        <w:t>传统基础设施</w:t>
      </w:r>
      <w:r>
        <w:rPr>
          <w:rFonts w:hAnsi="仿宋" w:cs="Times New Roman" w:hint="eastAsia"/>
          <w:color w:val="auto"/>
          <w:szCs w:val="32"/>
        </w:rPr>
        <w:t>数字化、智能化</w:t>
      </w:r>
      <w:r>
        <w:rPr>
          <w:rFonts w:hAnsi="仿宋" w:cs="Times New Roman"/>
          <w:color w:val="auto"/>
          <w:szCs w:val="32"/>
        </w:rPr>
        <w:t>升级</w:t>
      </w:r>
      <w:r>
        <w:rPr>
          <w:rFonts w:hAnsi="仿宋" w:cs="Times New Roman" w:hint="eastAsia"/>
          <w:color w:val="auto"/>
          <w:szCs w:val="32"/>
        </w:rPr>
        <w:t>改造</w:t>
      </w:r>
      <w:bookmarkEnd w:id="62"/>
      <w:r>
        <w:rPr>
          <w:rFonts w:hAnsi="仿宋" w:cs="Times New Roman" w:hint="eastAsia"/>
          <w:color w:val="auto"/>
          <w:szCs w:val="32"/>
        </w:rPr>
        <w:t>。加强数字社会、数字政府建设，鼓励大数据在政府管理与民生服务中的智慧应用，推动安康</w:t>
      </w:r>
      <w:proofErr w:type="gramStart"/>
      <w:r>
        <w:rPr>
          <w:rFonts w:hAnsi="仿宋" w:cs="Times New Roman" w:hint="eastAsia"/>
          <w:color w:val="auto"/>
          <w:szCs w:val="32"/>
        </w:rPr>
        <w:t>码更多</w:t>
      </w:r>
      <w:proofErr w:type="gramEnd"/>
      <w:r>
        <w:rPr>
          <w:rFonts w:hAnsi="仿宋" w:cs="Times New Roman" w:hint="eastAsia"/>
          <w:color w:val="auto"/>
          <w:szCs w:val="32"/>
        </w:rPr>
        <w:t>场景应用，提升公共服务、社会治理等数字化、智能化水平。建设政务服务“一网通办”基础设施，升级一体化在线政务服务平台，优化统一申办受理，推动线上政务服务全程电子化，全面开展电子证照应用。建设社会治理“一网统管”基础设施，全面融合交通运输、道路实况、公共卫生、食品安全、水电气、金融、市场监管、经济社会风险等数据资源，联通公共服务各项业务系统，实现“</w:t>
      </w:r>
      <w:proofErr w:type="gramStart"/>
      <w:r>
        <w:rPr>
          <w:rFonts w:hAnsi="仿宋" w:cs="Times New Roman" w:hint="eastAsia"/>
          <w:color w:val="auto"/>
          <w:szCs w:val="32"/>
        </w:rPr>
        <w:t>一屏观</w:t>
      </w:r>
      <w:proofErr w:type="gramEnd"/>
      <w:r>
        <w:rPr>
          <w:rFonts w:hAnsi="仿宋" w:cs="Times New Roman" w:hint="eastAsia"/>
          <w:color w:val="auto"/>
          <w:szCs w:val="32"/>
        </w:rPr>
        <w:t>天下、一网管全区、一人通全岗”。统筹推进充电桩或换电中心建设。</w:t>
      </w:r>
    </w:p>
    <w:p w:rsidR="007665CB" w:rsidRDefault="00B20887">
      <w:pPr>
        <w:keepNext/>
        <w:keepLines/>
        <w:spacing w:before="0" w:beforeAutospacing="0" w:after="0" w:afterAutospacing="0" w:line="560" w:lineRule="exact"/>
        <w:ind w:firstLineChars="200" w:firstLine="640"/>
        <w:jc w:val="both"/>
        <w:outlineLvl w:val="2"/>
        <w:rPr>
          <w:rFonts w:ascii="楷体_GB2312" w:eastAsia="楷体_GB2312" w:cs="Times New Roman"/>
          <w:bCs/>
          <w:color w:val="auto"/>
          <w:szCs w:val="32"/>
        </w:rPr>
      </w:pPr>
      <w:bookmarkStart w:id="63" w:name="_Toc60751673"/>
      <w:bookmarkEnd w:id="60"/>
      <w:r>
        <w:rPr>
          <w:rFonts w:ascii="楷体_GB2312" w:eastAsia="楷体_GB2312" w:cs="Times New Roman" w:hint="eastAsia"/>
          <w:bCs/>
          <w:color w:val="auto"/>
          <w:szCs w:val="32"/>
        </w:rPr>
        <w:t>第三节</w:t>
      </w:r>
      <w:bookmarkStart w:id="64" w:name="_Hlk45957340"/>
      <w:r>
        <w:rPr>
          <w:rFonts w:ascii="楷体_GB2312" w:eastAsia="楷体_GB2312" w:cs="Times New Roman" w:hint="eastAsia"/>
          <w:bCs/>
          <w:color w:val="auto"/>
          <w:szCs w:val="32"/>
        </w:rPr>
        <w:t xml:space="preserve">　</w:t>
      </w:r>
      <w:bookmarkEnd w:id="64"/>
      <w:r>
        <w:rPr>
          <w:rFonts w:ascii="楷体_GB2312" w:eastAsia="楷体_GB2312" w:cs="Times New Roman" w:hint="eastAsia"/>
          <w:bCs/>
          <w:color w:val="auto"/>
          <w:szCs w:val="32"/>
        </w:rPr>
        <w:t>构建现代综合交通体系</w:t>
      </w:r>
      <w:bookmarkEnd w:id="63"/>
    </w:p>
    <w:p w:rsidR="007665CB" w:rsidRDefault="00B20887">
      <w:pPr>
        <w:spacing w:before="0" w:beforeAutospacing="0" w:after="0" w:afterAutospacing="0" w:line="560" w:lineRule="exact"/>
        <w:ind w:firstLine="650"/>
        <w:contextualSpacing/>
        <w:jc w:val="both"/>
        <w:rPr>
          <w:rFonts w:hAnsi="Times New Roman" w:cs="Times New Roman"/>
          <w:bCs/>
          <w:color w:val="auto"/>
          <w:kern w:val="2"/>
          <w:szCs w:val="32"/>
        </w:rPr>
      </w:pPr>
      <w:r>
        <w:rPr>
          <w:rFonts w:hAnsi="Times New Roman" w:cs="Times New Roman" w:hint="eastAsia"/>
          <w:bCs/>
          <w:color w:val="auto"/>
          <w:kern w:val="2"/>
          <w:szCs w:val="32"/>
        </w:rPr>
        <w:t>统筹推进公路、水运等交通基础设施项目建设，形成内外通道联通、城乡覆盖广泛、节点功能完善、运输服务高效的现代综合交通运输网络。</w:t>
      </w:r>
    </w:p>
    <w:p w:rsidR="007665CB" w:rsidRDefault="00B20887">
      <w:pPr>
        <w:spacing w:before="0" w:beforeAutospacing="0" w:after="0" w:afterAutospacing="0" w:line="560" w:lineRule="exact"/>
        <w:ind w:firstLineChars="200" w:firstLine="640"/>
        <w:jc w:val="both"/>
        <w:rPr>
          <w:rFonts w:cs="Times New Roman"/>
          <w:bCs/>
          <w:color w:val="auto"/>
          <w:szCs w:val="32"/>
        </w:rPr>
      </w:pPr>
      <w:r>
        <w:rPr>
          <w:rFonts w:ascii="楷体_GB2312" w:eastAsia="楷体_GB2312" w:cs="Times New Roman" w:hint="eastAsia"/>
          <w:bCs/>
          <w:color w:val="auto"/>
          <w:szCs w:val="32"/>
        </w:rPr>
        <w:t>建设现代综合交通网络。</w:t>
      </w:r>
      <w:r>
        <w:rPr>
          <w:rFonts w:cs="Times New Roman" w:hint="eastAsia"/>
          <w:bCs/>
          <w:color w:val="auto"/>
          <w:szCs w:val="32"/>
        </w:rPr>
        <w:t>以形成互联互通、衔接顺畅的公路网为重点，进一步完善“快进、慢游”交通网络。加快提升改造机械厂路、矿南路、矿北路等道路，谋划新建淮凤路、第二通道连接道路，推进旅游公路提</w:t>
      </w:r>
      <w:proofErr w:type="gramStart"/>
      <w:r>
        <w:rPr>
          <w:rFonts w:cs="Times New Roman" w:hint="eastAsia"/>
          <w:bCs/>
          <w:color w:val="auto"/>
          <w:szCs w:val="32"/>
        </w:rPr>
        <w:t>标扩面</w:t>
      </w:r>
      <w:proofErr w:type="gramEnd"/>
      <w:r>
        <w:rPr>
          <w:rFonts w:cs="Times New Roman" w:hint="eastAsia"/>
          <w:bCs/>
          <w:color w:val="auto"/>
          <w:szCs w:val="32"/>
        </w:rPr>
        <w:t>。推进绿色公路建设，打造连</w:t>
      </w:r>
      <w:proofErr w:type="gramStart"/>
      <w:r>
        <w:rPr>
          <w:rFonts w:cs="Times New Roman" w:hint="eastAsia"/>
          <w:bCs/>
          <w:color w:val="auto"/>
          <w:szCs w:val="32"/>
        </w:rPr>
        <w:t>景串景</w:t>
      </w:r>
      <w:proofErr w:type="gramEnd"/>
      <w:r>
        <w:rPr>
          <w:rFonts w:cs="Times New Roman" w:hint="eastAsia"/>
          <w:bCs/>
          <w:color w:val="auto"/>
          <w:szCs w:val="32"/>
        </w:rPr>
        <w:t>、路景交融的“美丽公路”。按照“四好农村路”建设总要求，推进农村公路进村入户，全面消除农村道路“断头路”，扫除通村盲点，提升农村公路通勤水</w:t>
      </w:r>
      <w:r>
        <w:rPr>
          <w:rFonts w:cs="Times New Roman" w:hint="eastAsia"/>
          <w:bCs/>
          <w:color w:val="auto"/>
          <w:szCs w:val="32"/>
        </w:rPr>
        <w:t>平。加快农村公路危桥加固改造。持续巩固非法码头治</w:t>
      </w:r>
      <w:r>
        <w:rPr>
          <w:rFonts w:cs="Times New Roman" w:hint="eastAsia"/>
          <w:bCs/>
          <w:color w:val="auto"/>
          <w:szCs w:val="32"/>
        </w:rPr>
        <w:lastRenderedPageBreak/>
        <w:t>理成果，</w:t>
      </w:r>
      <w:proofErr w:type="gramStart"/>
      <w:r>
        <w:rPr>
          <w:rFonts w:cs="Times New Roman" w:hint="eastAsia"/>
          <w:bCs/>
          <w:color w:val="auto"/>
          <w:szCs w:val="32"/>
        </w:rPr>
        <w:t>推进八</w:t>
      </w:r>
      <w:proofErr w:type="gramEnd"/>
      <w:r>
        <w:rPr>
          <w:rFonts w:cs="Times New Roman" w:hint="eastAsia"/>
          <w:bCs/>
          <w:color w:val="auto"/>
          <w:szCs w:val="32"/>
        </w:rPr>
        <w:t>公山旅游客运码头、</w:t>
      </w:r>
      <w:proofErr w:type="gramStart"/>
      <w:r>
        <w:rPr>
          <w:rFonts w:cs="Times New Roman" w:hint="eastAsia"/>
          <w:bCs/>
          <w:color w:val="auto"/>
          <w:szCs w:val="32"/>
        </w:rPr>
        <w:t>淮南港</w:t>
      </w:r>
      <w:proofErr w:type="gramEnd"/>
      <w:r>
        <w:rPr>
          <w:rFonts w:cs="Times New Roman" w:hint="eastAsia"/>
          <w:bCs/>
          <w:color w:val="auto"/>
          <w:szCs w:val="32"/>
        </w:rPr>
        <w:t>八公山港区山王作业区项目建设，发展内河水运。</w:t>
      </w:r>
    </w:p>
    <w:p w:rsidR="007665CB" w:rsidRDefault="00B20887">
      <w:pPr>
        <w:spacing w:before="0" w:beforeAutospacing="0" w:after="0" w:afterAutospacing="0" w:line="560" w:lineRule="exact"/>
        <w:ind w:firstLineChars="200" w:firstLine="640"/>
        <w:jc w:val="both"/>
        <w:rPr>
          <w:rFonts w:cs="Times New Roman"/>
          <w:bCs/>
          <w:color w:val="auto"/>
          <w:szCs w:val="32"/>
        </w:rPr>
      </w:pPr>
      <w:r>
        <w:rPr>
          <w:rFonts w:ascii="楷体_GB2312" w:eastAsia="楷体_GB2312" w:cs="Times New Roman" w:hint="eastAsia"/>
          <w:bCs/>
          <w:color w:val="auto"/>
          <w:szCs w:val="32"/>
        </w:rPr>
        <w:t>加强综合交通枢纽建设</w:t>
      </w:r>
      <w:r>
        <w:rPr>
          <w:rFonts w:cs="Times New Roman" w:hint="eastAsia"/>
          <w:bCs/>
          <w:color w:val="auto"/>
          <w:szCs w:val="32"/>
        </w:rPr>
        <w:t>。</w:t>
      </w:r>
      <w:bookmarkStart w:id="65" w:name="_Hlk48397923"/>
      <w:r>
        <w:rPr>
          <w:rFonts w:cs="Times New Roman" w:hint="eastAsia"/>
          <w:bCs/>
          <w:color w:val="auto"/>
          <w:szCs w:val="32"/>
        </w:rPr>
        <w:t>按照“零距离换乘、无缝化衔接”要求，</w:t>
      </w:r>
      <w:bookmarkEnd w:id="65"/>
      <w:r>
        <w:rPr>
          <w:rFonts w:cs="Times New Roman" w:hint="eastAsia"/>
          <w:bCs/>
          <w:color w:val="auto"/>
          <w:szCs w:val="32"/>
        </w:rPr>
        <w:t>加强与市</w:t>
      </w:r>
      <w:proofErr w:type="gramStart"/>
      <w:r>
        <w:rPr>
          <w:rFonts w:cs="Times New Roman" w:hint="eastAsia"/>
          <w:bCs/>
          <w:color w:val="auto"/>
          <w:szCs w:val="32"/>
        </w:rPr>
        <w:t>域交通</w:t>
      </w:r>
      <w:proofErr w:type="gramEnd"/>
      <w:r>
        <w:rPr>
          <w:rFonts w:cs="Times New Roman" w:hint="eastAsia"/>
          <w:bCs/>
          <w:color w:val="auto"/>
          <w:szCs w:val="32"/>
        </w:rPr>
        <w:t>一体化衔接，实现公共交通、公路客运、私人交通与高铁紧密衔接。</w:t>
      </w:r>
      <w:bookmarkStart w:id="66" w:name="_Hlk48397957"/>
      <w:r>
        <w:rPr>
          <w:rFonts w:cs="Times New Roman" w:hint="eastAsia"/>
          <w:bCs/>
          <w:color w:val="auto"/>
          <w:szCs w:val="32"/>
        </w:rPr>
        <w:t>深化城乡公交一体化建设，</w:t>
      </w:r>
      <w:r>
        <w:rPr>
          <w:rFonts w:ascii="宋体" w:hAnsi="宋体" w:cs="Times New Roman" w:hint="eastAsia"/>
          <w:bCs/>
          <w:color w:val="auto"/>
          <w:szCs w:val="32"/>
        </w:rPr>
        <w:t>完善公交场站体系，优化加密公交线（站）</w:t>
      </w:r>
      <w:r>
        <w:rPr>
          <w:rFonts w:cs="Times New Roman"/>
          <w:bCs/>
          <w:color w:val="auto"/>
          <w:szCs w:val="32"/>
        </w:rPr>
        <w:t>，</w:t>
      </w:r>
      <w:r>
        <w:rPr>
          <w:rFonts w:cs="Times New Roman" w:hint="eastAsia"/>
          <w:bCs/>
          <w:color w:val="auto"/>
          <w:szCs w:val="32"/>
        </w:rPr>
        <w:t>建成全域公交网络。布局建设公共停车场和配建停车场，缓解人流密集区“停车难”问题。</w:t>
      </w:r>
      <w:bookmarkEnd w:id="66"/>
      <w:r>
        <w:rPr>
          <w:rFonts w:cs="Times New Roman" w:hint="eastAsia"/>
          <w:bCs/>
          <w:color w:val="auto"/>
          <w:szCs w:val="32"/>
        </w:rPr>
        <w:t>开通旅游服务专线，实现通往重点景区旅游公交线路全覆盖。</w:t>
      </w:r>
    </w:p>
    <w:p w:rsidR="007665CB" w:rsidRDefault="00B20887">
      <w:pPr>
        <w:spacing w:before="0" w:beforeAutospacing="0" w:after="0" w:afterAutospacing="0" w:line="560" w:lineRule="exact"/>
        <w:ind w:firstLineChars="200" w:firstLine="640"/>
        <w:jc w:val="both"/>
        <w:rPr>
          <w:rFonts w:cs="Times New Roman"/>
          <w:bCs/>
          <w:color w:val="auto"/>
          <w:szCs w:val="32"/>
        </w:rPr>
      </w:pPr>
      <w:r>
        <w:rPr>
          <w:rFonts w:ascii="楷体_GB2312" w:eastAsia="楷体_GB2312" w:cs="Times New Roman" w:hint="eastAsia"/>
          <w:bCs/>
          <w:color w:val="auto"/>
          <w:szCs w:val="32"/>
        </w:rPr>
        <w:t>提高交通运输服务水平</w:t>
      </w:r>
      <w:r>
        <w:rPr>
          <w:rFonts w:cs="Times New Roman" w:hint="eastAsia"/>
          <w:bCs/>
          <w:color w:val="auto"/>
          <w:szCs w:val="32"/>
        </w:rPr>
        <w:t>。</w:t>
      </w:r>
      <w:bookmarkStart w:id="67" w:name="_Hlk45962263"/>
      <w:r>
        <w:rPr>
          <w:rFonts w:cs="Times New Roman" w:hint="eastAsia"/>
          <w:bCs/>
          <w:color w:val="auto"/>
          <w:szCs w:val="32"/>
        </w:rPr>
        <w:t>大力发展智慧交通</w:t>
      </w:r>
      <w:r>
        <w:rPr>
          <w:rFonts w:cs="Times New Roman"/>
          <w:bCs/>
          <w:color w:val="auto"/>
          <w:szCs w:val="32"/>
        </w:rPr>
        <w:t>，</w:t>
      </w:r>
      <w:r>
        <w:rPr>
          <w:rFonts w:cs="Times New Roman" w:hint="eastAsia"/>
          <w:bCs/>
          <w:color w:val="auto"/>
          <w:szCs w:val="32"/>
        </w:rPr>
        <w:t>提高交通监管、信息服务水平</w:t>
      </w:r>
      <w:bookmarkEnd w:id="67"/>
      <w:r>
        <w:rPr>
          <w:rFonts w:cs="Times New Roman"/>
          <w:bCs/>
          <w:color w:val="auto"/>
          <w:szCs w:val="32"/>
        </w:rPr>
        <w:t>。推动交通绿色低碳发展，推广节能环保运输工具。</w:t>
      </w:r>
      <w:r>
        <w:rPr>
          <w:rFonts w:cs="Times New Roman" w:hint="eastAsia"/>
          <w:bCs/>
          <w:color w:val="auto"/>
          <w:szCs w:val="32"/>
        </w:rPr>
        <w:t>加强镇综合运输服务站建设，统筹交通、邮政、快递、物流、供销等农村物流站点资源，实行“多站合一”站场运营模式，推进农村客运、物流和电商融合发展。加强出租车客运市场管理，规范发展共享交通。巩固治超成效，大力推进</w:t>
      </w:r>
      <w:proofErr w:type="gramStart"/>
      <w:r>
        <w:rPr>
          <w:rFonts w:cs="Times New Roman" w:hint="eastAsia"/>
          <w:bCs/>
          <w:color w:val="auto"/>
          <w:szCs w:val="32"/>
        </w:rPr>
        <w:t>科技治</w:t>
      </w:r>
      <w:proofErr w:type="gramEnd"/>
      <w:r>
        <w:rPr>
          <w:rFonts w:cs="Times New Roman" w:hint="eastAsia"/>
          <w:bCs/>
          <w:color w:val="auto"/>
          <w:szCs w:val="32"/>
        </w:rPr>
        <w:t>超。完善农村公路</w:t>
      </w:r>
      <w:proofErr w:type="gramStart"/>
      <w:r>
        <w:rPr>
          <w:rFonts w:cs="Times New Roman" w:hint="eastAsia"/>
          <w:bCs/>
          <w:color w:val="auto"/>
          <w:szCs w:val="32"/>
        </w:rPr>
        <w:t>路</w:t>
      </w:r>
      <w:proofErr w:type="gramEnd"/>
      <w:r>
        <w:rPr>
          <w:rFonts w:cs="Times New Roman" w:hint="eastAsia"/>
          <w:bCs/>
          <w:color w:val="auto"/>
          <w:szCs w:val="32"/>
        </w:rPr>
        <w:t>长制、乡村道专管员制度，建立农村公路养护资金投入长效机制。</w:t>
      </w:r>
    </w:p>
    <w:p w:rsidR="007665CB" w:rsidRDefault="00B20887">
      <w:pPr>
        <w:keepNext/>
        <w:keepLines/>
        <w:spacing w:before="0" w:beforeAutospacing="0" w:after="0" w:afterAutospacing="0" w:line="560" w:lineRule="exact"/>
        <w:ind w:firstLineChars="200" w:firstLine="640"/>
        <w:jc w:val="both"/>
        <w:outlineLvl w:val="2"/>
        <w:rPr>
          <w:rFonts w:ascii="楷体_GB2312" w:eastAsia="楷体_GB2312" w:cs="Times New Roman"/>
          <w:bCs/>
          <w:color w:val="auto"/>
          <w:szCs w:val="32"/>
        </w:rPr>
      </w:pPr>
      <w:bookmarkStart w:id="68" w:name="_Toc60751674"/>
      <w:r>
        <w:rPr>
          <w:rFonts w:ascii="楷体_GB2312" w:eastAsia="楷体_GB2312" w:cs="Times New Roman" w:hint="eastAsia"/>
          <w:bCs/>
          <w:color w:val="auto"/>
          <w:szCs w:val="32"/>
        </w:rPr>
        <w:t>第四节　加强水利基础设施建设</w:t>
      </w:r>
      <w:bookmarkEnd w:id="68"/>
    </w:p>
    <w:p w:rsidR="007665CB" w:rsidRDefault="00B20887">
      <w:pPr>
        <w:spacing w:before="0" w:beforeAutospacing="0" w:after="0" w:afterAutospacing="0" w:line="560" w:lineRule="exact"/>
        <w:ind w:firstLineChars="200" w:firstLine="640"/>
        <w:jc w:val="both"/>
        <w:rPr>
          <w:rFonts w:cs="Times New Roman"/>
          <w:bCs/>
          <w:color w:val="auto"/>
          <w:szCs w:val="32"/>
        </w:rPr>
      </w:pPr>
      <w:r>
        <w:rPr>
          <w:rFonts w:cs="Times New Roman" w:hint="eastAsia"/>
          <w:bCs/>
          <w:color w:val="auto"/>
          <w:szCs w:val="32"/>
        </w:rPr>
        <w:t>加快水利工程建设，增强防洪除涝能力，提高水资源合理调配与高效利用水平，完善农村水利基础设施。</w:t>
      </w:r>
    </w:p>
    <w:p w:rsidR="007665CB" w:rsidRDefault="00B20887">
      <w:pPr>
        <w:spacing w:before="0" w:beforeAutospacing="0" w:after="0" w:afterAutospacing="0" w:line="560" w:lineRule="exact"/>
        <w:ind w:firstLineChars="200" w:firstLine="640"/>
        <w:jc w:val="both"/>
        <w:rPr>
          <w:rFonts w:cs="Times New Roman"/>
          <w:bCs/>
          <w:color w:val="auto"/>
          <w:szCs w:val="32"/>
        </w:rPr>
      </w:pPr>
      <w:r>
        <w:rPr>
          <w:rFonts w:ascii="楷体_GB2312" w:eastAsia="楷体_GB2312" w:cs="Times New Roman" w:hint="eastAsia"/>
          <w:bCs/>
          <w:color w:val="auto"/>
          <w:szCs w:val="32"/>
        </w:rPr>
        <w:t>增强防洪除涝能力</w:t>
      </w:r>
      <w:r>
        <w:rPr>
          <w:rFonts w:cs="Times New Roman"/>
          <w:bCs/>
          <w:color w:val="auto"/>
          <w:szCs w:val="32"/>
        </w:rPr>
        <w:t>。</w:t>
      </w:r>
      <w:r>
        <w:rPr>
          <w:rFonts w:cs="Times New Roman" w:hint="eastAsia"/>
          <w:bCs/>
          <w:color w:val="auto"/>
          <w:szCs w:val="32"/>
        </w:rPr>
        <w:t>推进三条城市水系防洪治理，加固堤防，实施驳岸挡墙、绿化护坡等工程，构建“源头减排、雨水收排、排涝除险”的城市排水防涝体系，提升</w:t>
      </w:r>
      <w:bookmarkStart w:id="69" w:name="_Hlk41731800"/>
      <w:r>
        <w:rPr>
          <w:rFonts w:cs="Times New Roman" w:hint="eastAsia"/>
          <w:bCs/>
          <w:color w:val="auto"/>
          <w:szCs w:val="32"/>
        </w:rPr>
        <w:t>城市和工业集聚区</w:t>
      </w:r>
      <w:bookmarkEnd w:id="69"/>
      <w:r>
        <w:rPr>
          <w:rFonts w:cs="Times New Roman" w:hint="eastAsia"/>
          <w:bCs/>
          <w:color w:val="auto"/>
          <w:szCs w:val="32"/>
        </w:rPr>
        <w:t>等重要区域防洪排洪能力。</w:t>
      </w:r>
      <w:proofErr w:type="gramStart"/>
      <w:r>
        <w:rPr>
          <w:rFonts w:cs="Times New Roman" w:hint="eastAsia"/>
          <w:bCs/>
          <w:color w:val="auto"/>
          <w:szCs w:val="32"/>
        </w:rPr>
        <w:t>推进孔集西四</w:t>
      </w:r>
      <w:proofErr w:type="gramEnd"/>
      <w:r>
        <w:rPr>
          <w:rFonts w:cs="Times New Roman" w:hint="eastAsia"/>
          <w:bCs/>
          <w:color w:val="auto"/>
          <w:szCs w:val="32"/>
        </w:rPr>
        <w:t>排涝站水</w:t>
      </w:r>
      <w:r>
        <w:rPr>
          <w:rFonts w:cs="Times New Roman" w:hint="eastAsia"/>
          <w:bCs/>
          <w:color w:val="auto"/>
          <w:szCs w:val="32"/>
        </w:rPr>
        <w:lastRenderedPageBreak/>
        <w:t>系改造，配合市做好淮河（八公山段）</w:t>
      </w:r>
      <w:proofErr w:type="gramStart"/>
      <w:r>
        <w:rPr>
          <w:rFonts w:cs="Times New Roman" w:hint="eastAsia"/>
          <w:bCs/>
          <w:color w:val="auto"/>
          <w:szCs w:val="32"/>
        </w:rPr>
        <w:t>干堤黑李下段</w:t>
      </w:r>
      <w:proofErr w:type="gramEnd"/>
      <w:r>
        <w:rPr>
          <w:rFonts w:cs="Times New Roman" w:hint="eastAsia"/>
          <w:bCs/>
          <w:color w:val="auto"/>
          <w:szCs w:val="32"/>
        </w:rPr>
        <w:t>、老应段达标建设。着力补齐采煤沉陷区排涝短板、城市内涝短板，</w:t>
      </w:r>
      <w:proofErr w:type="gramStart"/>
      <w:r>
        <w:rPr>
          <w:rFonts w:cs="Times New Roman" w:hint="eastAsia"/>
          <w:bCs/>
          <w:color w:val="auto"/>
          <w:szCs w:val="32"/>
        </w:rPr>
        <w:t>推进八</w:t>
      </w:r>
      <w:proofErr w:type="gramEnd"/>
      <w:r>
        <w:rPr>
          <w:rFonts w:cs="Times New Roman" w:hint="eastAsia"/>
          <w:bCs/>
          <w:color w:val="auto"/>
          <w:szCs w:val="32"/>
        </w:rPr>
        <w:t>公山涧沟、孔李截污沟、</w:t>
      </w:r>
      <w:proofErr w:type="gramStart"/>
      <w:r>
        <w:rPr>
          <w:rFonts w:cs="Times New Roman" w:hint="eastAsia"/>
          <w:bCs/>
          <w:color w:val="auto"/>
          <w:szCs w:val="32"/>
        </w:rPr>
        <w:t>闪冲大沟</w:t>
      </w:r>
      <w:proofErr w:type="gramEnd"/>
      <w:r>
        <w:rPr>
          <w:rFonts w:cs="Times New Roman" w:hint="eastAsia"/>
          <w:bCs/>
          <w:color w:val="auto"/>
          <w:szCs w:val="32"/>
        </w:rPr>
        <w:t>、</w:t>
      </w:r>
      <w:proofErr w:type="gramStart"/>
      <w:r>
        <w:rPr>
          <w:rFonts w:cs="Times New Roman" w:hint="eastAsia"/>
          <w:bCs/>
          <w:color w:val="auto"/>
          <w:szCs w:val="32"/>
        </w:rPr>
        <w:t>闪冲大沟</w:t>
      </w:r>
      <w:proofErr w:type="gramEnd"/>
      <w:r>
        <w:rPr>
          <w:rFonts w:cs="Times New Roman" w:hint="eastAsia"/>
          <w:bCs/>
          <w:color w:val="auto"/>
          <w:szCs w:val="32"/>
        </w:rPr>
        <w:t>（南塘段）、钱淮排洪沟整治。加强灾害监测、预警预报和应急处置能力建设。</w:t>
      </w:r>
    </w:p>
    <w:p w:rsidR="007665CB" w:rsidRDefault="00B20887">
      <w:pPr>
        <w:spacing w:before="0" w:beforeAutospacing="0" w:after="0" w:afterAutospacing="0" w:line="560" w:lineRule="exact"/>
        <w:ind w:firstLineChars="200" w:firstLine="640"/>
        <w:jc w:val="both"/>
        <w:rPr>
          <w:rFonts w:cs="Times New Roman"/>
          <w:bCs/>
          <w:color w:val="auto"/>
          <w:szCs w:val="32"/>
        </w:rPr>
      </w:pPr>
      <w:r>
        <w:rPr>
          <w:rFonts w:ascii="楷体_GB2312" w:eastAsia="楷体_GB2312" w:cs="Times New Roman" w:hint="eastAsia"/>
          <w:bCs/>
          <w:color w:val="auto"/>
          <w:szCs w:val="32"/>
        </w:rPr>
        <w:t>保障水资源供给</w:t>
      </w:r>
      <w:r>
        <w:rPr>
          <w:rFonts w:cs="Times New Roman" w:hint="eastAsia"/>
          <w:bCs/>
          <w:color w:val="auto"/>
          <w:szCs w:val="32"/>
        </w:rPr>
        <w:t>。完善全区供配水网络，提升供水保障能力。更新改造老旧破损的供水管网。加强城乡居民水资源保</w:t>
      </w:r>
      <w:r>
        <w:rPr>
          <w:rFonts w:cs="Times New Roman" w:hint="eastAsia"/>
          <w:bCs/>
          <w:color w:val="auto"/>
          <w:szCs w:val="32"/>
        </w:rPr>
        <w:t>护和农饮工程的水质检测，保障群众用水安全。实施农村饮水安全保障提升工程，建立农村饮水保障长效管理机制。严格水资源管理，实行用水总量控制。</w:t>
      </w:r>
    </w:p>
    <w:p w:rsidR="007665CB" w:rsidRDefault="00B20887">
      <w:pPr>
        <w:spacing w:before="0" w:beforeAutospacing="0" w:after="0" w:afterAutospacing="0" w:line="560" w:lineRule="exact"/>
        <w:ind w:firstLineChars="200" w:firstLine="640"/>
        <w:jc w:val="both"/>
        <w:rPr>
          <w:rFonts w:cs="Times New Roman"/>
          <w:bCs/>
          <w:color w:val="auto"/>
          <w:szCs w:val="32"/>
        </w:rPr>
      </w:pPr>
      <w:r>
        <w:rPr>
          <w:rFonts w:ascii="楷体_GB2312" w:eastAsia="楷体_GB2312" w:cs="Times New Roman" w:hint="eastAsia"/>
          <w:bCs/>
          <w:color w:val="auto"/>
          <w:szCs w:val="32"/>
        </w:rPr>
        <w:t>加快农田水利建设</w:t>
      </w:r>
      <w:r>
        <w:rPr>
          <w:rFonts w:cs="Times New Roman" w:hint="eastAsia"/>
          <w:bCs/>
          <w:color w:val="auto"/>
          <w:szCs w:val="32"/>
        </w:rPr>
        <w:t>。</w:t>
      </w:r>
      <w:bookmarkStart w:id="70" w:name="_Hlk45963912"/>
      <w:r>
        <w:rPr>
          <w:rFonts w:cs="Times New Roman" w:hint="eastAsia"/>
          <w:bCs/>
          <w:color w:val="auto"/>
          <w:szCs w:val="32"/>
        </w:rPr>
        <w:t>整合各类农田水利建设资源，实行集中投入、连片治理、整体推进</w:t>
      </w:r>
      <w:bookmarkStart w:id="71" w:name="_Hlk58060073"/>
      <w:r>
        <w:rPr>
          <w:rFonts w:cs="Times New Roman" w:hint="eastAsia"/>
          <w:bCs/>
          <w:color w:val="auto"/>
          <w:szCs w:val="32"/>
        </w:rPr>
        <w:t>，实施旱涝保收农田和提水灌溉等工程，着力解决农田水利“最后一公里”问题</w:t>
      </w:r>
      <w:bookmarkEnd w:id="71"/>
      <w:r>
        <w:rPr>
          <w:rFonts w:cs="Times New Roman" w:hint="eastAsia"/>
          <w:bCs/>
          <w:color w:val="auto"/>
          <w:szCs w:val="32"/>
        </w:rPr>
        <w:t>。实施小型农田水利项目</w:t>
      </w:r>
      <w:bookmarkStart w:id="72" w:name="_Hlk58060088"/>
      <w:r>
        <w:rPr>
          <w:rFonts w:cs="Times New Roman" w:hint="eastAsia"/>
          <w:bCs/>
          <w:color w:val="auto"/>
          <w:szCs w:val="32"/>
        </w:rPr>
        <w:t>，推进生态塘库建设。大力推进基层水利服务体系建设，积极推进水利工程专业化和社会化管理。</w:t>
      </w:r>
      <w:bookmarkEnd w:id="72"/>
    </w:p>
    <w:p w:rsidR="007665CB" w:rsidRDefault="00B20887">
      <w:pPr>
        <w:keepNext/>
        <w:keepLines/>
        <w:spacing w:before="0" w:beforeAutospacing="0" w:after="0" w:afterAutospacing="0" w:line="560" w:lineRule="exact"/>
        <w:ind w:firstLineChars="200" w:firstLine="640"/>
        <w:jc w:val="both"/>
        <w:outlineLvl w:val="2"/>
        <w:rPr>
          <w:rFonts w:ascii="楷体_GB2312" w:eastAsia="楷体_GB2312" w:cs="Times New Roman"/>
          <w:bCs/>
          <w:color w:val="auto"/>
          <w:szCs w:val="32"/>
        </w:rPr>
      </w:pPr>
      <w:bookmarkStart w:id="73" w:name="_Toc60751675"/>
      <w:bookmarkEnd w:id="70"/>
      <w:r>
        <w:rPr>
          <w:rFonts w:ascii="楷体_GB2312" w:eastAsia="楷体_GB2312" w:cs="Times New Roman" w:hint="eastAsia"/>
          <w:bCs/>
          <w:color w:val="auto"/>
          <w:szCs w:val="32"/>
        </w:rPr>
        <w:t>第五节　强化能源供应保障</w:t>
      </w:r>
      <w:bookmarkStart w:id="74" w:name="_Hlk45964396"/>
      <w:bookmarkEnd w:id="73"/>
    </w:p>
    <w:p w:rsidR="007665CB" w:rsidRDefault="00B20887">
      <w:pPr>
        <w:spacing w:before="0" w:beforeAutospacing="0" w:after="0" w:afterAutospacing="0" w:line="560" w:lineRule="exact"/>
        <w:ind w:firstLineChars="200" w:firstLine="640"/>
        <w:jc w:val="both"/>
        <w:rPr>
          <w:rFonts w:cs="Times New Roman"/>
          <w:bCs/>
          <w:color w:val="auto"/>
          <w:szCs w:val="32"/>
        </w:rPr>
      </w:pPr>
      <w:r>
        <w:rPr>
          <w:rFonts w:cs="Times New Roman" w:hint="eastAsia"/>
          <w:bCs/>
          <w:color w:val="auto"/>
          <w:szCs w:val="32"/>
        </w:rPr>
        <w:t>加强能源基础设施建设，优化能源布局和能源结构，</w:t>
      </w:r>
      <w:r>
        <w:rPr>
          <w:rFonts w:cs="Times New Roman"/>
          <w:bCs/>
          <w:color w:val="auto"/>
          <w:szCs w:val="32"/>
        </w:rPr>
        <w:t>为经济社会发展提供</w:t>
      </w:r>
      <w:r>
        <w:rPr>
          <w:rFonts w:cs="Times New Roman" w:hint="eastAsia"/>
          <w:bCs/>
          <w:color w:val="auto"/>
          <w:szCs w:val="32"/>
        </w:rPr>
        <w:t>稳定、安全、经济、清洁</w:t>
      </w:r>
      <w:r>
        <w:rPr>
          <w:rFonts w:cs="Times New Roman"/>
          <w:bCs/>
          <w:color w:val="auto"/>
          <w:szCs w:val="32"/>
        </w:rPr>
        <w:t>的能源</w:t>
      </w:r>
      <w:r>
        <w:rPr>
          <w:rFonts w:cs="Times New Roman"/>
          <w:bCs/>
          <w:color w:val="auto"/>
          <w:szCs w:val="32"/>
        </w:rPr>
        <w:t>保障</w:t>
      </w:r>
      <w:bookmarkEnd w:id="74"/>
      <w:r>
        <w:rPr>
          <w:rFonts w:cs="Times New Roman" w:hint="eastAsia"/>
          <w:bCs/>
          <w:color w:val="auto"/>
          <w:szCs w:val="32"/>
        </w:rPr>
        <w:t>。推进油、气、电输送网络化建设，提高能源保障能力和可持续发展能力。</w:t>
      </w:r>
      <w:r>
        <w:rPr>
          <w:rFonts w:cs="Times New Roman"/>
          <w:bCs/>
          <w:color w:val="auto"/>
          <w:szCs w:val="32"/>
        </w:rPr>
        <w:t>推进新一轮农村电网改造升级，</w:t>
      </w:r>
      <w:r>
        <w:rPr>
          <w:rFonts w:cs="Times New Roman" w:hint="eastAsia"/>
          <w:bCs/>
          <w:color w:val="auto"/>
          <w:szCs w:val="32"/>
        </w:rPr>
        <w:t>全面解决农村居民生产、生活用电质量</w:t>
      </w:r>
      <w:r>
        <w:rPr>
          <w:rFonts w:cs="Times New Roman"/>
          <w:bCs/>
          <w:color w:val="auto"/>
          <w:szCs w:val="32"/>
        </w:rPr>
        <w:t>。统筹油气基础设施建设，完善油气设施布局</w:t>
      </w:r>
      <w:r>
        <w:rPr>
          <w:rFonts w:cs="Times New Roman" w:hint="eastAsia"/>
          <w:bCs/>
          <w:color w:val="auto"/>
          <w:szCs w:val="32"/>
        </w:rPr>
        <w:t>。</w:t>
      </w:r>
      <w:r>
        <w:rPr>
          <w:rFonts w:cs="Times New Roman"/>
          <w:bCs/>
          <w:color w:val="auto"/>
          <w:szCs w:val="32"/>
        </w:rPr>
        <w:t>实施天然气管道通达工程，推进支干线管网和应急储气设施建设，形成布局合理、安全可靠、覆盖全</w:t>
      </w:r>
      <w:r>
        <w:rPr>
          <w:rFonts w:cs="Times New Roman" w:hint="eastAsia"/>
          <w:bCs/>
          <w:color w:val="auto"/>
          <w:szCs w:val="32"/>
        </w:rPr>
        <w:t>区</w:t>
      </w:r>
      <w:r>
        <w:rPr>
          <w:rFonts w:cs="Times New Roman"/>
          <w:bCs/>
          <w:color w:val="auto"/>
          <w:szCs w:val="32"/>
        </w:rPr>
        <w:t>的网络输送体系。</w:t>
      </w:r>
      <w:r>
        <w:rPr>
          <w:rFonts w:cs="Times New Roman" w:hint="eastAsia"/>
          <w:bCs/>
          <w:color w:val="auto"/>
          <w:szCs w:val="32"/>
        </w:rPr>
        <w:t>推进路面电网和通信网架空线入地。</w:t>
      </w:r>
    </w:p>
    <w:p w:rsidR="007665CB" w:rsidRDefault="00B20887" w:rsidP="002C34AA">
      <w:pPr>
        <w:widowControl w:val="0"/>
        <w:spacing w:before="0" w:beforeAutospacing="0" w:after="0" w:afterAutospacing="0" w:line="560" w:lineRule="exact"/>
        <w:ind w:firstLineChars="200" w:firstLine="643"/>
        <w:jc w:val="both"/>
        <w:rPr>
          <w:color w:val="auto"/>
          <w:szCs w:val="32"/>
        </w:rPr>
      </w:pPr>
      <w:r>
        <w:rPr>
          <w:rFonts w:cs="Times New Roman" w:hint="eastAsia"/>
          <w:b/>
          <w:bCs/>
          <w:color w:val="auto"/>
          <w:kern w:val="0"/>
          <w:szCs w:val="32"/>
        </w:rPr>
        <w:lastRenderedPageBreak/>
        <w:t>专栏</w:t>
      </w:r>
      <w:r>
        <w:rPr>
          <w:rFonts w:cs="Times New Roman"/>
          <w:b/>
          <w:bCs/>
          <w:color w:val="auto"/>
          <w:kern w:val="0"/>
          <w:szCs w:val="32"/>
        </w:rPr>
        <w:t>6</w:t>
      </w:r>
      <w:r>
        <w:rPr>
          <w:rFonts w:cs="Times New Roman" w:hint="eastAsia"/>
          <w:b/>
          <w:bCs/>
          <w:color w:val="auto"/>
          <w:kern w:val="0"/>
          <w:szCs w:val="32"/>
        </w:rPr>
        <w:t xml:space="preserve">　基础设施重点建设项目</w:t>
      </w:r>
    </w:p>
    <w:tbl>
      <w:tblPr>
        <w:tblW w:w="8293"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293"/>
      </w:tblGrid>
      <w:tr w:rsidR="007665CB">
        <w:tc>
          <w:tcPr>
            <w:tcW w:w="82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665CB" w:rsidRDefault="00B20887">
            <w:pPr>
              <w:widowControl w:val="0"/>
              <w:spacing w:before="0" w:beforeAutospacing="0" w:after="0" w:afterAutospacing="0" w:line="400" w:lineRule="exact"/>
              <w:ind w:leftChars="-20" w:left="-64" w:rightChars="-20" w:right="-64" w:firstLineChars="200" w:firstLine="560"/>
              <w:jc w:val="both"/>
              <w:rPr>
                <w:rFonts w:ascii="微软雅黑" w:eastAsia="微软雅黑" w:hAnsi="微软雅黑" w:cs="宋体"/>
                <w:color w:val="auto"/>
                <w:kern w:val="0"/>
                <w:sz w:val="28"/>
                <w:szCs w:val="28"/>
              </w:rPr>
            </w:pPr>
            <w:r>
              <w:rPr>
                <w:rFonts w:hAnsi="微软雅黑" w:cs="宋体" w:hint="eastAsia"/>
                <w:color w:val="auto"/>
                <w:kern w:val="0"/>
                <w:sz w:val="28"/>
                <w:szCs w:val="28"/>
              </w:rPr>
              <w:t>八公山区冠林</w:t>
            </w:r>
            <w:r>
              <w:rPr>
                <w:rFonts w:hAnsi="微软雅黑" w:cs="宋体"/>
                <w:color w:val="auto"/>
                <w:kern w:val="0"/>
                <w:sz w:val="28"/>
                <w:szCs w:val="28"/>
              </w:rPr>
              <w:t>.</w:t>
            </w:r>
            <w:r>
              <w:rPr>
                <w:rFonts w:hAnsi="微软雅黑" w:cs="宋体"/>
                <w:color w:val="auto"/>
                <w:kern w:val="0"/>
                <w:sz w:val="28"/>
                <w:szCs w:val="28"/>
              </w:rPr>
              <w:t>公园道一号</w:t>
            </w:r>
            <w:r>
              <w:rPr>
                <w:rFonts w:hAnsi="微软雅黑" w:cs="宋体" w:hint="eastAsia"/>
                <w:color w:val="auto"/>
                <w:kern w:val="0"/>
                <w:sz w:val="28"/>
                <w:szCs w:val="28"/>
              </w:rPr>
              <w:t>一期、二期</w:t>
            </w:r>
            <w:r>
              <w:rPr>
                <w:rFonts w:hAnsi="微软雅黑" w:cs="宋体"/>
                <w:color w:val="auto"/>
                <w:kern w:val="0"/>
                <w:sz w:val="28"/>
                <w:szCs w:val="28"/>
              </w:rPr>
              <w:t>、八公山区（闪冲、南塘、钱淮）水系治理、建北村二期、八公山区数据应用平台建设、新庄孜街道智慧社区建设、八公山区智慧政务服务建设、</w:t>
            </w:r>
            <w:proofErr w:type="gramStart"/>
            <w:r>
              <w:rPr>
                <w:rFonts w:hAnsi="微软雅黑" w:cs="宋体"/>
                <w:color w:val="auto"/>
                <w:kern w:val="0"/>
                <w:sz w:val="28"/>
                <w:szCs w:val="28"/>
              </w:rPr>
              <w:t>舜岳水泥</w:t>
            </w:r>
            <w:proofErr w:type="gramEnd"/>
            <w:r>
              <w:rPr>
                <w:rFonts w:hAnsi="微软雅黑" w:cs="宋体"/>
                <w:color w:val="auto"/>
                <w:kern w:val="0"/>
                <w:sz w:val="28"/>
                <w:szCs w:val="28"/>
              </w:rPr>
              <w:t>小武山</w:t>
            </w:r>
            <w:r>
              <w:rPr>
                <w:rFonts w:hAnsi="微软雅黑" w:cs="宋体"/>
                <w:color w:val="auto"/>
                <w:kern w:val="0"/>
                <w:sz w:val="28"/>
                <w:szCs w:val="28"/>
              </w:rPr>
              <w:t>-</w:t>
            </w:r>
            <w:r>
              <w:rPr>
                <w:rFonts w:hAnsi="微软雅黑" w:cs="宋体"/>
                <w:color w:val="auto"/>
                <w:kern w:val="0"/>
                <w:sz w:val="28"/>
                <w:szCs w:val="28"/>
              </w:rPr>
              <w:t>西车路山生态修复治理、八公山区滨河大道、八公山区城区污水处理等项目</w:t>
            </w:r>
            <w:r>
              <w:rPr>
                <w:rFonts w:hAnsi="微软雅黑" w:cs="宋体" w:hint="eastAsia"/>
                <w:color w:val="auto"/>
                <w:kern w:val="0"/>
                <w:sz w:val="28"/>
                <w:szCs w:val="28"/>
              </w:rPr>
              <w:t>。</w:t>
            </w:r>
          </w:p>
        </w:tc>
      </w:tr>
    </w:tbl>
    <w:p w:rsidR="007665CB" w:rsidRDefault="00B20887">
      <w:pPr>
        <w:keepNext/>
        <w:keepLines/>
        <w:spacing w:before="0" w:beforeAutospacing="0" w:after="0" w:afterAutospacing="0" w:line="560" w:lineRule="exact"/>
        <w:ind w:firstLineChars="200" w:firstLine="640"/>
        <w:jc w:val="both"/>
        <w:outlineLvl w:val="1"/>
        <w:rPr>
          <w:rFonts w:ascii="Cambria" w:eastAsia="黑体" w:hAnsi="Cambria" w:cs="Times New Roman"/>
          <w:bCs/>
          <w:color w:val="auto"/>
          <w:szCs w:val="32"/>
        </w:rPr>
      </w:pPr>
      <w:bookmarkStart w:id="75" w:name="_Toc60751676"/>
      <w:bookmarkEnd w:id="58"/>
      <w:r>
        <w:rPr>
          <w:rFonts w:ascii="Cambria" w:eastAsia="黑体" w:hAnsi="Cambria" w:cs="Times New Roman" w:hint="eastAsia"/>
          <w:bCs/>
          <w:color w:val="auto"/>
          <w:szCs w:val="32"/>
        </w:rPr>
        <w:t>第五章　深化市场化改革，争创发展新优势</w:t>
      </w:r>
      <w:bookmarkEnd w:id="75"/>
    </w:p>
    <w:p w:rsidR="007665CB" w:rsidRDefault="00B20887">
      <w:pPr>
        <w:spacing w:before="0" w:beforeAutospacing="0" w:after="0" w:afterAutospacing="0" w:line="560" w:lineRule="exact"/>
        <w:ind w:firstLineChars="200" w:firstLine="640"/>
        <w:jc w:val="both"/>
        <w:rPr>
          <w:rFonts w:cs="Times New Roman"/>
          <w:color w:val="auto"/>
          <w:szCs w:val="32"/>
        </w:rPr>
      </w:pPr>
      <w:bookmarkStart w:id="76" w:name="_Hlk44595159"/>
      <w:r>
        <w:rPr>
          <w:rFonts w:cs="Times New Roman" w:hint="eastAsia"/>
          <w:color w:val="auto"/>
          <w:szCs w:val="32"/>
        </w:rPr>
        <w:t>充分发挥市场在资源配置中的决定性作用和更好发挥政府作用，推动有效市场和有为政府更好结合，进一步激发全社会创造力和市场活力。</w:t>
      </w:r>
    </w:p>
    <w:p w:rsidR="007665CB" w:rsidRDefault="00B20887">
      <w:pPr>
        <w:keepNext/>
        <w:keepLines/>
        <w:spacing w:before="0" w:beforeAutospacing="0" w:after="0" w:afterAutospacing="0" w:line="560" w:lineRule="exact"/>
        <w:ind w:firstLineChars="200" w:firstLine="640"/>
        <w:jc w:val="both"/>
        <w:outlineLvl w:val="2"/>
        <w:rPr>
          <w:rFonts w:ascii="楷体_GB2312" w:eastAsia="楷体_GB2312" w:cs="Times New Roman"/>
          <w:bCs/>
          <w:color w:val="auto"/>
          <w:szCs w:val="32"/>
        </w:rPr>
      </w:pPr>
      <w:bookmarkStart w:id="77" w:name="_Toc60751677"/>
      <w:r>
        <w:rPr>
          <w:rFonts w:ascii="楷体_GB2312" w:eastAsia="楷体_GB2312" w:cs="Times New Roman" w:hint="eastAsia"/>
          <w:bCs/>
          <w:color w:val="auto"/>
          <w:szCs w:val="32"/>
        </w:rPr>
        <w:t>第一节　持续优化营商环境</w:t>
      </w:r>
      <w:bookmarkEnd w:id="77"/>
    </w:p>
    <w:p w:rsidR="007665CB" w:rsidRDefault="00B20887">
      <w:pPr>
        <w:spacing w:before="0" w:beforeAutospacing="0" w:after="0" w:afterAutospacing="0" w:line="560" w:lineRule="exact"/>
        <w:ind w:firstLineChars="200" w:firstLine="640"/>
        <w:jc w:val="both"/>
        <w:rPr>
          <w:rFonts w:cs="Times New Roman"/>
          <w:color w:val="auto"/>
          <w:szCs w:val="32"/>
        </w:rPr>
      </w:pPr>
      <w:r>
        <w:rPr>
          <w:rFonts w:cs="Times New Roman" w:hint="eastAsia"/>
          <w:color w:val="auto"/>
          <w:szCs w:val="32"/>
        </w:rPr>
        <w:t>深入推进简政放权、放管结合、优化服务，充分调动各类市场主体积极性和创造性，让企业和个人有更多活力和更大空间发展经济、创造财富。全面落实国务院《优化营商环境条例》及《安徽省实施</w:t>
      </w:r>
      <w:r>
        <w:rPr>
          <w:rFonts w:cs="Times New Roman"/>
          <w:color w:val="auto"/>
          <w:szCs w:val="32"/>
        </w:rPr>
        <w:t>&lt;</w:t>
      </w:r>
      <w:r>
        <w:rPr>
          <w:rFonts w:cs="Times New Roman"/>
          <w:color w:val="auto"/>
          <w:szCs w:val="32"/>
        </w:rPr>
        <w:t>优化营商环境条例</w:t>
      </w:r>
      <w:r>
        <w:rPr>
          <w:rFonts w:cs="Times New Roman"/>
          <w:color w:val="auto"/>
          <w:szCs w:val="32"/>
        </w:rPr>
        <w:t>&gt;</w:t>
      </w:r>
      <w:r>
        <w:rPr>
          <w:rFonts w:cs="Times New Roman"/>
          <w:color w:val="auto"/>
          <w:szCs w:val="32"/>
        </w:rPr>
        <w:t>办法》</w:t>
      </w:r>
      <w:r>
        <w:rPr>
          <w:rFonts w:cs="Times New Roman" w:hint="eastAsia"/>
          <w:color w:val="auto"/>
          <w:szCs w:val="32"/>
        </w:rPr>
        <w:t>，持续深化“放管服”改革，进一步简政放权，减少审批事项和审批环节，坚持“四送一服”常态化，</w:t>
      </w:r>
      <w:proofErr w:type="gramStart"/>
      <w:r>
        <w:rPr>
          <w:rFonts w:cs="Times New Roman" w:hint="eastAsia"/>
          <w:color w:val="auto"/>
          <w:szCs w:val="32"/>
        </w:rPr>
        <w:t>推深做实</w:t>
      </w:r>
      <w:proofErr w:type="gramEnd"/>
      <w:r>
        <w:rPr>
          <w:rFonts w:cs="Times New Roman" w:hint="eastAsia"/>
          <w:color w:val="auto"/>
          <w:szCs w:val="32"/>
        </w:rPr>
        <w:t>“</w:t>
      </w:r>
      <w:r>
        <w:rPr>
          <w:rFonts w:cs="Times New Roman"/>
          <w:color w:val="auto"/>
          <w:szCs w:val="32"/>
        </w:rPr>
        <w:t>7</w:t>
      </w:r>
      <w:r>
        <w:rPr>
          <w:rFonts w:cs="Times New Roman"/>
          <w:color w:val="auto"/>
          <w:szCs w:val="32"/>
        </w:rPr>
        <w:t>×</w:t>
      </w:r>
      <w:r>
        <w:rPr>
          <w:rFonts w:cs="Times New Roman"/>
          <w:color w:val="auto"/>
          <w:szCs w:val="32"/>
        </w:rPr>
        <w:t>24</w:t>
      </w:r>
      <w:r>
        <w:rPr>
          <w:rFonts w:cs="Times New Roman" w:hint="eastAsia"/>
          <w:color w:val="auto"/>
          <w:szCs w:val="32"/>
        </w:rPr>
        <w:t>”</w:t>
      </w:r>
      <w:r>
        <w:rPr>
          <w:rFonts w:cs="Times New Roman"/>
          <w:color w:val="auto"/>
          <w:szCs w:val="32"/>
        </w:rPr>
        <w:t>小时</w:t>
      </w:r>
      <w:proofErr w:type="gramStart"/>
      <w:r>
        <w:rPr>
          <w:rFonts w:cs="Times New Roman"/>
          <w:color w:val="auto"/>
          <w:szCs w:val="32"/>
        </w:rPr>
        <w:t>不</w:t>
      </w:r>
      <w:proofErr w:type="gramEnd"/>
      <w:r>
        <w:rPr>
          <w:rFonts w:cs="Times New Roman"/>
          <w:color w:val="auto"/>
          <w:szCs w:val="32"/>
        </w:rPr>
        <w:t>打烊</w:t>
      </w:r>
      <w:r>
        <w:rPr>
          <w:rFonts w:cs="Times New Roman" w:hint="eastAsia"/>
          <w:color w:val="auto"/>
          <w:szCs w:val="32"/>
        </w:rPr>
        <w:t>“</w:t>
      </w:r>
      <w:r>
        <w:rPr>
          <w:rFonts w:cs="Times New Roman"/>
          <w:color w:val="auto"/>
          <w:szCs w:val="32"/>
        </w:rPr>
        <w:t>随时办</w:t>
      </w:r>
      <w:r>
        <w:rPr>
          <w:rFonts w:cs="Times New Roman" w:hint="eastAsia"/>
          <w:color w:val="auto"/>
          <w:szCs w:val="32"/>
        </w:rPr>
        <w:t>”</w:t>
      </w:r>
      <w:r>
        <w:rPr>
          <w:rFonts w:cs="Times New Roman"/>
          <w:color w:val="auto"/>
          <w:szCs w:val="32"/>
        </w:rPr>
        <w:t>服务</w:t>
      </w:r>
      <w:r>
        <w:rPr>
          <w:rFonts w:cs="Times New Roman" w:hint="eastAsia"/>
          <w:color w:val="auto"/>
          <w:szCs w:val="32"/>
        </w:rPr>
        <w:t>，努力创优“四最”营商环境。严格落实各项减税降费政策，清理和规范涉</w:t>
      </w:r>
      <w:proofErr w:type="gramStart"/>
      <w:r>
        <w:rPr>
          <w:rFonts w:cs="Times New Roman" w:hint="eastAsia"/>
          <w:color w:val="auto"/>
          <w:szCs w:val="32"/>
        </w:rPr>
        <w:t>企行政</w:t>
      </w:r>
      <w:proofErr w:type="gramEnd"/>
      <w:r>
        <w:rPr>
          <w:rFonts w:cs="Times New Roman" w:hint="eastAsia"/>
          <w:color w:val="auto"/>
          <w:szCs w:val="32"/>
        </w:rPr>
        <w:t>事业性收费，减轻企业负担。深化“一网一门一次”改革，依托“皖事通办”平台，推行线上线下联动办理，升级网上政</w:t>
      </w:r>
      <w:r>
        <w:rPr>
          <w:rFonts w:cs="Times New Roman" w:hint="eastAsia"/>
          <w:color w:val="auto"/>
          <w:szCs w:val="32"/>
        </w:rPr>
        <w:t>务服务平台跨层级联办功能，推进政务服务事项异地可办、全网通办，推进长三角政务服务“一网通办”，推进“一窗”分类“无差别”受理，着力解决群众反映突出的“多头跑、来回跑”问题</w:t>
      </w:r>
      <w:r>
        <w:rPr>
          <w:rFonts w:cs="Times New Roman"/>
          <w:color w:val="auto"/>
          <w:szCs w:val="32"/>
        </w:rPr>
        <w:t>。</w:t>
      </w:r>
    </w:p>
    <w:p w:rsidR="007665CB" w:rsidRDefault="00B20887">
      <w:pPr>
        <w:keepNext/>
        <w:keepLines/>
        <w:spacing w:before="0" w:beforeAutospacing="0" w:after="0" w:afterAutospacing="0" w:line="560" w:lineRule="exact"/>
        <w:ind w:firstLineChars="200" w:firstLine="640"/>
        <w:jc w:val="both"/>
        <w:outlineLvl w:val="2"/>
        <w:rPr>
          <w:rFonts w:ascii="楷体_GB2312" w:eastAsia="楷体_GB2312" w:cs="Times New Roman"/>
          <w:bCs/>
          <w:color w:val="auto"/>
          <w:szCs w:val="32"/>
        </w:rPr>
      </w:pPr>
      <w:bookmarkStart w:id="78" w:name="_Toc60751678"/>
      <w:r>
        <w:rPr>
          <w:rFonts w:ascii="楷体_GB2312" w:eastAsia="楷体_GB2312" w:cs="Times New Roman" w:hint="eastAsia"/>
          <w:bCs/>
          <w:color w:val="auto"/>
          <w:szCs w:val="32"/>
        </w:rPr>
        <w:lastRenderedPageBreak/>
        <w:t>第二节　激发市场主体活力</w:t>
      </w:r>
      <w:bookmarkEnd w:id="78"/>
    </w:p>
    <w:p w:rsidR="007665CB" w:rsidRDefault="00B20887">
      <w:pPr>
        <w:spacing w:before="0" w:beforeAutospacing="0" w:after="0" w:afterAutospacing="0" w:line="560" w:lineRule="exact"/>
        <w:ind w:firstLineChars="200" w:firstLine="640"/>
        <w:jc w:val="both"/>
        <w:rPr>
          <w:rFonts w:cs="Times New Roman"/>
          <w:color w:val="auto"/>
          <w:szCs w:val="32"/>
        </w:rPr>
      </w:pPr>
      <w:r>
        <w:rPr>
          <w:rFonts w:cs="Times New Roman" w:hint="eastAsia"/>
          <w:color w:val="auto"/>
          <w:szCs w:val="32"/>
        </w:rPr>
        <w:t>毫不动摇巩固和发展公有制经济，毫不动摇鼓励、支持、引导非公有制经济发展。促进非公有制经济健康发展和非公有制</w:t>
      </w:r>
      <w:proofErr w:type="gramStart"/>
      <w:r>
        <w:rPr>
          <w:rFonts w:cs="Times New Roman" w:hint="eastAsia"/>
          <w:color w:val="auto"/>
          <w:szCs w:val="32"/>
        </w:rPr>
        <w:t>经济人士健康</w:t>
      </w:r>
      <w:proofErr w:type="gramEnd"/>
      <w:r>
        <w:rPr>
          <w:rFonts w:cs="Times New Roman" w:hint="eastAsia"/>
          <w:color w:val="auto"/>
          <w:szCs w:val="32"/>
        </w:rPr>
        <w:t>成长，依法平等保护民营企业产权和企业家权益，破除制约民营企业发展的各种壁垒。完善促进中小</w:t>
      </w:r>
      <w:proofErr w:type="gramStart"/>
      <w:r>
        <w:rPr>
          <w:rFonts w:cs="Times New Roman" w:hint="eastAsia"/>
          <w:color w:val="auto"/>
          <w:szCs w:val="32"/>
        </w:rPr>
        <w:t>微企业</w:t>
      </w:r>
      <w:proofErr w:type="gramEnd"/>
      <w:r>
        <w:rPr>
          <w:rFonts w:cs="Times New Roman" w:hint="eastAsia"/>
          <w:color w:val="auto"/>
          <w:szCs w:val="32"/>
        </w:rPr>
        <w:t>和个体工商户发展的政策体系，构建有关政策制定充分听取企业和行业协会意见机制，常态</w:t>
      </w:r>
      <w:proofErr w:type="gramStart"/>
      <w:r>
        <w:rPr>
          <w:rFonts w:cs="Times New Roman" w:hint="eastAsia"/>
          <w:color w:val="auto"/>
          <w:szCs w:val="32"/>
        </w:rPr>
        <w:t>化开展</w:t>
      </w:r>
      <w:proofErr w:type="gramEnd"/>
      <w:r>
        <w:rPr>
          <w:rFonts w:cs="Times New Roman" w:hint="eastAsia"/>
          <w:color w:val="auto"/>
          <w:szCs w:val="32"/>
        </w:rPr>
        <w:t>领导干部点对点联系重点民营企业活动。深入实施民营经济上台阶行动计划，建立完善企业全生命周期培育体系。进一步激发和弘扬企业家精神，开展优秀民营企业和民营企业家评选表彰活动，培育一批新发展阶段美好八公山建设</w:t>
      </w:r>
      <w:r>
        <w:rPr>
          <w:rFonts w:cs="Times New Roman" w:hint="eastAsia"/>
          <w:color w:val="auto"/>
          <w:szCs w:val="32"/>
        </w:rPr>
        <w:t>主</w:t>
      </w:r>
      <w:r>
        <w:rPr>
          <w:rFonts w:cs="Times New Roman" w:hint="eastAsia"/>
          <w:color w:val="auto"/>
          <w:szCs w:val="32"/>
        </w:rPr>
        <w:t>力军。</w:t>
      </w:r>
    </w:p>
    <w:p w:rsidR="007665CB" w:rsidRDefault="00B20887">
      <w:pPr>
        <w:keepNext/>
        <w:keepLines/>
        <w:spacing w:before="0" w:beforeAutospacing="0" w:after="0" w:afterAutospacing="0" w:line="560" w:lineRule="exact"/>
        <w:ind w:firstLineChars="200" w:firstLine="640"/>
        <w:jc w:val="both"/>
        <w:outlineLvl w:val="2"/>
        <w:rPr>
          <w:rFonts w:ascii="楷体_GB2312" w:eastAsia="楷体_GB2312" w:cs="Times New Roman"/>
          <w:bCs/>
          <w:color w:val="auto"/>
          <w:szCs w:val="32"/>
        </w:rPr>
      </w:pPr>
      <w:bookmarkStart w:id="79" w:name="_Toc60751679"/>
      <w:bookmarkEnd w:id="76"/>
      <w:r>
        <w:rPr>
          <w:rFonts w:ascii="楷体_GB2312" w:eastAsia="楷体_GB2312" w:cs="Times New Roman" w:hint="eastAsia"/>
          <w:bCs/>
          <w:color w:val="auto"/>
          <w:szCs w:val="32"/>
        </w:rPr>
        <w:t>第</w:t>
      </w:r>
      <w:r>
        <w:rPr>
          <w:rFonts w:ascii="楷体_GB2312" w:eastAsia="楷体_GB2312" w:cs="Times New Roman" w:hint="eastAsia"/>
          <w:bCs/>
          <w:color w:val="auto"/>
          <w:szCs w:val="32"/>
        </w:rPr>
        <w:t>三节　深化财税金融改革</w:t>
      </w:r>
      <w:bookmarkEnd w:id="79"/>
    </w:p>
    <w:p w:rsidR="007665CB" w:rsidRDefault="00B20887">
      <w:pPr>
        <w:spacing w:before="0" w:beforeAutospacing="0" w:after="0" w:afterAutospacing="0" w:line="560" w:lineRule="exact"/>
        <w:ind w:firstLineChars="200" w:firstLine="640"/>
        <w:jc w:val="both"/>
        <w:rPr>
          <w:rFonts w:hAnsi="仿宋" w:cs="Times New Roman"/>
          <w:color w:val="auto"/>
          <w:szCs w:val="32"/>
        </w:rPr>
      </w:pPr>
      <w:bookmarkStart w:id="80" w:name="_Hlk52894890"/>
      <w:r>
        <w:rPr>
          <w:rFonts w:hAnsi="仿宋" w:cs="Times New Roman" w:hint="eastAsia"/>
          <w:color w:val="auto"/>
          <w:szCs w:val="32"/>
        </w:rPr>
        <w:t>正确处理政府、市场、社会的关系，努力在财政和投融资体制改革上取得新的突破</w:t>
      </w:r>
      <w:bookmarkEnd w:id="80"/>
      <w:r>
        <w:rPr>
          <w:rFonts w:hAnsi="仿宋" w:cs="Times New Roman" w:hint="eastAsia"/>
          <w:color w:val="auto"/>
          <w:szCs w:val="32"/>
        </w:rPr>
        <w:t>。</w:t>
      </w:r>
    </w:p>
    <w:p w:rsidR="007665CB" w:rsidRDefault="00B20887">
      <w:pPr>
        <w:spacing w:before="0" w:beforeAutospacing="0" w:after="0" w:afterAutospacing="0" w:line="560" w:lineRule="exact"/>
        <w:ind w:firstLineChars="200" w:firstLine="640"/>
        <w:jc w:val="both"/>
        <w:rPr>
          <w:rFonts w:cs="Times New Roman"/>
          <w:color w:val="auto"/>
          <w:szCs w:val="32"/>
        </w:rPr>
      </w:pPr>
      <w:bookmarkStart w:id="81" w:name="_Hlk46843784"/>
      <w:r>
        <w:rPr>
          <w:rFonts w:ascii="楷体_GB2312" w:eastAsia="楷体_GB2312" w:cs="Times New Roman" w:hint="eastAsia"/>
          <w:color w:val="auto"/>
          <w:szCs w:val="32"/>
        </w:rPr>
        <w:t>完善现代财政制度</w:t>
      </w:r>
      <w:bookmarkEnd w:id="81"/>
      <w:r>
        <w:rPr>
          <w:rFonts w:cs="Times New Roman" w:hint="eastAsia"/>
          <w:color w:val="auto"/>
          <w:szCs w:val="32"/>
        </w:rPr>
        <w:t>。</w:t>
      </w:r>
      <w:bookmarkStart w:id="82" w:name="_Hlk45870279"/>
      <w:r>
        <w:rPr>
          <w:rFonts w:cs="Times New Roman" w:hint="eastAsia"/>
          <w:color w:val="auto"/>
          <w:szCs w:val="32"/>
        </w:rPr>
        <w:t>深化</w:t>
      </w:r>
      <w:bookmarkEnd w:id="82"/>
      <w:r>
        <w:rPr>
          <w:rFonts w:cs="Times New Roman" w:hint="eastAsia"/>
          <w:color w:val="auto"/>
          <w:szCs w:val="32"/>
        </w:rPr>
        <w:t>财政事权与支出责任划分改革、建立保障与激励并重的财政管理体系。深化预算管理改革，实施全面规范、公开透明的预算制度。实施预算绩效管理，建立“全方位、全过程、全覆盖”的预算绩效管理体系。优化财政支出结构</w:t>
      </w:r>
      <w:bookmarkStart w:id="83" w:name="_Hlk39329193"/>
      <w:r>
        <w:rPr>
          <w:rFonts w:cs="Times New Roman" w:hint="eastAsia"/>
          <w:color w:val="auto"/>
          <w:szCs w:val="32"/>
        </w:rPr>
        <w:t>，加大对重大改革、重要政策、重点项目以及民生工程的支持力度。创新财政投入方式，有效</w:t>
      </w:r>
      <w:r>
        <w:rPr>
          <w:rFonts w:cs="Times New Roman"/>
          <w:color w:val="auto"/>
          <w:szCs w:val="32"/>
        </w:rPr>
        <w:t>发挥财政资金</w:t>
      </w:r>
      <w:proofErr w:type="gramStart"/>
      <w:r>
        <w:rPr>
          <w:rFonts w:cs="Times New Roman"/>
          <w:color w:val="auto"/>
          <w:szCs w:val="32"/>
        </w:rPr>
        <w:t>撬</w:t>
      </w:r>
      <w:proofErr w:type="gramEnd"/>
      <w:r>
        <w:rPr>
          <w:rFonts w:cs="Times New Roman"/>
          <w:color w:val="auto"/>
          <w:szCs w:val="32"/>
        </w:rPr>
        <w:t>动作用</w:t>
      </w:r>
      <w:r>
        <w:rPr>
          <w:rFonts w:cs="Times New Roman" w:hint="eastAsia"/>
          <w:color w:val="auto"/>
          <w:szCs w:val="32"/>
        </w:rPr>
        <w:t>。</w:t>
      </w:r>
      <w:bookmarkStart w:id="84" w:name="_Hlk49332528"/>
      <w:r>
        <w:rPr>
          <w:rFonts w:cs="Times New Roman" w:hint="eastAsia"/>
          <w:color w:val="auto"/>
          <w:szCs w:val="32"/>
        </w:rPr>
        <w:t>深化国资国企改革，推动国有资本更多投向新型基础设施、战略性新兴产业、优势产业、公共服务等</w:t>
      </w:r>
      <w:r>
        <w:rPr>
          <w:rFonts w:cs="Times New Roman" w:hint="eastAsia"/>
          <w:color w:val="auto"/>
          <w:szCs w:val="32"/>
        </w:rPr>
        <w:t>领域。健全管资本为主的国有资产监管体制，深化国有资本投资、运营公司改革。</w:t>
      </w:r>
    </w:p>
    <w:bookmarkEnd w:id="83"/>
    <w:bookmarkEnd w:id="84"/>
    <w:p w:rsidR="007665CB" w:rsidRDefault="00B20887">
      <w:pPr>
        <w:spacing w:before="0" w:beforeAutospacing="0" w:after="0" w:afterAutospacing="0" w:line="560" w:lineRule="exact"/>
        <w:ind w:firstLineChars="200" w:firstLine="640"/>
        <w:jc w:val="both"/>
        <w:rPr>
          <w:rFonts w:cs="Times New Roman"/>
          <w:color w:val="auto"/>
          <w:szCs w:val="32"/>
        </w:rPr>
      </w:pPr>
      <w:r>
        <w:rPr>
          <w:rFonts w:ascii="楷体_GB2312" w:eastAsia="楷体_GB2312" w:cs="Times New Roman" w:hint="eastAsia"/>
          <w:color w:val="auto"/>
          <w:szCs w:val="32"/>
        </w:rPr>
        <w:lastRenderedPageBreak/>
        <w:t>深化投融资体制改革</w:t>
      </w:r>
      <w:r>
        <w:rPr>
          <w:rFonts w:cs="Times New Roman" w:hint="eastAsia"/>
          <w:color w:val="auto"/>
          <w:szCs w:val="32"/>
        </w:rPr>
        <w:t>。强化企业投资主体地位，鼓励和引导社会投资，消除各种隐性壁垒，建立公开、公平市场准入条件，依法平等开放投资领域，积极鼓励和引导社会资本投资进入交通、能源、金融、市政基础设施、医疗、教育、文化等行业及领域。鼓励项目投融资模式多元化，根据投资项目经营性差异，采用政府与社会资本合作、政府补贴及政府购买服务等方式投资建设或运营。改进财政资金的投资模式，通过设立投资引导基金、产业投资基金等方式，撬动引导更多社会资本参与重点领域</w:t>
      </w:r>
      <w:r>
        <w:rPr>
          <w:rFonts w:cs="Times New Roman" w:hint="eastAsia"/>
          <w:color w:val="auto"/>
          <w:szCs w:val="32"/>
        </w:rPr>
        <w:t>投资建设。全面推行投资项目审批“一站式”网上运行和并联审批，探索开展投资项目区域评估、</w:t>
      </w:r>
      <w:proofErr w:type="gramStart"/>
      <w:r>
        <w:rPr>
          <w:rFonts w:cs="Times New Roman" w:hint="eastAsia"/>
          <w:color w:val="auto"/>
          <w:szCs w:val="32"/>
        </w:rPr>
        <w:t>多评合一</w:t>
      </w:r>
      <w:proofErr w:type="gramEnd"/>
      <w:r>
        <w:rPr>
          <w:rFonts w:cs="Times New Roman"/>
          <w:color w:val="auto"/>
          <w:szCs w:val="32"/>
        </w:rPr>
        <w:t>。</w:t>
      </w:r>
    </w:p>
    <w:p w:rsidR="007665CB" w:rsidRDefault="00B20887">
      <w:pPr>
        <w:keepNext/>
        <w:keepLines/>
        <w:spacing w:before="0" w:beforeAutospacing="0" w:after="0" w:afterAutospacing="0" w:line="560" w:lineRule="exact"/>
        <w:ind w:firstLineChars="200" w:firstLine="640"/>
        <w:jc w:val="both"/>
        <w:outlineLvl w:val="1"/>
        <w:rPr>
          <w:rFonts w:ascii="Cambria" w:eastAsia="黑体" w:hAnsi="Cambria" w:cs="Times New Roman"/>
          <w:bCs/>
          <w:color w:val="auto"/>
          <w:szCs w:val="32"/>
        </w:rPr>
      </w:pPr>
      <w:bookmarkStart w:id="85" w:name="_Toc60751680"/>
      <w:r>
        <w:rPr>
          <w:rFonts w:ascii="Cambria" w:eastAsia="黑体" w:hAnsi="Cambria" w:cs="Times New Roman" w:hint="eastAsia"/>
          <w:bCs/>
          <w:color w:val="auto"/>
          <w:szCs w:val="32"/>
        </w:rPr>
        <w:t>第六章　优先发展农业农村，全面推进乡村振兴</w:t>
      </w:r>
      <w:bookmarkEnd w:id="85"/>
    </w:p>
    <w:p w:rsidR="007665CB" w:rsidRDefault="00B20887">
      <w:pPr>
        <w:spacing w:before="0" w:beforeAutospacing="0" w:after="0" w:afterAutospacing="0" w:line="560" w:lineRule="exact"/>
        <w:ind w:firstLineChars="200" w:firstLine="640"/>
        <w:jc w:val="both"/>
        <w:rPr>
          <w:rFonts w:cs="Times New Roman"/>
          <w:color w:val="auto"/>
          <w:szCs w:val="32"/>
        </w:rPr>
      </w:pPr>
      <w:r>
        <w:rPr>
          <w:rFonts w:cs="Times New Roman" w:hint="eastAsia"/>
          <w:color w:val="auto"/>
          <w:szCs w:val="32"/>
        </w:rPr>
        <w:t>坚持把解决好“三农”问题作为重中之重，坚持新型工业化、信息化、城镇化、农村现代化同步发展，全面推进、分类实施乡村振兴战略，建立健全三级书记抓乡村振兴的领导体制和工作机制，推动形成工农互促、城乡互补、协调发展、共同繁荣的新型工农城乡关系，全力以赴强农业、美农村、富农民，加快农业农村现代化。</w:t>
      </w:r>
    </w:p>
    <w:p w:rsidR="007665CB" w:rsidRDefault="00B20887">
      <w:pPr>
        <w:keepNext/>
        <w:keepLines/>
        <w:spacing w:before="0" w:beforeAutospacing="0" w:after="0" w:afterAutospacing="0" w:line="560" w:lineRule="exact"/>
        <w:ind w:firstLineChars="200" w:firstLine="640"/>
        <w:jc w:val="both"/>
        <w:outlineLvl w:val="2"/>
        <w:rPr>
          <w:rFonts w:ascii="楷体_GB2312" w:eastAsia="楷体_GB2312" w:cs="Times New Roman"/>
          <w:bCs/>
          <w:color w:val="auto"/>
          <w:szCs w:val="32"/>
        </w:rPr>
      </w:pPr>
      <w:bookmarkStart w:id="86" w:name="_Toc60751681"/>
      <w:r>
        <w:rPr>
          <w:rFonts w:ascii="楷体_GB2312" w:eastAsia="楷体_GB2312" w:cs="Times New Roman" w:hint="eastAsia"/>
          <w:bCs/>
          <w:color w:val="auto"/>
          <w:szCs w:val="32"/>
        </w:rPr>
        <w:t>第一节　大力发展休闲观光农业</w:t>
      </w:r>
      <w:bookmarkEnd w:id="86"/>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hint="eastAsia"/>
          <w:color w:val="auto"/>
          <w:szCs w:val="32"/>
        </w:rPr>
        <w:t>以“服务都市、富裕农民、优化生态、繁荣农村”为目标，推进农业发展方式转变，形成优质、高产、高效、生态、安全的</w:t>
      </w:r>
      <w:bookmarkStart w:id="87" w:name="_Hlk60390874"/>
      <w:r>
        <w:rPr>
          <w:rFonts w:hAnsi="仿宋" w:cs="Times New Roman" w:hint="eastAsia"/>
          <w:color w:val="auto"/>
          <w:szCs w:val="32"/>
        </w:rPr>
        <w:t>休闲观光农业</w:t>
      </w:r>
      <w:bookmarkEnd w:id="87"/>
      <w:r>
        <w:rPr>
          <w:rFonts w:hAnsi="仿宋" w:cs="Times New Roman" w:hint="eastAsia"/>
          <w:color w:val="auto"/>
          <w:szCs w:val="32"/>
        </w:rPr>
        <w:t>发展新格局</w:t>
      </w:r>
      <w:r>
        <w:rPr>
          <w:rFonts w:hAnsi="仿宋" w:cs="Times New Roman"/>
          <w:color w:val="auto"/>
          <w:szCs w:val="32"/>
        </w:rPr>
        <w:t>。</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ascii="楷体_GB2312" w:eastAsia="楷体_GB2312" w:hAnsi="仿宋" w:cs="Times New Roman" w:hint="eastAsia"/>
          <w:color w:val="auto"/>
          <w:szCs w:val="32"/>
        </w:rPr>
        <w:t>构建特色农业产业体系</w:t>
      </w:r>
      <w:r>
        <w:rPr>
          <w:rFonts w:hAnsi="仿宋" w:cs="Times New Roman" w:hint="eastAsia"/>
          <w:color w:val="auto"/>
          <w:szCs w:val="32"/>
        </w:rPr>
        <w:t>。适应长三角地区消费升级趋势，深入推进农业结构的战略性调整，大力发展水果、坚果、蔬</w:t>
      </w:r>
      <w:r>
        <w:rPr>
          <w:rFonts w:hAnsi="仿宋" w:cs="Times New Roman" w:hint="eastAsia"/>
          <w:color w:val="auto"/>
          <w:szCs w:val="32"/>
        </w:rPr>
        <w:lastRenderedPageBreak/>
        <w:t>菜、盆景苗木等特色种植产业，建设长三角绿色农产品生产加工供应基地。落实最严格的耕地保护制度，实施耕地质量提升与保护行动，加强农业基础设施建设，加快建设高标准农田。建设</w:t>
      </w:r>
      <w:r>
        <w:rPr>
          <w:rFonts w:hAnsi="仿宋" w:cs="Times New Roman"/>
          <w:color w:val="auto"/>
          <w:szCs w:val="32"/>
        </w:rPr>
        <w:t>标准化</w:t>
      </w:r>
      <w:r>
        <w:rPr>
          <w:rFonts w:hAnsi="仿宋" w:cs="Times New Roman" w:hint="eastAsia"/>
          <w:color w:val="auto"/>
          <w:szCs w:val="32"/>
        </w:rPr>
        <w:t>现代农业综合示范区</w:t>
      </w:r>
      <w:r>
        <w:rPr>
          <w:rFonts w:hAnsi="仿宋" w:cs="Times New Roman"/>
          <w:color w:val="auto"/>
          <w:szCs w:val="32"/>
        </w:rPr>
        <w:t>，积极发展优质、健康、营养的</w:t>
      </w:r>
      <w:r>
        <w:rPr>
          <w:rFonts w:hAnsi="仿宋" w:cs="Times New Roman" w:hint="eastAsia"/>
          <w:color w:val="auto"/>
          <w:szCs w:val="32"/>
        </w:rPr>
        <w:t>蔬菜</w:t>
      </w:r>
      <w:r>
        <w:rPr>
          <w:rFonts w:hAnsi="仿宋" w:cs="Times New Roman"/>
          <w:color w:val="auto"/>
          <w:szCs w:val="32"/>
        </w:rPr>
        <w:t>产业。</w:t>
      </w:r>
      <w:r>
        <w:rPr>
          <w:rFonts w:hAnsi="仿宋" w:cs="Times New Roman" w:hint="eastAsia"/>
          <w:color w:val="auto"/>
          <w:szCs w:val="32"/>
        </w:rPr>
        <w:t>鼓励养殖业标准化生产。支持采煤塌陷区水面发展生态增殖渔业。加快建设林场村、毕岗村苗木盆景基地，培育发展苗木花卉产业。</w:t>
      </w:r>
    </w:p>
    <w:p w:rsidR="007665CB" w:rsidRDefault="00B20887">
      <w:pPr>
        <w:spacing w:before="0" w:beforeAutospacing="0" w:after="0" w:afterAutospacing="0" w:line="560" w:lineRule="exact"/>
        <w:ind w:firstLine="640"/>
        <w:jc w:val="both"/>
        <w:rPr>
          <w:rFonts w:hAnsi="仿宋" w:cs="Times New Roman"/>
          <w:color w:val="auto"/>
          <w:szCs w:val="32"/>
        </w:rPr>
      </w:pPr>
      <w:r>
        <w:rPr>
          <w:rFonts w:ascii="楷体_GB2312" w:eastAsia="楷体_GB2312" w:hAnsi="仿宋" w:cs="Times New Roman" w:hint="eastAsia"/>
          <w:color w:val="auto"/>
          <w:szCs w:val="32"/>
        </w:rPr>
        <w:t>推进农村一二三产业融合发展</w:t>
      </w:r>
      <w:r>
        <w:rPr>
          <w:rFonts w:hAnsi="仿宋" w:cs="Times New Roman" w:hint="eastAsia"/>
          <w:color w:val="auto"/>
          <w:szCs w:val="32"/>
        </w:rPr>
        <w:t>。</w:t>
      </w:r>
      <w:proofErr w:type="gramStart"/>
      <w:r>
        <w:rPr>
          <w:rFonts w:hAnsi="仿宋" w:cs="Times New Roman" w:hint="eastAsia"/>
          <w:color w:val="auto"/>
          <w:szCs w:val="32"/>
        </w:rPr>
        <w:t>做优农村一</w:t>
      </w:r>
      <w:proofErr w:type="gramEnd"/>
      <w:r>
        <w:rPr>
          <w:rFonts w:hAnsi="仿宋" w:cs="Times New Roman" w:hint="eastAsia"/>
          <w:color w:val="auto"/>
          <w:szCs w:val="32"/>
        </w:rPr>
        <w:t>产，夯实融合发展基础。做强农村二产，做活农村三产，延伸农业产业链条</w:t>
      </w:r>
      <w:r>
        <w:rPr>
          <w:rFonts w:hAnsi="仿宋" w:cs="Times New Roman"/>
          <w:color w:val="auto"/>
          <w:szCs w:val="32"/>
        </w:rPr>
        <w:t>。</w:t>
      </w:r>
      <w:r>
        <w:rPr>
          <w:rFonts w:hAnsi="仿宋" w:cs="Times New Roman" w:hint="eastAsia"/>
          <w:color w:val="auto"/>
          <w:szCs w:val="32"/>
        </w:rPr>
        <w:t>深入实施农产品加工业“五个一批”工程，</w:t>
      </w:r>
      <w:r>
        <w:rPr>
          <w:rFonts w:hAnsi="仿宋" w:cs="Times New Roman"/>
          <w:color w:val="auto"/>
          <w:szCs w:val="32"/>
        </w:rPr>
        <w:t>提高农产品精深加工和综合利用能力，</w:t>
      </w:r>
      <w:r>
        <w:rPr>
          <w:rFonts w:hAnsi="仿宋" w:cs="Times New Roman" w:hint="eastAsia"/>
          <w:color w:val="auto"/>
          <w:szCs w:val="32"/>
        </w:rPr>
        <w:t>推动豆制品、白桃、草莓、板栗等特色农产品产业链升级。突出地方特色</w:t>
      </w:r>
      <w:r>
        <w:rPr>
          <w:rFonts w:hAnsi="仿宋" w:cs="Times New Roman"/>
          <w:color w:val="auto"/>
          <w:szCs w:val="32"/>
        </w:rPr>
        <w:t>，</w:t>
      </w:r>
      <w:r>
        <w:rPr>
          <w:rFonts w:hAnsi="仿宋" w:cs="Times New Roman" w:hint="eastAsia"/>
          <w:color w:val="auto"/>
          <w:szCs w:val="32"/>
        </w:rPr>
        <w:t>推进“一镇一品”全产业链创建，</w:t>
      </w:r>
      <w:r>
        <w:rPr>
          <w:rFonts w:hAnsi="仿宋" w:cs="Times New Roman"/>
          <w:color w:val="auto"/>
          <w:szCs w:val="32"/>
        </w:rPr>
        <w:t>鼓励</w:t>
      </w:r>
      <w:r>
        <w:rPr>
          <w:rFonts w:hAnsi="仿宋" w:cs="Times New Roman" w:hint="eastAsia"/>
          <w:color w:val="auto"/>
          <w:szCs w:val="32"/>
        </w:rPr>
        <w:t>“多</w:t>
      </w:r>
      <w:r>
        <w:rPr>
          <w:rFonts w:hAnsi="仿宋" w:cs="Times New Roman"/>
          <w:color w:val="auto"/>
          <w:szCs w:val="32"/>
        </w:rPr>
        <w:t>村</w:t>
      </w:r>
      <w:proofErr w:type="gramStart"/>
      <w:r>
        <w:rPr>
          <w:rFonts w:hAnsi="仿宋" w:cs="Times New Roman"/>
          <w:color w:val="auto"/>
          <w:szCs w:val="32"/>
        </w:rPr>
        <w:t>一</w:t>
      </w:r>
      <w:proofErr w:type="gramEnd"/>
      <w:r>
        <w:rPr>
          <w:rFonts w:hAnsi="仿宋" w:cs="Times New Roman" w:hint="eastAsia"/>
          <w:color w:val="auto"/>
          <w:szCs w:val="32"/>
        </w:rPr>
        <w:t>业</w:t>
      </w:r>
      <w:r>
        <w:rPr>
          <w:rFonts w:hAnsi="仿宋" w:cs="Times New Roman"/>
          <w:color w:val="auto"/>
          <w:szCs w:val="32"/>
        </w:rPr>
        <w:t>”</w:t>
      </w:r>
      <w:r>
        <w:rPr>
          <w:rFonts w:hAnsi="仿宋" w:cs="Times New Roman" w:hint="eastAsia"/>
          <w:color w:val="auto"/>
          <w:szCs w:val="32"/>
        </w:rPr>
        <w:t>联合抱团</w:t>
      </w:r>
      <w:r>
        <w:rPr>
          <w:rFonts w:hAnsi="仿宋" w:cs="Times New Roman"/>
          <w:color w:val="auto"/>
          <w:szCs w:val="32"/>
        </w:rPr>
        <w:t>发展。</w:t>
      </w:r>
      <w:r>
        <w:rPr>
          <w:rFonts w:hAnsi="仿宋" w:cs="Times New Roman" w:hint="eastAsia"/>
          <w:color w:val="auto"/>
          <w:szCs w:val="32"/>
        </w:rPr>
        <w:t>拓展农业多种功能，推动农业生产、生活和生态功能综合开发，推进农业与文化、旅游、教育等产业交</w:t>
      </w:r>
      <w:r>
        <w:rPr>
          <w:rFonts w:hAnsi="仿宋" w:cs="Times New Roman" w:hint="eastAsia"/>
          <w:color w:val="auto"/>
          <w:szCs w:val="32"/>
        </w:rPr>
        <w:t>叉融合。加快农业园区建设，依托</w:t>
      </w:r>
      <w:proofErr w:type="gramStart"/>
      <w:r>
        <w:rPr>
          <w:rFonts w:hAnsi="仿宋" w:cs="Times New Roman" w:hint="eastAsia"/>
          <w:color w:val="auto"/>
          <w:szCs w:val="32"/>
        </w:rPr>
        <w:t>孔集湾</w:t>
      </w:r>
      <w:proofErr w:type="gramEnd"/>
      <w:r>
        <w:rPr>
          <w:rFonts w:hAnsi="仿宋" w:cs="Times New Roman" w:hint="eastAsia"/>
          <w:color w:val="auto"/>
          <w:szCs w:val="32"/>
        </w:rPr>
        <w:t>建设现代观光农业园，发展以草莓、苗木为主的休闲观光农业</w:t>
      </w:r>
      <w:r>
        <w:rPr>
          <w:rFonts w:hAnsi="仿宋" w:cs="Times New Roman"/>
          <w:color w:val="auto"/>
          <w:szCs w:val="32"/>
        </w:rPr>
        <w:t>。</w:t>
      </w:r>
      <w:r>
        <w:rPr>
          <w:rFonts w:hAnsi="仿宋" w:cs="Times New Roman" w:hint="eastAsia"/>
          <w:color w:val="auto"/>
          <w:szCs w:val="32"/>
        </w:rPr>
        <w:t>加快建设山王田园综合体项目、钱湖生态农业产业园、钱淮现代农业旅游生态园，提高产业融合发展能力。支持各镇建设特色景观点、乡村民宿和特色小镇，加快建设八公山</w:t>
      </w:r>
      <w:proofErr w:type="gramStart"/>
      <w:r>
        <w:rPr>
          <w:rFonts w:hAnsi="仿宋" w:cs="Times New Roman" w:hint="eastAsia"/>
          <w:color w:val="auto"/>
          <w:szCs w:val="32"/>
        </w:rPr>
        <w:t>康养文旅</w:t>
      </w:r>
      <w:r>
        <w:rPr>
          <w:rFonts w:hAnsi="仿宋" w:cs="Times New Roman" w:hint="eastAsia"/>
          <w:color w:val="auto"/>
          <w:szCs w:val="32"/>
        </w:rPr>
        <w:t>小镇</w:t>
      </w:r>
      <w:proofErr w:type="gramEnd"/>
      <w:r>
        <w:rPr>
          <w:rFonts w:hAnsi="仿宋" w:cs="Times New Roman" w:hint="eastAsia"/>
          <w:color w:val="auto"/>
          <w:szCs w:val="32"/>
        </w:rPr>
        <w:t>，创新特色小镇建设管理体制机制，积极参与市级特色小镇评选。</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ascii="楷体_GB2312" w:eastAsia="楷体_GB2312" w:hAnsi="仿宋" w:cs="Times New Roman" w:hint="eastAsia"/>
          <w:color w:val="auto"/>
          <w:szCs w:val="32"/>
        </w:rPr>
        <w:t>强化农业发展支撑保障</w:t>
      </w:r>
      <w:r>
        <w:rPr>
          <w:rFonts w:hAnsi="仿宋" w:cs="Times New Roman" w:hint="eastAsia"/>
          <w:color w:val="auto"/>
          <w:szCs w:val="32"/>
        </w:rPr>
        <w:t>。推进主要农作物全程机械化。认真落实农业机械装备购置和使用各项优惠</w:t>
      </w:r>
      <w:r>
        <w:rPr>
          <w:rFonts w:hAnsi="仿宋" w:cs="Times New Roman"/>
          <w:color w:val="auto"/>
          <w:szCs w:val="32"/>
        </w:rPr>
        <w:t>政策，推动农机农艺融合、机械化与信息化融合。到</w:t>
      </w:r>
      <w:r>
        <w:rPr>
          <w:rFonts w:hAnsi="仿宋" w:cs="Times New Roman"/>
          <w:color w:val="auto"/>
          <w:szCs w:val="32"/>
        </w:rPr>
        <w:t>2025</w:t>
      </w:r>
      <w:r>
        <w:rPr>
          <w:rFonts w:hAnsi="仿宋" w:cs="Times New Roman"/>
          <w:color w:val="auto"/>
          <w:szCs w:val="32"/>
        </w:rPr>
        <w:t>年，农业机械化</w:t>
      </w:r>
      <w:r>
        <w:rPr>
          <w:rFonts w:hAnsi="仿宋" w:cs="Times New Roman"/>
          <w:color w:val="auto"/>
          <w:szCs w:val="32"/>
        </w:rPr>
        <w:lastRenderedPageBreak/>
        <w:t>水平达到</w:t>
      </w:r>
      <w:r>
        <w:rPr>
          <w:rFonts w:hAnsi="仿宋" w:cs="Times New Roman"/>
          <w:color w:val="auto"/>
          <w:szCs w:val="32"/>
        </w:rPr>
        <w:t>90%</w:t>
      </w:r>
      <w:r>
        <w:rPr>
          <w:rFonts w:hAnsi="仿宋" w:cs="Times New Roman"/>
          <w:color w:val="auto"/>
          <w:szCs w:val="32"/>
        </w:rPr>
        <w:t>。</w:t>
      </w:r>
      <w:r>
        <w:rPr>
          <w:rFonts w:hAnsi="仿宋" w:cs="Times New Roman" w:hint="eastAsia"/>
          <w:color w:val="auto"/>
          <w:szCs w:val="32"/>
        </w:rPr>
        <w:t>加快农业技术创新步伐，支持</w:t>
      </w:r>
      <w:r>
        <w:rPr>
          <w:rFonts w:hAnsi="仿宋" w:cs="Times New Roman" w:hint="eastAsia"/>
          <w:color w:val="auto"/>
          <w:szCs w:val="32"/>
        </w:rPr>
        <w:t>水产种质资源和良种繁殖场建设，推广减肥降药，加强病虫害绿色防控，普及良种良法、测土配方、标准化养殖等实用技术，大力发展生态循环农业。加快实施智慧农业“物联网</w:t>
      </w:r>
      <w:r>
        <w:rPr>
          <w:rFonts w:hAnsi="仿宋" w:cs="Times New Roman"/>
          <w:color w:val="auto"/>
          <w:szCs w:val="32"/>
        </w:rPr>
        <w:t>+</w:t>
      </w:r>
      <w:r>
        <w:rPr>
          <w:rFonts w:hAnsi="仿宋" w:cs="Times New Roman"/>
          <w:color w:val="auto"/>
          <w:szCs w:val="32"/>
        </w:rPr>
        <w:t>”</w:t>
      </w:r>
      <w:r>
        <w:rPr>
          <w:rFonts w:hAnsi="仿宋" w:cs="Times New Roman"/>
          <w:color w:val="auto"/>
          <w:szCs w:val="32"/>
        </w:rPr>
        <w:t>项目，</w:t>
      </w:r>
      <w:r>
        <w:rPr>
          <w:rFonts w:hAnsi="仿宋" w:cs="Times New Roman" w:hint="eastAsia"/>
          <w:color w:val="auto"/>
          <w:szCs w:val="32"/>
        </w:rPr>
        <w:t>推进</w:t>
      </w:r>
      <w:r>
        <w:rPr>
          <w:rFonts w:hAnsi="仿宋" w:cs="Times New Roman"/>
          <w:color w:val="auto"/>
          <w:szCs w:val="32"/>
        </w:rPr>
        <w:t>智慧农业基地</w:t>
      </w:r>
      <w:r>
        <w:rPr>
          <w:rFonts w:hAnsi="仿宋" w:cs="Times New Roman" w:hint="eastAsia"/>
          <w:color w:val="auto"/>
          <w:szCs w:val="32"/>
        </w:rPr>
        <w:t>建设。实施品牌强农和质量兴农工程，支持申报认证“三品一标”农产品，扩大八公山绿色品牌影响力。加强重大动物疫病防控和农产品质量监测，推进农产品溯源公共服务平台推广使用。</w:t>
      </w:r>
    </w:p>
    <w:p w:rsidR="007665CB" w:rsidRDefault="00B20887" w:rsidP="002C34AA">
      <w:pPr>
        <w:widowControl w:val="0"/>
        <w:spacing w:before="0" w:beforeAutospacing="0" w:after="0" w:afterAutospacing="0" w:line="560" w:lineRule="exact"/>
        <w:ind w:firstLineChars="200" w:firstLine="643"/>
        <w:jc w:val="both"/>
        <w:rPr>
          <w:rFonts w:cs="Times New Roman"/>
          <w:b/>
          <w:bCs/>
          <w:color w:val="auto"/>
          <w:kern w:val="0"/>
          <w:szCs w:val="32"/>
        </w:rPr>
      </w:pPr>
      <w:r>
        <w:rPr>
          <w:rFonts w:cs="Times New Roman" w:hint="eastAsia"/>
          <w:b/>
          <w:bCs/>
          <w:color w:val="auto"/>
          <w:kern w:val="0"/>
          <w:szCs w:val="32"/>
        </w:rPr>
        <w:t>专栏</w:t>
      </w:r>
      <w:r>
        <w:rPr>
          <w:rFonts w:cs="Times New Roman"/>
          <w:b/>
          <w:bCs/>
          <w:color w:val="auto"/>
          <w:kern w:val="0"/>
          <w:szCs w:val="32"/>
        </w:rPr>
        <w:t>7</w:t>
      </w:r>
      <w:r>
        <w:rPr>
          <w:rFonts w:cs="Times New Roman" w:hint="eastAsia"/>
          <w:b/>
          <w:bCs/>
          <w:color w:val="auto"/>
          <w:kern w:val="0"/>
          <w:szCs w:val="32"/>
        </w:rPr>
        <w:t xml:space="preserve">　都市型生态农业重点建设项目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665CB">
        <w:trPr>
          <w:trHeight w:val="670"/>
        </w:trPr>
        <w:tc>
          <w:tcPr>
            <w:tcW w:w="8296" w:type="dxa"/>
            <w:tcBorders>
              <w:top w:val="single" w:sz="4" w:space="0" w:color="auto"/>
              <w:left w:val="single" w:sz="4" w:space="0" w:color="auto"/>
              <w:bottom w:val="single" w:sz="4" w:space="0" w:color="auto"/>
              <w:right w:val="single" w:sz="4" w:space="0" w:color="auto"/>
            </w:tcBorders>
          </w:tcPr>
          <w:p w:rsidR="007665CB" w:rsidRDefault="00B20887">
            <w:pPr>
              <w:widowControl w:val="0"/>
              <w:spacing w:before="0" w:beforeAutospacing="0" w:after="0" w:afterAutospacing="0" w:line="400" w:lineRule="exact"/>
              <w:ind w:firstLineChars="200" w:firstLine="560"/>
              <w:jc w:val="both"/>
              <w:rPr>
                <w:rFonts w:hAnsi="Times New Roman" w:cs="Times New Roman"/>
                <w:bCs/>
                <w:color w:val="auto"/>
                <w:kern w:val="2"/>
                <w:sz w:val="28"/>
                <w:szCs w:val="28"/>
              </w:rPr>
            </w:pPr>
            <w:r>
              <w:rPr>
                <w:rFonts w:hAnsi="Times New Roman" w:cs="Times New Roman" w:hint="eastAsia"/>
                <w:bCs/>
                <w:color w:val="auto"/>
                <w:kern w:val="2"/>
                <w:sz w:val="28"/>
                <w:szCs w:val="28"/>
              </w:rPr>
              <w:t>农村补短板项目、淮河</w:t>
            </w:r>
            <w:proofErr w:type="gramStart"/>
            <w:r>
              <w:rPr>
                <w:rFonts w:hAnsi="Times New Roman" w:cs="Times New Roman" w:hint="eastAsia"/>
                <w:bCs/>
                <w:color w:val="auto"/>
                <w:kern w:val="2"/>
                <w:sz w:val="28"/>
                <w:szCs w:val="28"/>
              </w:rPr>
              <w:t>干堤黑李下段</w:t>
            </w:r>
            <w:proofErr w:type="gramEnd"/>
            <w:r>
              <w:rPr>
                <w:rFonts w:hAnsi="Times New Roman" w:cs="Times New Roman" w:hint="eastAsia"/>
                <w:bCs/>
                <w:color w:val="auto"/>
                <w:kern w:val="2"/>
                <w:sz w:val="28"/>
                <w:szCs w:val="28"/>
              </w:rPr>
              <w:t>堤防修复工程、淮河干堤老应段堤防修复工程、</w:t>
            </w:r>
            <w:r>
              <w:rPr>
                <w:rFonts w:hAnsi="Times New Roman" w:cs="Times New Roman"/>
                <w:bCs/>
                <w:color w:val="auto"/>
                <w:kern w:val="2"/>
                <w:sz w:val="28"/>
                <w:szCs w:val="28"/>
              </w:rPr>
              <w:t>2020</w:t>
            </w:r>
            <w:r>
              <w:rPr>
                <w:rFonts w:hAnsi="Times New Roman" w:cs="Times New Roman"/>
                <w:bCs/>
                <w:color w:val="auto"/>
                <w:kern w:val="2"/>
                <w:sz w:val="28"/>
                <w:szCs w:val="28"/>
              </w:rPr>
              <w:t>年汛后淮南市城市防洪堤封闭贯通工程（</w:t>
            </w:r>
            <w:proofErr w:type="gramStart"/>
            <w:r>
              <w:rPr>
                <w:rFonts w:hAnsi="Times New Roman" w:cs="Times New Roman"/>
                <w:bCs/>
                <w:color w:val="auto"/>
                <w:kern w:val="2"/>
                <w:sz w:val="28"/>
                <w:szCs w:val="28"/>
              </w:rPr>
              <w:t>黑李下段</w:t>
            </w:r>
            <w:proofErr w:type="gramEnd"/>
            <w:r>
              <w:rPr>
                <w:rFonts w:hAnsi="Times New Roman" w:cs="Times New Roman"/>
                <w:bCs/>
                <w:color w:val="auto"/>
                <w:kern w:val="2"/>
                <w:sz w:val="28"/>
                <w:szCs w:val="28"/>
              </w:rPr>
              <w:t>-</w:t>
            </w:r>
            <w:r>
              <w:rPr>
                <w:rFonts w:hAnsi="Times New Roman" w:cs="Times New Roman"/>
                <w:bCs/>
                <w:color w:val="auto"/>
                <w:kern w:val="2"/>
                <w:sz w:val="28"/>
                <w:szCs w:val="28"/>
              </w:rPr>
              <w:t>老应段）、山王田园综合体、孔集湾现代农业科技示范园区建设、农村饮水改造提升、钱湖生态农业产业园、钱淮现代农业旅游生态园</w:t>
            </w:r>
            <w:r>
              <w:rPr>
                <w:rFonts w:hAnsi="Times New Roman" w:cs="Times New Roman" w:hint="eastAsia"/>
                <w:bCs/>
                <w:color w:val="auto"/>
                <w:kern w:val="2"/>
                <w:sz w:val="28"/>
                <w:szCs w:val="28"/>
              </w:rPr>
              <w:t>、做大</w:t>
            </w:r>
            <w:proofErr w:type="gramStart"/>
            <w:r>
              <w:rPr>
                <w:rFonts w:hAnsi="Times New Roman" w:cs="Times New Roman" w:hint="eastAsia"/>
                <w:bCs/>
                <w:color w:val="auto"/>
                <w:kern w:val="2"/>
                <w:sz w:val="28"/>
                <w:szCs w:val="28"/>
              </w:rPr>
              <w:t>做强八公</w:t>
            </w:r>
            <w:proofErr w:type="gramEnd"/>
            <w:r>
              <w:rPr>
                <w:rFonts w:hAnsi="Times New Roman" w:cs="Times New Roman" w:hint="eastAsia"/>
                <w:bCs/>
                <w:color w:val="auto"/>
                <w:kern w:val="2"/>
                <w:sz w:val="28"/>
                <w:szCs w:val="28"/>
              </w:rPr>
              <w:t>山豆腐等优势特色产业和传统特色农产品</w:t>
            </w:r>
            <w:r>
              <w:rPr>
                <w:rFonts w:hAnsi="Times New Roman" w:cs="Times New Roman"/>
                <w:bCs/>
                <w:color w:val="auto"/>
                <w:kern w:val="2"/>
                <w:sz w:val="28"/>
                <w:szCs w:val="28"/>
              </w:rPr>
              <w:t>等项目</w:t>
            </w:r>
            <w:r>
              <w:rPr>
                <w:rFonts w:hAnsi="Times New Roman" w:cs="Times New Roman" w:hint="eastAsia"/>
                <w:bCs/>
                <w:color w:val="auto"/>
                <w:kern w:val="2"/>
                <w:sz w:val="28"/>
                <w:szCs w:val="28"/>
              </w:rPr>
              <w:t>。</w:t>
            </w:r>
          </w:p>
        </w:tc>
      </w:tr>
    </w:tbl>
    <w:p w:rsidR="007665CB" w:rsidRDefault="00B20887">
      <w:pPr>
        <w:keepNext/>
        <w:keepLines/>
        <w:spacing w:before="0" w:beforeAutospacing="0" w:after="0" w:afterAutospacing="0" w:line="560" w:lineRule="exact"/>
        <w:ind w:firstLineChars="200" w:firstLine="640"/>
        <w:jc w:val="both"/>
        <w:outlineLvl w:val="2"/>
        <w:rPr>
          <w:rFonts w:ascii="楷体_GB2312" w:eastAsia="楷体_GB2312" w:cs="Times New Roman"/>
          <w:bCs/>
          <w:color w:val="auto"/>
          <w:szCs w:val="32"/>
        </w:rPr>
      </w:pPr>
      <w:bookmarkStart w:id="88" w:name="_Toc60751682"/>
      <w:r>
        <w:rPr>
          <w:rFonts w:ascii="楷体_GB2312" w:eastAsia="楷体_GB2312" w:cs="Times New Roman" w:hint="eastAsia"/>
          <w:bCs/>
          <w:color w:val="auto"/>
          <w:szCs w:val="32"/>
        </w:rPr>
        <w:t>第二节</w:t>
      </w:r>
      <w:bookmarkStart w:id="89" w:name="_Hlk41120638"/>
      <w:r>
        <w:rPr>
          <w:rFonts w:ascii="楷体_GB2312" w:eastAsia="楷体_GB2312" w:cs="Times New Roman" w:hint="eastAsia"/>
          <w:bCs/>
          <w:color w:val="auto"/>
          <w:szCs w:val="32"/>
        </w:rPr>
        <w:t xml:space="preserve">　</w:t>
      </w:r>
      <w:bookmarkEnd w:id="89"/>
      <w:r>
        <w:rPr>
          <w:rFonts w:ascii="楷体_GB2312" w:eastAsia="楷体_GB2312" w:cs="Times New Roman" w:hint="eastAsia"/>
          <w:bCs/>
          <w:color w:val="auto"/>
          <w:szCs w:val="32"/>
        </w:rPr>
        <w:t>实施乡村建设行动</w:t>
      </w:r>
      <w:bookmarkEnd w:id="88"/>
    </w:p>
    <w:p w:rsidR="007665CB" w:rsidRDefault="00B20887">
      <w:pPr>
        <w:widowControl w:val="0"/>
        <w:autoSpaceDE w:val="0"/>
        <w:autoSpaceDN w:val="0"/>
        <w:adjustRightInd w:val="0"/>
        <w:spacing w:before="0" w:beforeAutospacing="0" w:after="0" w:afterAutospacing="0" w:line="560" w:lineRule="exact"/>
        <w:ind w:firstLineChars="200" w:firstLine="640"/>
        <w:jc w:val="both"/>
        <w:rPr>
          <w:rFonts w:hAnsi="仿宋" w:cs="Times New Roman"/>
          <w:bCs/>
          <w:color w:val="auto"/>
          <w:szCs w:val="32"/>
        </w:rPr>
      </w:pPr>
      <w:r>
        <w:rPr>
          <w:rFonts w:hAnsi="仿宋" w:cs="Times New Roman" w:hint="eastAsia"/>
          <w:bCs/>
          <w:color w:val="auto"/>
          <w:szCs w:val="32"/>
        </w:rPr>
        <w:t>把乡村建设摆在社会主义现代化建设的重要位置，把镇村建成服务农民的区域中心，打造产业强、生态美、乡风好、治理优、百姓富的新时代幸福新农村。</w:t>
      </w:r>
    </w:p>
    <w:p w:rsidR="007665CB" w:rsidRDefault="00B20887">
      <w:pPr>
        <w:widowControl w:val="0"/>
        <w:autoSpaceDE w:val="0"/>
        <w:autoSpaceDN w:val="0"/>
        <w:adjustRightInd w:val="0"/>
        <w:spacing w:before="0" w:beforeAutospacing="0" w:after="0" w:afterAutospacing="0" w:line="560" w:lineRule="exact"/>
        <w:ind w:firstLineChars="200" w:firstLine="640"/>
        <w:jc w:val="both"/>
        <w:rPr>
          <w:rFonts w:hAnsi="仿宋" w:cs="Times New Roman"/>
          <w:bCs/>
          <w:color w:val="auto"/>
          <w:szCs w:val="32"/>
        </w:rPr>
      </w:pPr>
      <w:r>
        <w:rPr>
          <w:rFonts w:ascii="楷体_GB2312" w:eastAsia="楷体_GB2312" w:hAnsi="仿宋" w:cs="Times New Roman" w:hint="eastAsia"/>
          <w:bCs/>
          <w:color w:val="auto"/>
          <w:szCs w:val="32"/>
        </w:rPr>
        <w:t>加强乡村基础设施和公共服务建设</w:t>
      </w:r>
      <w:r>
        <w:rPr>
          <w:rFonts w:hAnsi="仿宋" w:cs="Times New Roman" w:hint="eastAsia"/>
          <w:bCs/>
          <w:color w:val="auto"/>
          <w:szCs w:val="32"/>
        </w:rPr>
        <w:t>。统筹全区城镇和村庄规划建设，编制多</w:t>
      </w:r>
      <w:proofErr w:type="gramStart"/>
      <w:r>
        <w:rPr>
          <w:rFonts w:hAnsi="仿宋" w:cs="Times New Roman" w:hint="eastAsia"/>
          <w:bCs/>
          <w:color w:val="auto"/>
          <w:szCs w:val="32"/>
        </w:rPr>
        <w:t>规</w:t>
      </w:r>
      <w:proofErr w:type="gramEnd"/>
      <w:r>
        <w:rPr>
          <w:rFonts w:hAnsi="仿宋" w:cs="Times New Roman" w:hint="eastAsia"/>
          <w:bCs/>
          <w:color w:val="auto"/>
          <w:szCs w:val="32"/>
        </w:rPr>
        <w:t>合一的村庄规划，保护传统村落和乡村风貌。加大乡村水、电、路、气、通信、广播电视、物流等基础设施投入建设力度。统筹推进“四好农村路”建设，加速农村公路联网成环，实施农村供水保障工程，提升农房建设质量，健全农村公共基础设施管护机制。实施数字乡村行动。增加农村公共服务供给，促进公共教育、医疗卫生、</w:t>
      </w:r>
      <w:r>
        <w:rPr>
          <w:rFonts w:hAnsi="仿宋" w:cs="Times New Roman" w:hint="eastAsia"/>
          <w:bCs/>
          <w:color w:val="auto"/>
          <w:szCs w:val="32"/>
        </w:rPr>
        <w:lastRenderedPageBreak/>
        <w:t>文化资源、社会保障、养老设施等资源向农村倾斜。</w:t>
      </w:r>
    </w:p>
    <w:p w:rsidR="007665CB" w:rsidRDefault="00B20887">
      <w:pPr>
        <w:widowControl w:val="0"/>
        <w:autoSpaceDE w:val="0"/>
        <w:autoSpaceDN w:val="0"/>
        <w:adjustRightInd w:val="0"/>
        <w:spacing w:before="0" w:beforeAutospacing="0" w:after="0" w:afterAutospacing="0" w:line="560" w:lineRule="exact"/>
        <w:ind w:firstLineChars="200" w:firstLine="640"/>
        <w:jc w:val="both"/>
        <w:rPr>
          <w:rFonts w:hAnsi="仿宋" w:cs="Times New Roman"/>
          <w:bCs/>
          <w:color w:val="auto"/>
          <w:szCs w:val="32"/>
        </w:rPr>
      </w:pPr>
      <w:r>
        <w:rPr>
          <w:rFonts w:ascii="楷体_GB2312" w:eastAsia="楷体_GB2312" w:hAnsi="仿宋" w:cs="Times New Roman" w:hint="eastAsia"/>
          <w:bCs/>
          <w:color w:val="auto"/>
          <w:szCs w:val="32"/>
        </w:rPr>
        <w:t>改善乡村人居环境</w:t>
      </w:r>
      <w:r>
        <w:rPr>
          <w:rFonts w:hAnsi="仿宋" w:cs="Times New Roman" w:hint="eastAsia"/>
          <w:bCs/>
          <w:color w:val="auto"/>
          <w:szCs w:val="32"/>
        </w:rPr>
        <w:t>。全面推进农村人居环境整治，持续推进“厕所革命”、垃圾污水治理，深入实施村庄清洁、畜禽粪污资源化利用、村庄规划建设提升</w:t>
      </w:r>
      <w:r>
        <w:rPr>
          <w:rFonts w:hAnsi="仿宋" w:cs="Times New Roman" w:hint="eastAsia"/>
          <w:bCs/>
          <w:color w:val="auto"/>
          <w:szCs w:val="32"/>
        </w:rPr>
        <w:t>“三大行动”，大力改善采煤沉陷区移民新居环境，建设一批</w:t>
      </w:r>
      <w:proofErr w:type="gramStart"/>
      <w:r>
        <w:rPr>
          <w:rFonts w:hAnsi="仿宋" w:cs="Times New Roman" w:hint="eastAsia"/>
          <w:bCs/>
          <w:color w:val="auto"/>
          <w:szCs w:val="32"/>
        </w:rPr>
        <w:t>农旅游</w:t>
      </w:r>
      <w:proofErr w:type="gramEnd"/>
      <w:r>
        <w:rPr>
          <w:rFonts w:hAnsi="仿宋" w:cs="Times New Roman" w:hint="eastAsia"/>
          <w:bCs/>
          <w:color w:val="auto"/>
          <w:szCs w:val="32"/>
        </w:rPr>
        <w:t>融合特色村，打造美丽乡村升级版。</w:t>
      </w:r>
    </w:p>
    <w:p w:rsidR="007665CB" w:rsidRDefault="00B20887">
      <w:pPr>
        <w:widowControl w:val="0"/>
        <w:autoSpaceDE w:val="0"/>
        <w:autoSpaceDN w:val="0"/>
        <w:adjustRightInd w:val="0"/>
        <w:spacing w:before="0" w:beforeAutospacing="0" w:after="0" w:afterAutospacing="0" w:line="560" w:lineRule="exact"/>
        <w:ind w:firstLineChars="200" w:firstLine="640"/>
        <w:jc w:val="both"/>
        <w:rPr>
          <w:rFonts w:hAnsi="仿宋" w:cs="Times New Roman"/>
          <w:bCs/>
          <w:color w:val="auto"/>
          <w:szCs w:val="32"/>
        </w:rPr>
      </w:pPr>
      <w:r>
        <w:rPr>
          <w:rFonts w:ascii="楷体_GB2312" w:eastAsia="楷体_GB2312" w:hAnsi="仿宋" w:cs="Times New Roman" w:hint="eastAsia"/>
          <w:bCs/>
          <w:color w:val="auto"/>
          <w:szCs w:val="32"/>
        </w:rPr>
        <w:t>构建乡村治理新体系。</w:t>
      </w:r>
      <w:r>
        <w:rPr>
          <w:rFonts w:hAnsi="仿宋" w:cs="Times New Roman" w:hint="eastAsia"/>
          <w:bCs/>
          <w:color w:val="auto"/>
          <w:szCs w:val="32"/>
        </w:rPr>
        <w:t>完善村党组织领导的乡村治理体系，加强农村精神文明建设，创建文明乡村。实施乡村振兴人才成长计划，加强农民科技文化武装，建立城市人才入乡激励机制。健全农村社会保障和救助制度。积极探索结对帮扶、优势互补新路径，持续扶持相对困难村加快发展，坚持和完善社会力量参与帮扶机制，落实省“万企联万村”行动。</w:t>
      </w:r>
    </w:p>
    <w:p w:rsidR="007665CB" w:rsidRDefault="00B20887">
      <w:pPr>
        <w:keepNext/>
        <w:keepLines/>
        <w:spacing w:before="0" w:beforeAutospacing="0" w:after="0" w:afterAutospacing="0" w:line="560" w:lineRule="exact"/>
        <w:ind w:firstLineChars="200" w:firstLine="640"/>
        <w:jc w:val="both"/>
        <w:outlineLvl w:val="2"/>
        <w:rPr>
          <w:rFonts w:ascii="楷体_GB2312" w:eastAsia="楷体_GB2312" w:cs="Times New Roman"/>
          <w:bCs/>
          <w:color w:val="auto"/>
          <w:szCs w:val="32"/>
        </w:rPr>
      </w:pPr>
      <w:bookmarkStart w:id="90" w:name="_Toc60751683"/>
      <w:r>
        <w:rPr>
          <w:rFonts w:ascii="楷体_GB2312" w:eastAsia="楷体_GB2312" w:cs="Times New Roman" w:hint="eastAsia"/>
          <w:bCs/>
          <w:color w:val="auto"/>
          <w:szCs w:val="32"/>
        </w:rPr>
        <w:t>第三节　深化农村改革</w:t>
      </w:r>
      <w:bookmarkEnd w:id="90"/>
    </w:p>
    <w:p w:rsidR="007665CB" w:rsidRDefault="00B20887">
      <w:pPr>
        <w:widowControl w:val="0"/>
        <w:autoSpaceDE w:val="0"/>
        <w:autoSpaceDN w:val="0"/>
        <w:adjustRightInd w:val="0"/>
        <w:spacing w:before="0" w:beforeAutospacing="0" w:after="0" w:afterAutospacing="0" w:line="560" w:lineRule="exact"/>
        <w:ind w:firstLineChars="200" w:firstLine="640"/>
        <w:jc w:val="both"/>
        <w:rPr>
          <w:rFonts w:hAnsi="仿宋" w:cs="AdobeHeitiStd-Regular"/>
          <w:color w:val="auto"/>
          <w:kern w:val="0"/>
          <w:szCs w:val="32"/>
        </w:rPr>
      </w:pPr>
      <w:r>
        <w:rPr>
          <w:rFonts w:hAnsi="仿宋" w:cs="AdobeHeitiStd-Regular" w:hint="eastAsia"/>
          <w:color w:val="auto"/>
          <w:kern w:val="0"/>
          <w:szCs w:val="32"/>
        </w:rPr>
        <w:t>健全城乡融合发展机制，促进城乡要素平等交换、双向流动。衔接落实第二轮土地承包到期后再</w:t>
      </w:r>
      <w:r>
        <w:rPr>
          <w:rFonts w:hAnsi="仿宋" w:cs="AdobeHeitiStd-Regular" w:hint="eastAsia"/>
          <w:color w:val="auto"/>
          <w:kern w:val="0"/>
          <w:szCs w:val="32"/>
        </w:rPr>
        <w:t>延长三十年政策，完善农村承包地“三权分置”制度。实施新型农业经营主体培育工程，大力发展农民合作社、家庭农场等新型农业经营主体，推进新型农业经营主体质量提升行动，健全农业专业化社会化服务体系，发展多种形式适度规模经营，实现小农户和现代农业有机衔接。有序推进农村集体经营性建设用地入市，建立公平合理的入市增值收益分配机制。深化农村土地征收制度改革，执行公共利益征地的相关制度规定。稳步提高土地出让收入用于农业农村比例，探索设立乡村振兴投资基金。保障进城落户农民土地承包权、宅基地使用权、集</w:t>
      </w:r>
      <w:r>
        <w:rPr>
          <w:rFonts w:hAnsi="仿宋" w:cs="AdobeHeitiStd-Regular" w:hint="eastAsia"/>
          <w:color w:val="auto"/>
          <w:kern w:val="0"/>
          <w:szCs w:val="32"/>
        </w:rPr>
        <w:lastRenderedPageBreak/>
        <w:t>体收益分配权，鼓励依法自愿有</w:t>
      </w:r>
      <w:r>
        <w:rPr>
          <w:rFonts w:hAnsi="仿宋" w:cs="AdobeHeitiStd-Regular" w:hint="eastAsia"/>
          <w:color w:val="auto"/>
          <w:kern w:val="0"/>
          <w:szCs w:val="32"/>
        </w:rPr>
        <w:t>偿转让。</w:t>
      </w:r>
      <w:proofErr w:type="gramStart"/>
      <w:r>
        <w:rPr>
          <w:rFonts w:hAnsi="仿宋" w:cs="AdobeHeitiStd-Regular" w:hint="eastAsia"/>
          <w:color w:val="auto"/>
          <w:kern w:val="0"/>
          <w:szCs w:val="32"/>
        </w:rPr>
        <w:t>推深做实</w:t>
      </w:r>
      <w:proofErr w:type="gramEnd"/>
      <w:r>
        <w:rPr>
          <w:rFonts w:hAnsi="仿宋" w:cs="AdobeHeitiStd-Regular" w:hint="eastAsia"/>
          <w:color w:val="auto"/>
          <w:kern w:val="0"/>
          <w:szCs w:val="32"/>
        </w:rPr>
        <w:t>农村闲置宅基地和闲置住宅盘活利用改革工作，形成有特点、有亮点，可推广、可复制八公山“两闲利用”经验。完善城乡建设用地增减挂钩政策，推进闲置、废弃以及低效利用的农村建设用地整治复垦。巩固农村集体产权制度改革成果，健全农村集体资产管理监督和收益分配制度，加强区、镇两级农村产权交易市场建设，探索赋予农民集体资产股份权能，深入推进农村“三变”改革，有效激活农村生产要素。深入实施</w:t>
      </w:r>
      <w:proofErr w:type="gramStart"/>
      <w:r>
        <w:rPr>
          <w:rFonts w:hAnsi="仿宋" w:cs="AdobeHeitiStd-Regular" w:hint="eastAsia"/>
          <w:color w:val="auto"/>
          <w:kern w:val="0"/>
          <w:szCs w:val="32"/>
        </w:rPr>
        <w:t>扶持壮大</w:t>
      </w:r>
      <w:proofErr w:type="gramEnd"/>
      <w:r>
        <w:rPr>
          <w:rFonts w:hAnsi="仿宋" w:cs="AdobeHeitiStd-Regular" w:hint="eastAsia"/>
          <w:color w:val="auto"/>
          <w:kern w:val="0"/>
          <w:szCs w:val="32"/>
        </w:rPr>
        <w:t>村级集体经济“百千万”工程，大力发展新型农村集体经济。推动农业保险高质量发展，稳定并扩大重要大宗农作物保险覆盖面，提</w:t>
      </w:r>
      <w:r>
        <w:rPr>
          <w:rFonts w:hAnsi="仿宋" w:cs="AdobeHeitiStd-Regular" w:hint="eastAsia"/>
          <w:color w:val="auto"/>
          <w:kern w:val="0"/>
          <w:szCs w:val="32"/>
        </w:rPr>
        <w:t>高小农户投保率，逐步提高</w:t>
      </w:r>
      <w:proofErr w:type="gramStart"/>
      <w:r>
        <w:rPr>
          <w:rFonts w:hAnsi="仿宋" w:cs="AdobeHeitiStd-Regular" w:hint="eastAsia"/>
          <w:color w:val="auto"/>
          <w:kern w:val="0"/>
          <w:szCs w:val="32"/>
        </w:rPr>
        <w:t>特色险占农业</w:t>
      </w:r>
      <w:proofErr w:type="gramEnd"/>
      <w:r>
        <w:rPr>
          <w:rFonts w:hAnsi="仿宋" w:cs="AdobeHeitiStd-Regular" w:hint="eastAsia"/>
          <w:color w:val="auto"/>
          <w:kern w:val="0"/>
          <w:szCs w:val="32"/>
        </w:rPr>
        <w:t>保险比重。</w:t>
      </w:r>
    </w:p>
    <w:p w:rsidR="007665CB" w:rsidRDefault="00B20887">
      <w:pPr>
        <w:keepNext/>
        <w:keepLines/>
        <w:spacing w:before="0" w:beforeAutospacing="0" w:after="0" w:afterAutospacing="0" w:line="560" w:lineRule="exact"/>
        <w:ind w:firstLineChars="200" w:firstLine="640"/>
        <w:jc w:val="both"/>
        <w:outlineLvl w:val="1"/>
        <w:rPr>
          <w:rFonts w:ascii="Cambria" w:eastAsia="黑体" w:hAnsi="Cambria" w:cs="Times New Roman"/>
          <w:bCs/>
          <w:color w:val="auto"/>
          <w:szCs w:val="32"/>
        </w:rPr>
      </w:pPr>
      <w:bookmarkStart w:id="91" w:name="_Toc60751684"/>
      <w:r>
        <w:rPr>
          <w:rFonts w:ascii="Cambria" w:eastAsia="黑体" w:hAnsi="Cambria" w:cs="Times New Roman" w:hint="eastAsia"/>
          <w:bCs/>
          <w:color w:val="auto"/>
          <w:szCs w:val="32"/>
        </w:rPr>
        <w:t>第七章</w:t>
      </w:r>
      <w:bookmarkEnd w:id="53"/>
      <w:r>
        <w:rPr>
          <w:rFonts w:ascii="Cambria" w:eastAsia="黑体" w:hAnsi="Cambria" w:cs="Times New Roman" w:hint="eastAsia"/>
          <w:bCs/>
          <w:color w:val="auto"/>
          <w:szCs w:val="32"/>
        </w:rPr>
        <w:t xml:space="preserve">　优化国土空间布局，推进区域协调发展</w:t>
      </w:r>
      <w:bookmarkEnd w:id="91"/>
    </w:p>
    <w:p w:rsidR="007665CB" w:rsidRDefault="00B20887">
      <w:pPr>
        <w:spacing w:before="0" w:beforeAutospacing="0" w:after="0" w:afterAutospacing="0" w:line="560" w:lineRule="exact"/>
        <w:ind w:firstLineChars="200" w:firstLine="640"/>
        <w:jc w:val="both"/>
        <w:rPr>
          <w:rFonts w:hAnsi="宋体" w:cs="宋体"/>
          <w:bCs/>
          <w:color w:val="auto"/>
          <w:kern w:val="0"/>
          <w:szCs w:val="32"/>
        </w:rPr>
      </w:pPr>
      <w:r>
        <w:rPr>
          <w:rFonts w:hAnsi="宋体" w:cs="宋体" w:hint="eastAsia"/>
          <w:bCs/>
          <w:color w:val="auto"/>
          <w:kern w:val="0"/>
          <w:szCs w:val="32"/>
        </w:rPr>
        <w:t>全面贯彻国家区域重大战略、区域协调发展战略、主体功能区战略，健全区域协调发展体制机制，落实新型城镇化战略，构建高质量发展的市域国土空间布局和支撑体系。</w:t>
      </w:r>
    </w:p>
    <w:p w:rsidR="007665CB" w:rsidRDefault="00B20887">
      <w:pPr>
        <w:keepNext/>
        <w:keepLines/>
        <w:spacing w:before="0" w:beforeAutospacing="0" w:after="0" w:afterAutospacing="0" w:line="560" w:lineRule="exact"/>
        <w:ind w:firstLineChars="200" w:firstLine="640"/>
        <w:jc w:val="both"/>
        <w:outlineLvl w:val="2"/>
        <w:rPr>
          <w:rFonts w:ascii="楷体_GB2312" w:eastAsia="楷体_GB2312" w:cs="Times New Roman"/>
          <w:bCs/>
          <w:color w:val="auto"/>
          <w:szCs w:val="32"/>
        </w:rPr>
      </w:pPr>
      <w:bookmarkStart w:id="92" w:name="_Toc60751685"/>
      <w:r>
        <w:rPr>
          <w:rFonts w:ascii="楷体_GB2312" w:eastAsia="楷体_GB2312" w:cs="Times New Roman" w:hint="eastAsia"/>
          <w:bCs/>
          <w:color w:val="auto"/>
          <w:szCs w:val="32"/>
        </w:rPr>
        <w:t>第一节　构建国土空间开发保护新格局</w:t>
      </w:r>
      <w:bookmarkEnd w:id="92"/>
    </w:p>
    <w:p w:rsidR="007665CB" w:rsidRDefault="00B20887">
      <w:pPr>
        <w:spacing w:before="0" w:beforeAutospacing="0" w:after="0" w:afterAutospacing="0" w:line="560" w:lineRule="exact"/>
        <w:ind w:firstLineChars="200" w:firstLine="640"/>
        <w:jc w:val="both"/>
        <w:rPr>
          <w:rFonts w:hAnsi="宋体" w:cs="宋体"/>
          <w:bCs/>
          <w:color w:val="auto"/>
          <w:kern w:val="0"/>
          <w:szCs w:val="32"/>
        </w:rPr>
      </w:pPr>
      <w:r>
        <w:rPr>
          <w:rFonts w:hAnsi="宋体" w:cs="宋体" w:hint="eastAsia"/>
          <w:bCs/>
          <w:color w:val="auto"/>
          <w:kern w:val="0"/>
          <w:szCs w:val="32"/>
        </w:rPr>
        <w:t>优化国土空间布局，强化区域功能分工与合作，实现联动发展，落实城市副中心功能定位。积极参与市县乡三级三类国土空间规划编制，逐步形成城市化地区、农产品主产区、生态功能区三大空间格局，优化重大基础设施、重大生产力和公共资源布局。积极推进土地征收成片开发项目建设，重点成片</w:t>
      </w:r>
      <w:proofErr w:type="gramStart"/>
      <w:r>
        <w:rPr>
          <w:rFonts w:hAnsi="宋体" w:cs="宋体" w:hint="eastAsia"/>
          <w:bCs/>
          <w:color w:val="auto"/>
          <w:kern w:val="0"/>
          <w:szCs w:val="32"/>
        </w:rPr>
        <w:t>开发八凤走廊</w:t>
      </w:r>
      <w:proofErr w:type="gramEnd"/>
      <w:r>
        <w:rPr>
          <w:rFonts w:hAnsi="宋体" w:cs="宋体" w:hint="eastAsia"/>
          <w:bCs/>
          <w:color w:val="auto"/>
          <w:kern w:val="0"/>
          <w:szCs w:val="32"/>
        </w:rPr>
        <w:t>新型产业开发区、八公山工业集聚开发区、承接长三角产业转移开发区、八公山旅游康养综合开发</w:t>
      </w:r>
      <w:r>
        <w:rPr>
          <w:rFonts w:hAnsi="宋体" w:cs="宋体" w:hint="eastAsia"/>
          <w:bCs/>
          <w:color w:val="auto"/>
          <w:kern w:val="0"/>
          <w:szCs w:val="32"/>
        </w:rPr>
        <w:lastRenderedPageBreak/>
        <w:t>区。大力推动城市化地区高效集聚经济和人口、保护基本农田和生态空间，大力推动农产品主产区增强农业生产能力，大力支持生态功能区把发展重点放到保护生态环境、</w:t>
      </w:r>
      <w:r>
        <w:rPr>
          <w:rFonts w:hAnsi="宋体" w:cs="宋体" w:hint="eastAsia"/>
          <w:bCs/>
          <w:color w:val="auto"/>
          <w:kern w:val="0"/>
          <w:szCs w:val="32"/>
        </w:rPr>
        <w:t>提供生态产品上，支持生态功能区的人口逐步有序转移，形成主体功能明显、优势互补、高质量发展的国土空间开发保护新格局。</w:t>
      </w:r>
    </w:p>
    <w:p w:rsidR="007665CB" w:rsidRDefault="00B20887">
      <w:pPr>
        <w:keepNext/>
        <w:keepLines/>
        <w:spacing w:before="0" w:beforeAutospacing="0" w:after="0" w:afterAutospacing="0" w:line="560" w:lineRule="exact"/>
        <w:ind w:firstLineChars="200" w:firstLine="640"/>
        <w:jc w:val="both"/>
        <w:outlineLvl w:val="2"/>
        <w:rPr>
          <w:rFonts w:ascii="楷体_GB2312" w:eastAsia="楷体_GB2312" w:cs="Times New Roman"/>
          <w:bCs/>
          <w:color w:val="auto"/>
          <w:szCs w:val="32"/>
        </w:rPr>
      </w:pPr>
      <w:bookmarkStart w:id="93" w:name="_Toc44858401"/>
      <w:bookmarkStart w:id="94" w:name="_Toc60751686"/>
      <w:bookmarkStart w:id="95" w:name="_Hlk34925454"/>
      <w:r>
        <w:rPr>
          <w:rFonts w:ascii="楷体_GB2312" w:eastAsia="楷体_GB2312" w:cs="Times New Roman" w:hint="eastAsia"/>
          <w:bCs/>
          <w:color w:val="auto"/>
          <w:szCs w:val="32"/>
        </w:rPr>
        <w:t>第二节</w:t>
      </w:r>
      <w:bookmarkEnd w:id="93"/>
      <w:r>
        <w:rPr>
          <w:rFonts w:ascii="楷体_GB2312" w:eastAsia="楷体_GB2312" w:cs="Times New Roman" w:hint="eastAsia"/>
          <w:bCs/>
          <w:color w:val="auto"/>
          <w:szCs w:val="32"/>
        </w:rPr>
        <w:t xml:space="preserve">　建设现代化品质城区</w:t>
      </w:r>
      <w:bookmarkEnd w:id="94"/>
    </w:p>
    <w:p w:rsidR="007665CB" w:rsidRDefault="00B20887">
      <w:pPr>
        <w:spacing w:before="0" w:beforeAutospacing="0" w:after="0" w:afterAutospacing="0" w:line="560" w:lineRule="exact"/>
        <w:ind w:firstLineChars="200" w:firstLine="640"/>
        <w:jc w:val="both"/>
        <w:rPr>
          <w:rFonts w:hAnsi="宋体" w:cs="宋体"/>
          <w:bCs/>
          <w:color w:val="auto"/>
          <w:kern w:val="0"/>
          <w:szCs w:val="32"/>
        </w:rPr>
      </w:pPr>
      <w:r>
        <w:rPr>
          <w:rFonts w:hAnsi="宋体" w:cs="宋体" w:hint="eastAsia"/>
          <w:bCs/>
          <w:color w:val="auto"/>
          <w:kern w:val="0"/>
          <w:szCs w:val="32"/>
        </w:rPr>
        <w:t>将建设现代化品质城区作为我区城市建设的核心战略，积极参与淮南市“一主一副”城区建设，优化城区发展布局，提高城区建设水平，完善城市治理体系，努力建设经济充满活力、生活品质优良、生态环境优美</w:t>
      </w:r>
      <w:proofErr w:type="gramStart"/>
      <w:r>
        <w:rPr>
          <w:rFonts w:hAnsi="宋体" w:cs="宋体" w:hint="eastAsia"/>
          <w:bCs/>
          <w:color w:val="auto"/>
          <w:kern w:val="0"/>
          <w:szCs w:val="32"/>
        </w:rPr>
        <w:t>的滨淮园林生态</w:t>
      </w:r>
      <w:proofErr w:type="gramEnd"/>
      <w:r>
        <w:rPr>
          <w:rFonts w:hAnsi="宋体" w:cs="宋体" w:hint="eastAsia"/>
          <w:bCs/>
          <w:color w:val="auto"/>
          <w:kern w:val="0"/>
          <w:szCs w:val="32"/>
        </w:rPr>
        <w:t>城、创新创业宜居城。</w:t>
      </w:r>
    </w:p>
    <w:p w:rsidR="007665CB" w:rsidRDefault="00B20887">
      <w:pPr>
        <w:spacing w:before="0" w:beforeAutospacing="0" w:after="0" w:afterAutospacing="0" w:line="560" w:lineRule="exact"/>
        <w:ind w:firstLineChars="200" w:firstLine="640"/>
        <w:jc w:val="both"/>
        <w:rPr>
          <w:rFonts w:hAnsi="宋体" w:cs="宋体"/>
          <w:bCs/>
          <w:color w:val="auto"/>
          <w:kern w:val="0"/>
          <w:szCs w:val="32"/>
        </w:rPr>
      </w:pPr>
      <w:r>
        <w:rPr>
          <w:rFonts w:ascii="楷体_GB2312" w:eastAsia="楷体_GB2312" w:hAnsi="楷体" w:cs="宋体" w:hint="eastAsia"/>
          <w:color w:val="auto"/>
          <w:kern w:val="0"/>
          <w:szCs w:val="32"/>
        </w:rPr>
        <w:t>提升城区功能品质。</w:t>
      </w:r>
      <w:r>
        <w:rPr>
          <w:rFonts w:hAnsi="宋体" w:cs="宋体" w:hint="eastAsia"/>
          <w:bCs/>
          <w:color w:val="auto"/>
          <w:kern w:val="0"/>
          <w:szCs w:val="32"/>
        </w:rPr>
        <w:t>统筹推进城市生态修复、功能完善，以建设高品质城区为目标，提升城市环境质量和设施配套，营造良好的人居和就业环境。推动公共服务提</w:t>
      </w:r>
      <w:proofErr w:type="gramStart"/>
      <w:r>
        <w:rPr>
          <w:rFonts w:hAnsi="宋体" w:cs="宋体" w:hint="eastAsia"/>
          <w:bCs/>
          <w:color w:val="auto"/>
          <w:kern w:val="0"/>
          <w:szCs w:val="32"/>
        </w:rPr>
        <w:t>标扩</w:t>
      </w:r>
      <w:r>
        <w:rPr>
          <w:rFonts w:hAnsi="宋体" w:cs="宋体" w:hint="eastAsia"/>
          <w:bCs/>
          <w:color w:val="auto"/>
          <w:kern w:val="0"/>
          <w:szCs w:val="32"/>
        </w:rPr>
        <w:t>面</w:t>
      </w:r>
      <w:proofErr w:type="gramEnd"/>
      <w:r>
        <w:rPr>
          <w:rFonts w:hAnsi="宋体" w:cs="宋体" w:hint="eastAsia"/>
          <w:bCs/>
          <w:color w:val="auto"/>
          <w:kern w:val="0"/>
          <w:szCs w:val="32"/>
        </w:rPr>
        <w:t>、环境卫生设施提级扩能、市政公用设施提档升级。推进商业网点升级换代和功能更新，高质量配套教育、医疗、文化、体育等公共服务设施，建设城市优质生活圈。尊重历史人文特色，全面推进城区老旧小区改造，完善小区配套和市政基础设施，改善居民居住条件。加强城区路网、外部交通、慢行系统建设，升级改造机械厂路二通道至淮凤路段、南塘路改造，畅通城区交通网络。实施城市防洪体系建设工程和城市内涝治理整体工程，建设海绵城市、韧性城市，合理保障公民采光权等环境权利。健全完善公共停车场、水</w:t>
      </w:r>
      <w:proofErr w:type="gramStart"/>
      <w:r>
        <w:rPr>
          <w:rFonts w:hAnsi="宋体" w:cs="宋体" w:hint="eastAsia"/>
          <w:bCs/>
          <w:color w:val="auto"/>
          <w:kern w:val="0"/>
          <w:szCs w:val="32"/>
        </w:rPr>
        <w:t>电气路信等</w:t>
      </w:r>
      <w:proofErr w:type="gramEnd"/>
      <w:r>
        <w:rPr>
          <w:rFonts w:hAnsi="宋体" w:cs="宋体" w:hint="eastAsia"/>
          <w:bCs/>
          <w:color w:val="auto"/>
          <w:kern w:val="0"/>
          <w:szCs w:val="32"/>
        </w:rPr>
        <w:t>市政基</w:t>
      </w:r>
      <w:r>
        <w:rPr>
          <w:rFonts w:hAnsi="宋体" w:cs="宋体" w:hint="eastAsia"/>
          <w:bCs/>
          <w:color w:val="auto"/>
          <w:kern w:val="0"/>
          <w:szCs w:val="32"/>
        </w:rPr>
        <w:lastRenderedPageBreak/>
        <w:t>础设施和养老托育、便民市场、垃圾</w:t>
      </w:r>
      <w:r>
        <w:rPr>
          <w:rFonts w:hAnsi="宋体" w:cs="宋体" w:hint="eastAsia"/>
          <w:bCs/>
          <w:color w:val="auto"/>
          <w:kern w:val="0"/>
          <w:szCs w:val="32"/>
        </w:rPr>
        <w:t>处理等公共服务体系。持续改善城市园林生态环境，推进街头游园、口袋绿地建设，构建城区森林绿地系统。合理安排地下空间，统筹规划建设地下综合管廊。</w:t>
      </w:r>
    </w:p>
    <w:p w:rsidR="007665CB" w:rsidRDefault="00B20887">
      <w:pPr>
        <w:spacing w:before="0" w:beforeAutospacing="0" w:after="0" w:afterAutospacing="0" w:line="560" w:lineRule="exact"/>
        <w:ind w:firstLineChars="200" w:firstLine="640"/>
        <w:jc w:val="both"/>
        <w:rPr>
          <w:rFonts w:hAnsi="宋体" w:cs="宋体"/>
          <w:bCs/>
          <w:color w:val="auto"/>
          <w:kern w:val="0"/>
          <w:szCs w:val="32"/>
        </w:rPr>
      </w:pPr>
      <w:bookmarkStart w:id="96" w:name="_Toc44858402"/>
      <w:bookmarkEnd w:id="95"/>
      <w:r>
        <w:rPr>
          <w:rFonts w:ascii="楷体_GB2312" w:eastAsia="楷体_GB2312" w:hAnsi="楷体" w:cs="宋体" w:hint="eastAsia"/>
          <w:color w:val="auto"/>
          <w:kern w:val="0"/>
          <w:szCs w:val="32"/>
        </w:rPr>
        <w:t>提高城市管理水平。</w:t>
      </w:r>
      <w:r>
        <w:rPr>
          <w:rFonts w:hAnsi="宋体" w:cs="宋体" w:hint="eastAsia"/>
          <w:bCs/>
          <w:color w:val="auto"/>
          <w:kern w:val="0"/>
          <w:szCs w:val="32"/>
        </w:rPr>
        <w:t>深入开展文明城市创建，加大环境建设和综合整治力度，建立完善城市管理长效机制。加强新一代信息技术在城市管理中的应用，建设智慧城市管理平台。建立完善网格化城市管理体系，推进城市管理精细化。实施城市净化、亮化、绿化、美化工程，持续提升城市“颜值”。加强市政道路、桥梁、路灯、管网及其附属设施的管护，推进景区周边、商业街、小街小巷等重点区域环境治理，常态</w:t>
      </w:r>
      <w:proofErr w:type="gramStart"/>
      <w:r>
        <w:rPr>
          <w:rFonts w:hAnsi="宋体" w:cs="宋体" w:hint="eastAsia"/>
          <w:bCs/>
          <w:color w:val="auto"/>
          <w:kern w:val="0"/>
          <w:szCs w:val="32"/>
        </w:rPr>
        <w:t>化抓好</w:t>
      </w:r>
      <w:proofErr w:type="gramEnd"/>
      <w:r>
        <w:rPr>
          <w:rFonts w:hAnsi="宋体" w:cs="宋体" w:hint="eastAsia"/>
          <w:bCs/>
          <w:color w:val="auto"/>
          <w:kern w:val="0"/>
          <w:szCs w:val="32"/>
        </w:rPr>
        <w:t>户外广告、乱停乱放、乱搭乱建、占道经营治理，完成生活垃圾分类处置全覆盖，严查违法建筑，打造干净整洁、文明舒适的城市人居环境。</w:t>
      </w:r>
    </w:p>
    <w:p w:rsidR="007665CB" w:rsidRDefault="00B20887">
      <w:pPr>
        <w:keepNext/>
        <w:keepLines/>
        <w:spacing w:before="0" w:beforeAutospacing="0" w:after="0" w:afterAutospacing="0" w:line="560" w:lineRule="exact"/>
        <w:ind w:firstLineChars="200" w:firstLine="640"/>
        <w:jc w:val="both"/>
        <w:outlineLvl w:val="2"/>
        <w:rPr>
          <w:rFonts w:ascii="楷体_GB2312" w:eastAsia="楷体_GB2312" w:cs="Times New Roman"/>
          <w:bCs/>
          <w:color w:val="auto"/>
          <w:szCs w:val="32"/>
        </w:rPr>
      </w:pPr>
      <w:bookmarkStart w:id="97" w:name="_Toc60751687"/>
      <w:r>
        <w:rPr>
          <w:rFonts w:ascii="楷体_GB2312" w:eastAsia="楷体_GB2312" w:cs="Times New Roman" w:hint="eastAsia"/>
          <w:bCs/>
          <w:color w:val="auto"/>
          <w:szCs w:val="32"/>
        </w:rPr>
        <w:t>第三节　统筹推进区域协调发展</w:t>
      </w:r>
      <w:bookmarkEnd w:id="97"/>
    </w:p>
    <w:p w:rsidR="007665CB" w:rsidRDefault="00B20887">
      <w:pPr>
        <w:spacing w:before="0" w:beforeAutospacing="0" w:after="0" w:afterAutospacing="0" w:line="560" w:lineRule="exact"/>
        <w:ind w:firstLineChars="200" w:firstLine="640"/>
        <w:jc w:val="both"/>
        <w:rPr>
          <w:rFonts w:hAnsi="宋体" w:cs="宋体"/>
          <w:bCs/>
          <w:color w:val="auto"/>
          <w:kern w:val="0"/>
          <w:szCs w:val="32"/>
        </w:rPr>
      </w:pPr>
      <w:r>
        <w:rPr>
          <w:rFonts w:hAnsi="宋体" w:cs="宋体" w:hint="eastAsia"/>
          <w:bCs/>
          <w:color w:val="auto"/>
          <w:kern w:val="0"/>
          <w:szCs w:val="32"/>
        </w:rPr>
        <w:t>实施区域协调发展战略，统筹好空间布局和产业布局，因地制宜、科学合理确定主导产业和特色产业。支持八公山镇发挥中心镇示范引领作用，借</w:t>
      </w:r>
      <w:proofErr w:type="gramStart"/>
      <w:r>
        <w:rPr>
          <w:rFonts w:hAnsi="宋体" w:cs="宋体" w:hint="eastAsia"/>
          <w:bCs/>
          <w:color w:val="auto"/>
          <w:kern w:val="0"/>
          <w:szCs w:val="32"/>
        </w:rPr>
        <w:t>力</w:t>
      </w:r>
      <w:r>
        <w:rPr>
          <w:rFonts w:hAnsi="宋体" w:cs="宋体" w:hint="eastAsia"/>
          <w:color w:val="auto"/>
          <w:kern w:val="0"/>
          <w:szCs w:val="32"/>
        </w:rPr>
        <w:t>食品</w:t>
      </w:r>
      <w:proofErr w:type="gramEnd"/>
      <w:r>
        <w:rPr>
          <w:rFonts w:hAnsi="宋体" w:cs="宋体" w:hint="eastAsia"/>
          <w:color w:val="auto"/>
          <w:kern w:val="0"/>
          <w:szCs w:val="32"/>
        </w:rPr>
        <w:t>加工产业园</w:t>
      </w:r>
      <w:r>
        <w:rPr>
          <w:rFonts w:hAnsi="宋体" w:cs="宋体" w:hint="eastAsia"/>
          <w:bCs/>
          <w:color w:val="auto"/>
          <w:kern w:val="0"/>
          <w:szCs w:val="32"/>
        </w:rPr>
        <w:t>，推动特色豆制品集聚发展、形成品牌效应，做大</w:t>
      </w:r>
      <w:proofErr w:type="gramStart"/>
      <w:r>
        <w:rPr>
          <w:rFonts w:hAnsi="宋体" w:cs="宋体" w:hint="eastAsia"/>
          <w:bCs/>
          <w:color w:val="auto"/>
          <w:kern w:val="0"/>
          <w:szCs w:val="32"/>
        </w:rPr>
        <w:t>做强汽贸</w:t>
      </w:r>
      <w:proofErr w:type="gramEnd"/>
      <w:r>
        <w:rPr>
          <w:rFonts w:hAnsi="宋体" w:cs="宋体" w:hint="eastAsia"/>
          <w:bCs/>
          <w:color w:val="auto"/>
          <w:kern w:val="0"/>
          <w:szCs w:val="32"/>
        </w:rPr>
        <w:t>销售、新型建材等传统产业，结合采煤沉陷区综合治理盘活闲置资源，</w:t>
      </w:r>
      <w:proofErr w:type="gramStart"/>
      <w:r>
        <w:rPr>
          <w:rFonts w:hAnsi="宋体" w:cs="宋体" w:hint="eastAsia"/>
          <w:bCs/>
          <w:color w:val="auto"/>
          <w:kern w:val="0"/>
          <w:szCs w:val="32"/>
        </w:rPr>
        <w:t>按照宜游则游</w:t>
      </w:r>
      <w:proofErr w:type="gramEnd"/>
      <w:r>
        <w:rPr>
          <w:rFonts w:hAnsi="宋体" w:cs="宋体" w:hint="eastAsia"/>
          <w:bCs/>
          <w:color w:val="auto"/>
          <w:kern w:val="0"/>
          <w:szCs w:val="32"/>
        </w:rPr>
        <w:t>、宜农则农、宜工则工、宜商则商，谋划布局产业发展，不断壮大自身综合实力，与中心城区一体</w:t>
      </w:r>
      <w:r>
        <w:rPr>
          <w:rFonts w:hAnsi="宋体" w:cs="宋体" w:hint="eastAsia"/>
          <w:bCs/>
          <w:color w:val="auto"/>
          <w:kern w:val="0"/>
          <w:szCs w:val="32"/>
        </w:rPr>
        <w:t>化协同发展。支持山王镇作为全区转型高质量发展的排头兵和主阵地，发挥自身区位优势和资源禀赋，积极参与到风景区、工</w:t>
      </w:r>
      <w:r>
        <w:rPr>
          <w:rFonts w:hAnsi="宋体" w:cs="宋体" w:hint="eastAsia"/>
          <w:bCs/>
          <w:color w:val="auto"/>
          <w:kern w:val="0"/>
          <w:szCs w:val="32"/>
        </w:rPr>
        <w:lastRenderedPageBreak/>
        <w:t>业集聚区和</w:t>
      </w:r>
      <w:proofErr w:type="gramStart"/>
      <w:r>
        <w:rPr>
          <w:rFonts w:hAnsi="宋体" w:cs="宋体" w:hint="eastAsia"/>
          <w:bCs/>
          <w:color w:val="auto"/>
          <w:kern w:val="0"/>
          <w:szCs w:val="32"/>
        </w:rPr>
        <w:t>八凤工业</w:t>
      </w:r>
      <w:proofErr w:type="gramEnd"/>
      <w:r>
        <w:rPr>
          <w:rFonts w:hAnsi="宋体" w:cs="宋体" w:hint="eastAsia"/>
          <w:bCs/>
          <w:color w:val="auto"/>
          <w:kern w:val="0"/>
          <w:szCs w:val="32"/>
        </w:rPr>
        <w:t>走廊建设等工作中，努力推进乡村旅游、新型工业、汽贸服务、</w:t>
      </w:r>
      <w:proofErr w:type="gramStart"/>
      <w:r>
        <w:rPr>
          <w:rFonts w:hAnsi="宋体" w:cs="宋体" w:hint="eastAsia"/>
          <w:bCs/>
          <w:color w:val="auto"/>
          <w:kern w:val="0"/>
          <w:szCs w:val="32"/>
        </w:rPr>
        <w:t>医</w:t>
      </w:r>
      <w:proofErr w:type="gramEnd"/>
      <w:r>
        <w:rPr>
          <w:rFonts w:hAnsi="宋体" w:cs="宋体" w:hint="eastAsia"/>
          <w:bCs/>
          <w:color w:val="auto"/>
          <w:kern w:val="0"/>
          <w:szCs w:val="32"/>
        </w:rPr>
        <w:t>养结合等新业态发展，全力做好重点项目推进保障工作，推动镇域经济加快发展。支持各街道优化老城区功能布局，腾挪旧空间，拓展新平台，加大招商引资力度，布局综合体，</w:t>
      </w:r>
      <w:proofErr w:type="gramStart"/>
      <w:r>
        <w:rPr>
          <w:rFonts w:hAnsi="宋体" w:cs="宋体" w:hint="eastAsia"/>
          <w:bCs/>
          <w:color w:val="auto"/>
          <w:kern w:val="0"/>
          <w:szCs w:val="32"/>
        </w:rPr>
        <w:t>提升商</w:t>
      </w:r>
      <w:proofErr w:type="gramEnd"/>
      <w:r>
        <w:rPr>
          <w:rFonts w:hAnsi="宋体" w:cs="宋体" w:hint="eastAsia"/>
          <w:bCs/>
          <w:color w:val="auto"/>
          <w:kern w:val="0"/>
          <w:szCs w:val="32"/>
        </w:rPr>
        <w:t>圈能级；以扩大服务业有效投资为抓手，紧盯消费新需求、新热点、新模式，全面推动传统商贸业向现代商贸流通服务业转型升级。</w:t>
      </w:r>
    </w:p>
    <w:p w:rsidR="007665CB" w:rsidRDefault="00B20887">
      <w:pPr>
        <w:keepNext/>
        <w:keepLines/>
        <w:spacing w:before="0" w:beforeAutospacing="0" w:after="0" w:afterAutospacing="0" w:line="560" w:lineRule="exact"/>
        <w:ind w:firstLineChars="200" w:firstLine="640"/>
        <w:jc w:val="both"/>
        <w:outlineLvl w:val="2"/>
        <w:rPr>
          <w:rFonts w:ascii="楷体_GB2312" w:eastAsia="楷体_GB2312" w:cs="Times New Roman"/>
          <w:bCs/>
          <w:color w:val="auto"/>
          <w:szCs w:val="32"/>
        </w:rPr>
      </w:pPr>
      <w:bookmarkStart w:id="98" w:name="_Toc60751688"/>
      <w:r>
        <w:rPr>
          <w:rFonts w:ascii="楷体_GB2312" w:eastAsia="楷体_GB2312" w:cs="Times New Roman" w:hint="eastAsia"/>
          <w:bCs/>
          <w:color w:val="auto"/>
          <w:szCs w:val="32"/>
        </w:rPr>
        <w:t>第四节　推进工业集聚区建设</w:t>
      </w:r>
      <w:bookmarkEnd w:id="98"/>
    </w:p>
    <w:p w:rsidR="007665CB" w:rsidRDefault="00B20887">
      <w:pPr>
        <w:spacing w:before="0" w:beforeAutospacing="0" w:after="0" w:afterAutospacing="0" w:line="560" w:lineRule="exact"/>
        <w:ind w:firstLineChars="200" w:firstLine="640"/>
        <w:jc w:val="both"/>
        <w:rPr>
          <w:rFonts w:hAnsi="宋体" w:cs="宋体"/>
          <w:bCs/>
          <w:color w:val="auto"/>
          <w:kern w:val="0"/>
          <w:szCs w:val="32"/>
        </w:rPr>
      </w:pPr>
      <w:r>
        <w:rPr>
          <w:rFonts w:hAnsi="宋体" w:cs="宋体"/>
          <w:bCs/>
          <w:color w:val="auto"/>
          <w:kern w:val="0"/>
          <w:szCs w:val="32"/>
        </w:rPr>
        <w:t>充分发挥工业集聚</w:t>
      </w:r>
      <w:proofErr w:type="gramStart"/>
      <w:r>
        <w:rPr>
          <w:rFonts w:hAnsi="宋体" w:cs="宋体"/>
          <w:bCs/>
          <w:color w:val="auto"/>
          <w:kern w:val="0"/>
          <w:szCs w:val="32"/>
        </w:rPr>
        <w:t>区</w:t>
      </w:r>
      <w:r>
        <w:rPr>
          <w:rFonts w:hAnsi="宋体" w:cs="宋体"/>
          <w:bCs/>
          <w:color w:val="auto"/>
          <w:kern w:val="0"/>
          <w:szCs w:val="32"/>
        </w:rPr>
        <w:t>产业</w:t>
      </w:r>
      <w:proofErr w:type="gramEnd"/>
      <w:r>
        <w:rPr>
          <w:rFonts w:hAnsi="宋体" w:cs="宋体"/>
          <w:bCs/>
          <w:color w:val="auto"/>
          <w:kern w:val="0"/>
          <w:szCs w:val="32"/>
        </w:rPr>
        <w:t>集聚效应、企业孵化效应和经济带动效应，推进</w:t>
      </w:r>
      <w:proofErr w:type="gramStart"/>
      <w:r>
        <w:rPr>
          <w:rFonts w:hAnsi="宋体" w:cs="宋体"/>
          <w:bCs/>
          <w:color w:val="auto"/>
          <w:kern w:val="0"/>
          <w:szCs w:val="32"/>
        </w:rPr>
        <w:t>产城融合</w:t>
      </w:r>
      <w:proofErr w:type="gramEnd"/>
      <w:r>
        <w:rPr>
          <w:rFonts w:hAnsi="宋体" w:cs="宋体"/>
          <w:bCs/>
          <w:color w:val="auto"/>
          <w:kern w:val="0"/>
          <w:szCs w:val="32"/>
        </w:rPr>
        <w:t>，走绿色发展、特色发展、集聚发展之路，在总量上求突破，在进度上加速度，尽快提升工业经济综合实力，夯实全区高质量转型发展的基础。</w:t>
      </w:r>
    </w:p>
    <w:p w:rsidR="007665CB" w:rsidRDefault="00B20887">
      <w:pPr>
        <w:spacing w:before="0" w:beforeAutospacing="0" w:after="0" w:afterAutospacing="0" w:line="560" w:lineRule="exact"/>
        <w:ind w:firstLineChars="200" w:firstLine="640"/>
        <w:jc w:val="both"/>
        <w:rPr>
          <w:rFonts w:hAnsi="仿宋" w:cs="Times New Roman"/>
          <w:bCs/>
          <w:color w:val="auto"/>
          <w:szCs w:val="32"/>
        </w:rPr>
      </w:pPr>
      <w:r>
        <w:rPr>
          <w:rFonts w:ascii="楷体_GB2312" w:eastAsia="楷体_GB2312" w:hAnsi="仿宋" w:cs="Times New Roman" w:hint="eastAsia"/>
          <w:color w:val="auto"/>
          <w:szCs w:val="32"/>
        </w:rPr>
        <w:t>建设特色专业园区</w:t>
      </w:r>
      <w:r>
        <w:rPr>
          <w:rFonts w:hAnsi="仿宋" w:cs="Times New Roman" w:hint="eastAsia"/>
          <w:color w:val="auto"/>
          <w:szCs w:val="32"/>
        </w:rPr>
        <w:t>。按照主业突出、板块联动、优势互补、特色鲜明的布局原则，引导产业有序协调发展。集中安排同源、同类、关联度高的项目，引导园区向专业化、规模化发展，</w:t>
      </w:r>
      <w:r>
        <w:rPr>
          <w:rFonts w:hAnsi="仿宋" w:cs="Times New Roman" w:hint="eastAsia"/>
          <w:bCs/>
          <w:color w:val="auto"/>
          <w:szCs w:val="32"/>
        </w:rPr>
        <w:t>提升</w:t>
      </w:r>
      <w:r>
        <w:rPr>
          <w:rFonts w:hAnsi="仿宋" w:cs="Times New Roman" w:hint="eastAsia"/>
          <w:color w:val="auto"/>
          <w:szCs w:val="32"/>
        </w:rPr>
        <w:t>建设</w:t>
      </w:r>
      <w:r>
        <w:rPr>
          <w:rFonts w:hAnsi="仿宋" w:cs="宋体" w:hint="eastAsia"/>
          <w:color w:val="auto"/>
          <w:szCs w:val="32"/>
        </w:rPr>
        <w:t>外贸出口产业园、新型环保建材园、</w:t>
      </w:r>
      <w:bookmarkStart w:id="99" w:name="_Hlk60737005"/>
      <w:r>
        <w:rPr>
          <w:rFonts w:hAnsi="仿宋" w:cs="宋体" w:hint="eastAsia"/>
          <w:color w:val="auto"/>
          <w:szCs w:val="32"/>
        </w:rPr>
        <w:t>食品加工产业园</w:t>
      </w:r>
      <w:bookmarkEnd w:id="99"/>
      <w:r>
        <w:rPr>
          <w:rFonts w:hAnsi="仿宋" w:cs="Times New Roman" w:hint="eastAsia"/>
          <w:color w:val="auto"/>
          <w:szCs w:val="32"/>
        </w:rPr>
        <w:t>等专业园区，形成</w:t>
      </w:r>
      <w:bookmarkStart w:id="100" w:name="_Hlk60738482"/>
      <w:r>
        <w:rPr>
          <w:rFonts w:hAnsi="仿宋" w:cs="Times New Roman" w:hint="eastAsia"/>
          <w:color w:val="auto"/>
          <w:szCs w:val="32"/>
        </w:rPr>
        <w:t>“一区三园”</w:t>
      </w:r>
      <w:bookmarkEnd w:id="100"/>
      <w:r>
        <w:rPr>
          <w:rFonts w:hAnsi="仿宋" w:cs="Times New Roman" w:hint="eastAsia"/>
          <w:color w:val="auto"/>
          <w:szCs w:val="32"/>
        </w:rPr>
        <w:t>发展新格局。围绕标准化厂房、闲置厂矿资源盘活、</w:t>
      </w:r>
      <w:proofErr w:type="gramStart"/>
      <w:r>
        <w:rPr>
          <w:rFonts w:hAnsi="仿宋" w:cs="Times New Roman" w:hint="eastAsia"/>
          <w:color w:val="auto"/>
          <w:szCs w:val="32"/>
        </w:rPr>
        <w:t>八凤工业</w:t>
      </w:r>
      <w:proofErr w:type="gramEnd"/>
      <w:r>
        <w:rPr>
          <w:rFonts w:hAnsi="仿宋" w:cs="Times New Roman" w:hint="eastAsia"/>
          <w:color w:val="auto"/>
          <w:szCs w:val="32"/>
        </w:rPr>
        <w:t>走廊等谋划工业项目，以龙头企业集聚上下游配套企业，延伸拓展产业链。精准承接产业转移，力争骨干企业转移布点、相关企业配套跟进。加快完善路网、管网、电力、通讯、污水处理等配套设施，提升集聚区承载能力</w:t>
      </w:r>
      <w:r>
        <w:rPr>
          <w:rFonts w:hAnsi="仿宋" w:cs="Times New Roman"/>
          <w:color w:val="auto"/>
          <w:szCs w:val="32"/>
        </w:rPr>
        <w:t>。</w:t>
      </w:r>
    </w:p>
    <w:p w:rsidR="007665CB" w:rsidRDefault="00B20887">
      <w:pPr>
        <w:spacing w:before="0" w:beforeAutospacing="0" w:after="0" w:afterAutospacing="0" w:line="560" w:lineRule="exact"/>
        <w:ind w:firstLineChars="200" w:firstLine="640"/>
        <w:jc w:val="both"/>
        <w:rPr>
          <w:rFonts w:hAnsi="宋体" w:cs="宋体"/>
          <w:bCs/>
          <w:color w:val="auto"/>
          <w:kern w:val="0"/>
          <w:szCs w:val="32"/>
        </w:rPr>
      </w:pPr>
      <w:r>
        <w:rPr>
          <w:rFonts w:ascii="楷体_GB2312" w:eastAsia="楷体_GB2312" w:hAnsi="仿宋" w:cs="Times New Roman" w:hint="eastAsia"/>
          <w:color w:val="auto"/>
          <w:szCs w:val="32"/>
        </w:rPr>
        <w:t>推进集聚区转型升级</w:t>
      </w:r>
      <w:r>
        <w:rPr>
          <w:rFonts w:hAnsi="仿宋" w:cs="Times New Roman" w:hint="eastAsia"/>
          <w:color w:val="auto"/>
          <w:szCs w:val="32"/>
        </w:rPr>
        <w:t>。以科技含量、环境影响、投资强度、产业效益</w:t>
      </w:r>
      <w:proofErr w:type="gramStart"/>
      <w:r>
        <w:rPr>
          <w:rFonts w:hAnsi="仿宋" w:cs="Times New Roman" w:hint="eastAsia"/>
          <w:color w:val="auto"/>
          <w:szCs w:val="32"/>
        </w:rPr>
        <w:t>作为选资标准</w:t>
      </w:r>
      <w:proofErr w:type="gramEnd"/>
      <w:r>
        <w:rPr>
          <w:rFonts w:hAnsi="仿宋" w:cs="Times New Roman" w:hint="eastAsia"/>
          <w:color w:val="auto"/>
          <w:szCs w:val="32"/>
        </w:rPr>
        <w:t>，提高入园项目档次和质量，推</w:t>
      </w:r>
      <w:r>
        <w:rPr>
          <w:rFonts w:hAnsi="仿宋" w:cs="Times New Roman" w:hint="eastAsia"/>
          <w:color w:val="auto"/>
          <w:szCs w:val="32"/>
        </w:rPr>
        <w:lastRenderedPageBreak/>
        <w:t>动集聚区上规模上水平上层次。推进节约集约用地，落实单位土地面积投资强度的要求，完善项目进入和退出机制，盘活闲置和低效利用。加快信息技术在集聚区管理中应用，推进集</w:t>
      </w:r>
      <w:r>
        <w:rPr>
          <w:rFonts w:hAnsi="仿宋" w:cs="Times New Roman" w:hint="eastAsia"/>
          <w:color w:val="auto"/>
          <w:szCs w:val="32"/>
        </w:rPr>
        <w:t>聚区数字化、企业智能化、项目智慧化。积极推动集聚区循环化改造，努力实现低碳发展、绿色发展。创新集聚区体制机制，</w:t>
      </w:r>
      <w:r>
        <w:rPr>
          <w:rFonts w:hAnsi="仿宋" w:cs="Times New Roman"/>
          <w:color w:val="auto"/>
          <w:szCs w:val="32"/>
        </w:rPr>
        <w:t>提高市场化运营和管理水平。</w:t>
      </w:r>
    </w:p>
    <w:p w:rsidR="007665CB" w:rsidRDefault="00B20887">
      <w:pPr>
        <w:keepNext/>
        <w:keepLines/>
        <w:spacing w:before="0" w:beforeAutospacing="0" w:after="0" w:afterAutospacing="0" w:line="560" w:lineRule="exact"/>
        <w:ind w:firstLineChars="200" w:firstLine="640"/>
        <w:jc w:val="both"/>
        <w:outlineLvl w:val="1"/>
        <w:rPr>
          <w:rFonts w:ascii="Cambria" w:eastAsia="黑体" w:hAnsi="Cambria" w:cs="Times New Roman"/>
          <w:bCs/>
          <w:color w:val="auto"/>
          <w:szCs w:val="32"/>
        </w:rPr>
      </w:pPr>
      <w:bookmarkStart w:id="101" w:name="_Toc60751689"/>
      <w:r>
        <w:rPr>
          <w:rFonts w:ascii="Cambria" w:eastAsia="黑体" w:hAnsi="Cambria" w:cs="Times New Roman" w:hint="eastAsia"/>
          <w:bCs/>
          <w:color w:val="auto"/>
          <w:szCs w:val="32"/>
        </w:rPr>
        <w:t>第八章　强化开放合作，增创经济社会发展活力</w:t>
      </w:r>
      <w:bookmarkEnd w:id="101"/>
    </w:p>
    <w:p w:rsidR="007665CB" w:rsidRDefault="00B20887">
      <w:pPr>
        <w:spacing w:before="0" w:beforeAutospacing="0" w:after="0" w:afterAutospacing="0" w:line="560" w:lineRule="exact"/>
        <w:ind w:firstLineChars="200" w:firstLine="640"/>
        <w:jc w:val="both"/>
        <w:rPr>
          <w:rFonts w:cs="Times New Roman"/>
          <w:color w:val="auto"/>
          <w:szCs w:val="32"/>
        </w:rPr>
      </w:pPr>
      <w:r>
        <w:rPr>
          <w:rFonts w:cs="Times New Roman" w:hint="eastAsia"/>
          <w:color w:val="auto"/>
          <w:szCs w:val="32"/>
        </w:rPr>
        <w:t>坚持开放发展、互利共赢，</w:t>
      </w:r>
      <w:r>
        <w:rPr>
          <w:rFonts w:cs="Times New Roman"/>
          <w:color w:val="auto"/>
          <w:szCs w:val="32"/>
        </w:rPr>
        <w:t>充分利用国内国际两个市场、两种资源，加快</w:t>
      </w:r>
      <w:r>
        <w:rPr>
          <w:rFonts w:cs="Times New Roman" w:hint="eastAsia"/>
          <w:color w:val="auto"/>
          <w:szCs w:val="32"/>
        </w:rPr>
        <w:t>“</w:t>
      </w:r>
      <w:r>
        <w:rPr>
          <w:rFonts w:cs="Times New Roman"/>
          <w:color w:val="auto"/>
          <w:szCs w:val="32"/>
        </w:rPr>
        <w:t>引进来、走出去</w:t>
      </w:r>
      <w:r>
        <w:rPr>
          <w:rFonts w:cs="Times New Roman" w:hint="eastAsia"/>
          <w:color w:val="auto"/>
          <w:szCs w:val="32"/>
        </w:rPr>
        <w:t>”</w:t>
      </w:r>
      <w:r>
        <w:rPr>
          <w:rFonts w:cs="Times New Roman"/>
          <w:color w:val="auto"/>
          <w:szCs w:val="32"/>
        </w:rPr>
        <w:t>步伐，高水平深化</w:t>
      </w:r>
      <w:r>
        <w:rPr>
          <w:rFonts w:cs="Times New Roman" w:hint="eastAsia"/>
          <w:color w:val="auto"/>
          <w:szCs w:val="32"/>
        </w:rPr>
        <w:t>“</w:t>
      </w:r>
      <w:r>
        <w:rPr>
          <w:rFonts w:cs="Times New Roman"/>
          <w:color w:val="auto"/>
          <w:szCs w:val="32"/>
        </w:rPr>
        <w:t>双向</w:t>
      </w:r>
      <w:r>
        <w:rPr>
          <w:rFonts w:cs="Times New Roman" w:hint="eastAsia"/>
          <w:color w:val="auto"/>
          <w:szCs w:val="32"/>
        </w:rPr>
        <w:t>”</w:t>
      </w:r>
      <w:r>
        <w:rPr>
          <w:rFonts w:cs="Times New Roman"/>
          <w:color w:val="auto"/>
          <w:szCs w:val="32"/>
        </w:rPr>
        <w:t>开放合作</w:t>
      </w:r>
      <w:r>
        <w:rPr>
          <w:rFonts w:cs="Times New Roman" w:hint="eastAsia"/>
          <w:color w:val="auto"/>
          <w:szCs w:val="32"/>
        </w:rPr>
        <w:t>，努力形成新一轮开放新优势。</w:t>
      </w:r>
    </w:p>
    <w:p w:rsidR="007665CB" w:rsidRDefault="00B20887">
      <w:pPr>
        <w:keepNext/>
        <w:keepLines/>
        <w:spacing w:before="0" w:beforeAutospacing="0" w:after="0" w:afterAutospacing="0" w:line="560" w:lineRule="exact"/>
        <w:ind w:firstLineChars="200" w:firstLine="640"/>
        <w:jc w:val="both"/>
        <w:outlineLvl w:val="2"/>
        <w:rPr>
          <w:rFonts w:ascii="楷体_GB2312" w:eastAsia="楷体_GB2312" w:cs="Times New Roman"/>
          <w:bCs/>
          <w:color w:val="auto"/>
          <w:szCs w:val="32"/>
        </w:rPr>
      </w:pPr>
      <w:bookmarkStart w:id="102" w:name="_Toc60751690"/>
      <w:r>
        <w:rPr>
          <w:rFonts w:ascii="楷体_GB2312" w:eastAsia="楷体_GB2312" w:cs="Times New Roman" w:hint="eastAsia"/>
          <w:bCs/>
          <w:color w:val="auto"/>
          <w:szCs w:val="32"/>
        </w:rPr>
        <w:t>第一节　推进多层次开放合作</w:t>
      </w:r>
      <w:bookmarkEnd w:id="102"/>
    </w:p>
    <w:p w:rsidR="007665CB" w:rsidRDefault="00B20887">
      <w:pPr>
        <w:spacing w:before="0" w:beforeAutospacing="0" w:after="0" w:afterAutospacing="0" w:line="560" w:lineRule="exact"/>
        <w:ind w:firstLineChars="200" w:firstLine="640"/>
        <w:jc w:val="both"/>
        <w:rPr>
          <w:rFonts w:cs="Times New Roman"/>
          <w:color w:val="auto"/>
          <w:szCs w:val="32"/>
        </w:rPr>
      </w:pPr>
      <w:r>
        <w:rPr>
          <w:rFonts w:cs="Times New Roman" w:hint="eastAsia"/>
          <w:color w:val="auto"/>
          <w:szCs w:val="32"/>
        </w:rPr>
        <w:t>积极主动融入区域发展大格局，更大范围、更高层次参与开放合作，全方位拓展开放发展潜力空间。</w:t>
      </w:r>
    </w:p>
    <w:p w:rsidR="007665CB" w:rsidRDefault="00B20887">
      <w:pPr>
        <w:spacing w:before="0" w:beforeAutospacing="0" w:after="0" w:afterAutospacing="0" w:line="560" w:lineRule="exact"/>
        <w:ind w:firstLineChars="200" w:firstLine="640"/>
        <w:jc w:val="both"/>
        <w:rPr>
          <w:rFonts w:cs="Times New Roman"/>
          <w:color w:val="auto"/>
          <w:szCs w:val="32"/>
        </w:rPr>
      </w:pPr>
      <w:r>
        <w:rPr>
          <w:rFonts w:ascii="楷体_GB2312" w:eastAsia="楷体_GB2312" w:cs="Times New Roman" w:hint="eastAsia"/>
          <w:color w:val="auto"/>
          <w:szCs w:val="32"/>
        </w:rPr>
        <w:t>深化长三角一体化发展</w:t>
      </w:r>
      <w:r>
        <w:rPr>
          <w:rFonts w:cs="Times New Roman" w:hint="eastAsia"/>
          <w:color w:val="auto"/>
          <w:szCs w:val="32"/>
        </w:rPr>
        <w:t>。紧扣一体化和高质量，深入</w:t>
      </w:r>
      <w:proofErr w:type="gramStart"/>
      <w:r>
        <w:rPr>
          <w:rFonts w:cs="Times New Roman" w:hint="eastAsia"/>
          <w:color w:val="auto"/>
          <w:szCs w:val="32"/>
        </w:rPr>
        <w:t>落实长</w:t>
      </w:r>
      <w:proofErr w:type="gramEnd"/>
      <w:r>
        <w:rPr>
          <w:rFonts w:cs="Times New Roman" w:hint="eastAsia"/>
          <w:color w:val="auto"/>
          <w:szCs w:val="32"/>
        </w:rPr>
        <w:t>三角一体化发展战略，在基础设施联通、要素资源流动、产业互补、政策协同等领域深度合作，推进基础设施、公共服务、体制机制等领域等高对接和一体化。主动承接长三角地区产业转移，</w:t>
      </w:r>
      <w:proofErr w:type="gramStart"/>
      <w:r>
        <w:rPr>
          <w:rFonts w:cs="Times New Roman" w:hint="eastAsia"/>
          <w:color w:val="auto"/>
          <w:szCs w:val="32"/>
        </w:rPr>
        <w:t>加强科创平台</w:t>
      </w:r>
      <w:proofErr w:type="gramEnd"/>
      <w:r>
        <w:rPr>
          <w:rFonts w:cs="Times New Roman" w:hint="eastAsia"/>
          <w:color w:val="auto"/>
          <w:szCs w:val="32"/>
        </w:rPr>
        <w:t>、人才、技术等领域合作。积极</w:t>
      </w:r>
      <w:proofErr w:type="gramStart"/>
      <w:r>
        <w:rPr>
          <w:rFonts w:cs="Times New Roman" w:hint="eastAsia"/>
          <w:color w:val="auto"/>
          <w:szCs w:val="32"/>
        </w:rPr>
        <w:t>开拓长</w:t>
      </w:r>
      <w:proofErr w:type="gramEnd"/>
      <w:r>
        <w:rPr>
          <w:rFonts w:cs="Times New Roman" w:hint="eastAsia"/>
          <w:color w:val="auto"/>
          <w:szCs w:val="32"/>
        </w:rPr>
        <w:t>三角地区农产品销售市场。开展人员交流，选派青年干部赴沪苏浙学习锻炼。支持工业集聚区、景区与沪苏</w:t>
      </w:r>
      <w:proofErr w:type="gramStart"/>
      <w:r>
        <w:rPr>
          <w:rFonts w:cs="Times New Roman" w:hint="eastAsia"/>
          <w:color w:val="auto"/>
          <w:szCs w:val="32"/>
        </w:rPr>
        <w:t>浙开展</w:t>
      </w:r>
      <w:proofErr w:type="gramEnd"/>
      <w:r>
        <w:rPr>
          <w:rFonts w:cs="Times New Roman" w:hint="eastAsia"/>
          <w:color w:val="auto"/>
          <w:szCs w:val="32"/>
        </w:rPr>
        <w:t>园区结对共建，创新合作路径和模式。主动对标上海、浙江自贸试验区以及安徽自贸试验区改革发展，探索复制推广新路径。</w:t>
      </w:r>
    </w:p>
    <w:p w:rsidR="007665CB" w:rsidRDefault="00B20887">
      <w:pPr>
        <w:spacing w:before="0" w:beforeAutospacing="0" w:after="0" w:afterAutospacing="0" w:line="560" w:lineRule="exact"/>
        <w:ind w:firstLineChars="200" w:firstLine="640"/>
        <w:jc w:val="both"/>
        <w:rPr>
          <w:rFonts w:cs="Times New Roman"/>
          <w:color w:val="auto"/>
          <w:szCs w:val="32"/>
        </w:rPr>
      </w:pPr>
      <w:r>
        <w:rPr>
          <w:rFonts w:ascii="楷体_GB2312" w:eastAsia="楷体_GB2312" w:cs="Times New Roman" w:hint="eastAsia"/>
          <w:color w:val="auto"/>
          <w:szCs w:val="32"/>
        </w:rPr>
        <w:lastRenderedPageBreak/>
        <w:t>加强合肥都市圈协同发展。</w:t>
      </w:r>
      <w:r>
        <w:rPr>
          <w:rFonts w:cs="Times New Roman" w:hint="eastAsia"/>
          <w:color w:val="auto"/>
          <w:szCs w:val="32"/>
        </w:rPr>
        <w:t>突出更高质量一体化发展，积极参</w:t>
      </w:r>
      <w:r>
        <w:rPr>
          <w:rFonts w:cs="Times New Roman" w:hint="eastAsia"/>
          <w:color w:val="auto"/>
          <w:szCs w:val="32"/>
        </w:rPr>
        <w:t>与合肥</w:t>
      </w:r>
      <w:r>
        <w:rPr>
          <w:rFonts w:cs="Times New Roman" w:hint="eastAsia"/>
          <w:color w:val="auto"/>
          <w:szCs w:val="32"/>
        </w:rPr>
        <w:t>-</w:t>
      </w:r>
      <w:r>
        <w:rPr>
          <w:rFonts w:cs="Times New Roman" w:hint="eastAsia"/>
          <w:color w:val="auto"/>
          <w:szCs w:val="32"/>
        </w:rPr>
        <w:t>淮南同城化进程，加快基础设施一体化，协同建设跨境公路、水运等重大基础设施。积极对接合肥产业发展，承接合肥产业转移，开展产业协作配套。对接合肥综合性国家科学中心，争取更多科技成果来我区转化应用。对接合肥旅游资源，共同打造精品旅游线路，建设合肥都市</w:t>
      </w:r>
      <w:proofErr w:type="gramStart"/>
      <w:r>
        <w:rPr>
          <w:rFonts w:cs="Times New Roman" w:hint="eastAsia"/>
          <w:color w:val="auto"/>
          <w:szCs w:val="32"/>
        </w:rPr>
        <w:t>圈旅游</w:t>
      </w:r>
      <w:proofErr w:type="gramEnd"/>
      <w:r>
        <w:rPr>
          <w:rFonts w:cs="Times New Roman" w:hint="eastAsia"/>
          <w:color w:val="auto"/>
          <w:szCs w:val="32"/>
        </w:rPr>
        <w:t>目的地。积极对接安徽自由贸易区和各类海关特殊监管区域，加快我区外向型经济发展。加强与寿县、凤台县、谢家集区等周边地区合作，促进区域交通、旅游、生态、资源开发等领域协同发展。</w:t>
      </w:r>
    </w:p>
    <w:p w:rsidR="007665CB" w:rsidRDefault="00B20887">
      <w:pPr>
        <w:keepNext/>
        <w:keepLines/>
        <w:spacing w:before="0" w:beforeAutospacing="0" w:after="0" w:afterAutospacing="0" w:line="560" w:lineRule="exact"/>
        <w:ind w:firstLineChars="200" w:firstLine="640"/>
        <w:jc w:val="both"/>
        <w:outlineLvl w:val="2"/>
        <w:rPr>
          <w:rFonts w:ascii="楷体_GB2312" w:eastAsia="楷体_GB2312" w:cs="Times New Roman"/>
          <w:bCs/>
          <w:color w:val="auto"/>
          <w:szCs w:val="32"/>
        </w:rPr>
      </w:pPr>
      <w:bookmarkStart w:id="103" w:name="_Toc60751691"/>
      <w:r>
        <w:rPr>
          <w:rFonts w:ascii="楷体_GB2312" w:eastAsia="楷体_GB2312" w:cs="Times New Roman" w:hint="eastAsia"/>
          <w:bCs/>
          <w:color w:val="auto"/>
          <w:szCs w:val="32"/>
        </w:rPr>
        <w:t>第二节　实施招商带动战略</w:t>
      </w:r>
      <w:bookmarkEnd w:id="103"/>
    </w:p>
    <w:p w:rsidR="007665CB" w:rsidRDefault="00B20887">
      <w:pPr>
        <w:spacing w:before="0" w:beforeAutospacing="0" w:after="0" w:afterAutospacing="0" w:line="560" w:lineRule="exact"/>
        <w:ind w:firstLineChars="200" w:firstLine="640"/>
        <w:jc w:val="both"/>
        <w:rPr>
          <w:rFonts w:cs="Times New Roman"/>
          <w:color w:val="auto"/>
          <w:szCs w:val="32"/>
        </w:rPr>
      </w:pPr>
      <w:r>
        <w:rPr>
          <w:rFonts w:cs="Times New Roman" w:hint="eastAsia"/>
          <w:color w:val="auto"/>
          <w:szCs w:val="32"/>
        </w:rPr>
        <w:t>坚定不移把招商引资作为我区基础性、战略性的重要工作来抓</w:t>
      </w:r>
      <w:r>
        <w:rPr>
          <w:rFonts w:cs="Times New Roman" w:hint="eastAsia"/>
          <w:color w:val="auto"/>
          <w:szCs w:val="32"/>
        </w:rPr>
        <w:t>，把招商引资作为推进高质量发展的战略举措。突出引进龙头企业和标志性项目，推动招商引资向高端化提升。瞄准</w:t>
      </w:r>
      <w:r>
        <w:rPr>
          <w:rFonts w:cs="Times New Roman"/>
          <w:color w:val="auto"/>
          <w:szCs w:val="32"/>
        </w:rPr>
        <w:t>行业龙头企业、</w:t>
      </w:r>
      <w:r>
        <w:rPr>
          <w:rFonts w:cs="Times New Roman" w:hint="eastAsia"/>
          <w:color w:val="auto"/>
          <w:szCs w:val="32"/>
        </w:rPr>
        <w:t>高成长新兴</w:t>
      </w:r>
      <w:r>
        <w:rPr>
          <w:rFonts w:cs="Times New Roman"/>
          <w:color w:val="auto"/>
          <w:szCs w:val="32"/>
        </w:rPr>
        <w:t>产业企业等重点企业，</w:t>
      </w:r>
      <w:r>
        <w:rPr>
          <w:rFonts w:cs="Times New Roman" w:hint="eastAsia"/>
          <w:color w:val="auto"/>
          <w:szCs w:val="32"/>
        </w:rPr>
        <w:t>强化与合肥和淮南重点产业配套，</w:t>
      </w:r>
      <w:r>
        <w:rPr>
          <w:rFonts w:cs="Times New Roman"/>
          <w:color w:val="auto"/>
          <w:szCs w:val="32"/>
        </w:rPr>
        <w:t>引进一批科技含量高、带动能力强、市场前景广、税收回报率高的项目</w:t>
      </w:r>
      <w:r>
        <w:rPr>
          <w:rFonts w:cs="Times New Roman" w:hint="eastAsia"/>
          <w:color w:val="auto"/>
          <w:szCs w:val="32"/>
        </w:rPr>
        <w:t>。拓展招商引资领域，加强服务业、现代农业和生态环保</w:t>
      </w:r>
      <w:r>
        <w:rPr>
          <w:rFonts w:cs="Times New Roman"/>
          <w:color w:val="auto"/>
          <w:szCs w:val="32"/>
        </w:rPr>
        <w:t>等领域</w:t>
      </w:r>
      <w:r>
        <w:rPr>
          <w:rFonts w:cs="Times New Roman" w:hint="eastAsia"/>
          <w:color w:val="auto"/>
          <w:szCs w:val="32"/>
        </w:rPr>
        <w:t>招商</w:t>
      </w:r>
      <w:r>
        <w:rPr>
          <w:rFonts w:cs="Times New Roman"/>
          <w:color w:val="auto"/>
          <w:szCs w:val="32"/>
        </w:rPr>
        <w:t>项目的组织和推介</w:t>
      </w:r>
      <w:r>
        <w:rPr>
          <w:rFonts w:cs="Times New Roman" w:hint="eastAsia"/>
          <w:color w:val="auto"/>
          <w:szCs w:val="32"/>
        </w:rPr>
        <w:t>。</w:t>
      </w:r>
      <w:r>
        <w:rPr>
          <w:rFonts w:cs="Times New Roman"/>
          <w:color w:val="auto"/>
          <w:szCs w:val="32"/>
        </w:rPr>
        <w:t>实行更加灵活更加有效的招商激励办法</w:t>
      </w:r>
      <w:bookmarkStart w:id="104" w:name="_Hlk45875469"/>
      <w:r>
        <w:rPr>
          <w:rFonts w:cs="Times New Roman" w:hint="eastAsia"/>
          <w:color w:val="auto"/>
          <w:szCs w:val="32"/>
        </w:rPr>
        <w:t>，激发招商队伍活力</w:t>
      </w:r>
      <w:bookmarkEnd w:id="104"/>
      <w:r>
        <w:rPr>
          <w:rFonts w:cs="Times New Roman"/>
          <w:color w:val="auto"/>
          <w:szCs w:val="32"/>
        </w:rPr>
        <w:t>。</w:t>
      </w:r>
      <w:r>
        <w:rPr>
          <w:rFonts w:cs="Times New Roman" w:hint="eastAsia"/>
          <w:color w:val="auto"/>
          <w:szCs w:val="32"/>
        </w:rPr>
        <w:t>创新招商方式</w:t>
      </w:r>
      <w:r>
        <w:rPr>
          <w:rFonts w:cs="Times New Roman"/>
          <w:color w:val="auto"/>
          <w:szCs w:val="32"/>
        </w:rPr>
        <w:t>，</w:t>
      </w:r>
      <w:r>
        <w:rPr>
          <w:rFonts w:cs="Times New Roman" w:hint="eastAsia"/>
          <w:color w:val="auto"/>
          <w:szCs w:val="32"/>
        </w:rPr>
        <w:t>探索基金、股权投资等招商新路径，</w:t>
      </w:r>
      <w:r>
        <w:rPr>
          <w:rFonts w:cs="Times New Roman"/>
          <w:color w:val="auto"/>
          <w:szCs w:val="32"/>
        </w:rPr>
        <w:t>提升招商精准度。</w:t>
      </w:r>
      <w:bookmarkStart w:id="105" w:name="_Hlk46133609"/>
      <w:r>
        <w:rPr>
          <w:rFonts w:cs="Times New Roman" w:hint="eastAsia"/>
          <w:color w:val="auto"/>
          <w:szCs w:val="32"/>
        </w:rPr>
        <w:t>完善重大项目跟踪调度和服务推进制度</w:t>
      </w:r>
      <w:bookmarkStart w:id="106" w:name="_Hlk49237002"/>
      <w:r>
        <w:rPr>
          <w:rFonts w:cs="Times New Roman" w:hint="eastAsia"/>
          <w:color w:val="auto"/>
          <w:szCs w:val="32"/>
        </w:rPr>
        <w:t>，促进重大项目顺利实施</w:t>
      </w:r>
      <w:bookmarkEnd w:id="106"/>
      <w:r>
        <w:rPr>
          <w:rFonts w:cs="Times New Roman" w:hint="eastAsia"/>
          <w:color w:val="auto"/>
          <w:szCs w:val="32"/>
        </w:rPr>
        <w:t>。</w:t>
      </w:r>
      <w:bookmarkEnd w:id="105"/>
      <w:r>
        <w:rPr>
          <w:rFonts w:cs="Times New Roman" w:hint="eastAsia"/>
          <w:color w:val="auto"/>
          <w:szCs w:val="32"/>
        </w:rPr>
        <w:t>积极参与建设皖北承接产</w:t>
      </w:r>
      <w:r>
        <w:rPr>
          <w:rFonts w:cs="Times New Roman" w:hint="eastAsia"/>
          <w:color w:val="auto"/>
          <w:szCs w:val="32"/>
        </w:rPr>
        <w:t>业转移集聚区，大力承接长三角、珠三角地区产业转移。加强对外宣传，积极推介我区发展优势、产业状况和投资机遇，</w:t>
      </w:r>
      <w:r>
        <w:rPr>
          <w:rFonts w:cs="Times New Roman" w:hint="eastAsia"/>
          <w:color w:val="auto"/>
          <w:szCs w:val="32"/>
        </w:rPr>
        <w:lastRenderedPageBreak/>
        <w:t>帮助投资者认识八公山和投资八公山，</w:t>
      </w:r>
      <w:proofErr w:type="gramStart"/>
      <w:r>
        <w:rPr>
          <w:rFonts w:cs="Times New Roman" w:hint="eastAsia"/>
          <w:color w:val="auto"/>
          <w:szCs w:val="32"/>
        </w:rPr>
        <w:t>提升八</w:t>
      </w:r>
      <w:proofErr w:type="gramEnd"/>
      <w:r>
        <w:rPr>
          <w:rFonts w:cs="Times New Roman" w:hint="eastAsia"/>
          <w:color w:val="auto"/>
          <w:szCs w:val="32"/>
        </w:rPr>
        <w:t>公山的知名度和美誉度。</w:t>
      </w:r>
    </w:p>
    <w:p w:rsidR="007665CB" w:rsidRDefault="00B20887">
      <w:pPr>
        <w:keepNext/>
        <w:keepLines/>
        <w:spacing w:before="0" w:beforeAutospacing="0" w:after="0" w:afterAutospacing="0" w:line="560" w:lineRule="exact"/>
        <w:ind w:firstLineChars="200" w:firstLine="640"/>
        <w:jc w:val="both"/>
        <w:outlineLvl w:val="2"/>
        <w:rPr>
          <w:rFonts w:ascii="楷体_GB2312" w:eastAsia="楷体_GB2312" w:cs="Times New Roman"/>
          <w:bCs/>
          <w:color w:val="auto"/>
          <w:szCs w:val="32"/>
        </w:rPr>
      </w:pPr>
      <w:bookmarkStart w:id="107" w:name="_Toc60751692"/>
      <w:r>
        <w:rPr>
          <w:rFonts w:ascii="楷体_GB2312" w:eastAsia="楷体_GB2312" w:cs="Times New Roman" w:hint="eastAsia"/>
          <w:bCs/>
          <w:color w:val="auto"/>
          <w:szCs w:val="32"/>
        </w:rPr>
        <w:t>第三节　提高对外经贸水平</w:t>
      </w:r>
      <w:bookmarkEnd w:id="107"/>
    </w:p>
    <w:p w:rsidR="007665CB" w:rsidRDefault="00B20887">
      <w:pPr>
        <w:spacing w:before="0" w:beforeAutospacing="0" w:after="0" w:afterAutospacing="0" w:line="560" w:lineRule="exact"/>
        <w:ind w:firstLineChars="200" w:firstLine="640"/>
        <w:jc w:val="both"/>
        <w:rPr>
          <w:rFonts w:cs="Times New Roman"/>
          <w:color w:val="auto"/>
          <w:szCs w:val="32"/>
        </w:rPr>
      </w:pPr>
      <w:r>
        <w:rPr>
          <w:rFonts w:cs="Times New Roman" w:hint="eastAsia"/>
          <w:color w:val="auto"/>
          <w:szCs w:val="32"/>
        </w:rPr>
        <w:t>加强重点外贸企业跟踪帮扶，支持“专精特新”企业拓展海外市场。</w:t>
      </w:r>
      <w:bookmarkStart w:id="108" w:name="_Hlk46848430"/>
      <w:bookmarkStart w:id="109" w:name="_Hlk49850713"/>
      <w:bookmarkStart w:id="110" w:name="_Hlk45876243"/>
      <w:r>
        <w:rPr>
          <w:rFonts w:cs="Times New Roman" w:hint="eastAsia"/>
          <w:color w:val="auto"/>
          <w:szCs w:val="32"/>
        </w:rPr>
        <w:t>积极与长</w:t>
      </w:r>
      <w:proofErr w:type="gramStart"/>
      <w:r>
        <w:rPr>
          <w:rFonts w:cs="Times New Roman" w:hint="eastAsia"/>
          <w:color w:val="auto"/>
          <w:szCs w:val="32"/>
        </w:rPr>
        <w:t>三角区域电商</w:t>
      </w:r>
      <w:proofErr w:type="gramEnd"/>
      <w:r>
        <w:rPr>
          <w:rFonts w:cs="Times New Roman" w:hint="eastAsia"/>
          <w:color w:val="auto"/>
          <w:szCs w:val="32"/>
        </w:rPr>
        <w:t>平台和企业开展深度对接合作，</w:t>
      </w:r>
      <w:proofErr w:type="gramStart"/>
      <w:r>
        <w:rPr>
          <w:rFonts w:cs="Times New Roman" w:hint="eastAsia"/>
          <w:color w:val="auto"/>
          <w:szCs w:val="32"/>
        </w:rPr>
        <w:t>推动八</w:t>
      </w:r>
      <w:proofErr w:type="gramEnd"/>
      <w:r>
        <w:rPr>
          <w:rFonts w:cs="Times New Roman" w:hint="eastAsia"/>
          <w:color w:val="auto"/>
          <w:szCs w:val="32"/>
        </w:rPr>
        <w:t>公山产品走出去。支持企业开展境外专利申请、商标注册、产品认证和品牌国际合作，打造具有国际竞争力的出口品牌。拓展外贸新领域，积极承接沿海地区加工贸易、订单“双转移”，力争加工贸易取得新突破。</w:t>
      </w:r>
      <w:bookmarkStart w:id="111" w:name="_Hlk46848405"/>
      <w:r>
        <w:rPr>
          <w:rFonts w:cs="Times New Roman" w:hint="eastAsia"/>
          <w:color w:val="auto"/>
          <w:szCs w:val="32"/>
        </w:rPr>
        <w:t>鼓励我区装备制造、民爆等优势产业和优势企业开展境外工程承包、劳务合作、技术合作。</w:t>
      </w:r>
      <w:bookmarkEnd w:id="111"/>
      <w:r>
        <w:rPr>
          <w:rFonts w:cs="Times New Roman" w:hint="eastAsia"/>
          <w:color w:val="auto"/>
          <w:szCs w:val="32"/>
        </w:rPr>
        <w:t>实施积极的进口促进</w:t>
      </w:r>
      <w:r>
        <w:rPr>
          <w:rFonts w:cs="Times New Roman" w:hint="eastAsia"/>
          <w:color w:val="auto"/>
          <w:szCs w:val="32"/>
        </w:rPr>
        <w:t>政策</w:t>
      </w:r>
      <w:r>
        <w:rPr>
          <w:rFonts w:cs="Times New Roman" w:hint="eastAsia"/>
          <w:color w:val="auto"/>
          <w:szCs w:val="32"/>
        </w:rPr>
        <w:t>，引导企业扩大先进技术设备、</w:t>
      </w:r>
      <w:r>
        <w:rPr>
          <w:rFonts w:cs="Times New Roman"/>
          <w:color w:val="auto"/>
          <w:szCs w:val="32"/>
        </w:rPr>
        <w:t>关键零部件进口。</w:t>
      </w:r>
      <w:r>
        <w:rPr>
          <w:rFonts w:cs="Times New Roman" w:hint="eastAsia"/>
          <w:color w:val="auto"/>
          <w:szCs w:val="32"/>
        </w:rPr>
        <w:t>鼓励企业扩大进口，支持企业引进先进技术、关键设备和重要零部件，提升企业技术水平。鼓励企业参加世界制造业大会、中国国际进口博览会等重大展会，积极配合办好淮南豆制品展销会、“一带一路”境外商品展，办好八公山文化旅游节和盆景园艺展。</w:t>
      </w:r>
      <w:r>
        <w:rPr>
          <w:rFonts w:cs="Times New Roman"/>
          <w:color w:val="auto"/>
          <w:szCs w:val="32"/>
        </w:rPr>
        <w:t>健全贸易摩擦应对机制，保障企业合法权益。</w:t>
      </w:r>
    </w:p>
    <w:p w:rsidR="007665CB" w:rsidRDefault="00B20887">
      <w:pPr>
        <w:keepNext/>
        <w:keepLines/>
        <w:spacing w:before="0" w:beforeAutospacing="0" w:after="0" w:afterAutospacing="0" w:line="560" w:lineRule="exact"/>
        <w:ind w:firstLineChars="200" w:firstLine="640"/>
        <w:jc w:val="both"/>
        <w:outlineLvl w:val="1"/>
        <w:rPr>
          <w:rFonts w:ascii="Cambria" w:eastAsia="黑体" w:hAnsi="Cambria" w:cs="Times New Roman"/>
          <w:bCs/>
          <w:color w:val="auto"/>
          <w:szCs w:val="32"/>
        </w:rPr>
      </w:pPr>
      <w:bookmarkStart w:id="112" w:name="_Toc60751693"/>
      <w:bookmarkEnd w:id="96"/>
      <w:bookmarkEnd w:id="108"/>
      <w:bookmarkEnd w:id="109"/>
      <w:bookmarkEnd w:id="110"/>
      <w:r>
        <w:rPr>
          <w:rFonts w:ascii="Cambria" w:eastAsia="黑体" w:hAnsi="Cambria" w:cs="Times New Roman" w:hint="eastAsia"/>
          <w:bCs/>
          <w:color w:val="auto"/>
          <w:szCs w:val="32"/>
        </w:rPr>
        <w:t>第九章　促进文化繁荣发展，建设文化</w:t>
      </w:r>
      <w:proofErr w:type="gramStart"/>
      <w:r>
        <w:rPr>
          <w:rFonts w:ascii="Cambria" w:eastAsia="黑体" w:hAnsi="Cambria" w:cs="Times New Roman" w:hint="eastAsia"/>
          <w:bCs/>
          <w:color w:val="auto"/>
          <w:szCs w:val="32"/>
        </w:rPr>
        <w:t>魅力八</w:t>
      </w:r>
      <w:proofErr w:type="gramEnd"/>
      <w:r>
        <w:rPr>
          <w:rFonts w:ascii="Cambria" w:eastAsia="黑体" w:hAnsi="Cambria" w:cs="Times New Roman" w:hint="eastAsia"/>
          <w:bCs/>
          <w:color w:val="auto"/>
          <w:szCs w:val="32"/>
        </w:rPr>
        <w:t>公山</w:t>
      </w:r>
      <w:bookmarkEnd w:id="112"/>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hint="eastAsia"/>
          <w:color w:val="auto"/>
          <w:szCs w:val="32"/>
        </w:rPr>
        <w:t>坚持马克思主义在意识形态领域的指导地位，坚定文化自信</w:t>
      </w:r>
      <w:r>
        <w:rPr>
          <w:rFonts w:hAnsi="仿宋" w:cs="Times New Roman" w:hint="eastAsia"/>
          <w:color w:val="auto"/>
          <w:szCs w:val="32"/>
        </w:rPr>
        <w:t>，坚持以社会主义核心价值观引领文化建设，加强社会主义精神文明建设，提升文化软实力，凝聚新阶段现代化美好八公山建设的强大正能量。</w:t>
      </w:r>
    </w:p>
    <w:p w:rsidR="007665CB" w:rsidRDefault="00B20887">
      <w:pPr>
        <w:keepNext/>
        <w:keepLines/>
        <w:spacing w:before="0" w:beforeAutospacing="0" w:after="0" w:afterAutospacing="0" w:line="560" w:lineRule="exact"/>
        <w:ind w:firstLineChars="200" w:firstLine="640"/>
        <w:jc w:val="both"/>
        <w:outlineLvl w:val="2"/>
        <w:rPr>
          <w:rFonts w:ascii="黑体" w:eastAsia="楷体_GB2312" w:cs="Times New Roman"/>
          <w:bCs/>
          <w:color w:val="auto"/>
          <w:szCs w:val="32"/>
        </w:rPr>
      </w:pPr>
      <w:bookmarkStart w:id="113" w:name="_Toc60751694"/>
      <w:r>
        <w:rPr>
          <w:rFonts w:ascii="黑体" w:eastAsia="楷体_GB2312" w:cs="Times New Roman" w:hint="eastAsia"/>
          <w:bCs/>
          <w:color w:val="auto"/>
          <w:szCs w:val="32"/>
        </w:rPr>
        <w:lastRenderedPageBreak/>
        <w:t>第一节　提高社会文明程度</w:t>
      </w:r>
      <w:bookmarkEnd w:id="113"/>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hint="eastAsia"/>
          <w:color w:val="auto"/>
          <w:szCs w:val="32"/>
        </w:rPr>
        <w:t>坚持培育和</w:t>
      </w:r>
      <w:proofErr w:type="gramStart"/>
      <w:r>
        <w:rPr>
          <w:rFonts w:hAnsi="仿宋" w:cs="Times New Roman" w:hint="eastAsia"/>
          <w:color w:val="auto"/>
          <w:szCs w:val="32"/>
        </w:rPr>
        <w:t>践行</w:t>
      </w:r>
      <w:proofErr w:type="gramEnd"/>
      <w:r>
        <w:rPr>
          <w:rFonts w:hAnsi="仿宋" w:cs="Times New Roman" w:hint="eastAsia"/>
          <w:color w:val="auto"/>
          <w:szCs w:val="32"/>
        </w:rPr>
        <w:t>社会主义核心价值观，加强群众思想道德教育，</w:t>
      </w:r>
      <w:r>
        <w:rPr>
          <w:rFonts w:hAnsi="仿宋" w:cs="Times New Roman"/>
          <w:color w:val="auto"/>
          <w:szCs w:val="32"/>
        </w:rPr>
        <w:t>积极推进精神文明建设，全面提高社会文明素质</w:t>
      </w:r>
      <w:r>
        <w:rPr>
          <w:rFonts w:hAnsi="仿宋" w:cs="Times New Roman" w:hint="eastAsia"/>
          <w:color w:val="auto"/>
          <w:szCs w:val="32"/>
        </w:rPr>
        <w:t>。</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ascii="楷体_GB2312" w:eastAsia="楷体_GB2312" w:hAnsi="仿宋" w:cs="Times New Roman" w:hint="eastAsia"/>
          <w:color w:val="auto"/>
          <w:szCs w:val="32"/>
        </w:rPr>
        <w:t>加强思想道德建设</w:t>
      </w:r>
      <w:r>
        <w:rPr>
          <w:rFonts w:hAnsi="仿宋" w:cs="Times New Roman" w:hint="eastAsia"/>
          <w:color w:val="auto"/>
          <w:szCs w:val="32"/>
        </w:rPr>
        <w:t>。坚持用习近平新时代中国特色社会主义思想武装全党、教育人民，用中国梦和社会主义核心价值观凝聚全区共识，深化对新发展理念和省委、市委、区委重大决策部署的学习宣传，汇聚发展力量。发挥先进典型示范引领作用，</w:t>
      </w:r>
      <w:r>
        <w:rPr>
          <w:rFonts w:hAnsi="仿宋" w:cs="Times New Roman"/>
          <w:color w:val="auto"/>
          <w:szCs w:val="32"/>
        </w:rPr>
        <w:t>加强道德模范评选表彰、学习宣传和帮扶礼遇。加强未成年人思想道德建设</w:t>
      </w:r>
      <w:r>
        <w:rPr>
          <w:rFonts w:hAnsi="仿宋" w:cs="Times New Roman" w:hint="eastAsia"/>
          <w:color w:val="auto"/>
          <w:szCs w:val="32"/>
        </w:rPr>
        <w:t>，</w:t>
      </w:r>
      <w:r>
        <w:rPr>
          <w:rFonts w:hAnsi="仿宋" w:cs="Times New Roman"/>
          <w:color w:val="auto"/>
          <w:szCs w:val="32"/>
        </w:rPr>
        <w:t>广泛开展主题教育实践，积极发挥学校思想阵地作用，大力弘扬中华优秀传统文化，持续开展</w:t>
      </w:r>
      <w:proofErr w:type="gramStart"/>
      <w:r>
        <w:rPr>
          <w:rFonts w:hAnsi="仿宋" w:cs="Times New Roman"/>
          <w:color w:val="auto"/>
          <w:szCs w:val="32"/>
        </w:rPr>
        <w:t>全民公益</w:t>
      </w:r>
      <w:proofErr w:type="gramEnd"/>
      <w:r>
        <w:rPr>
          <w:rFonts w:hAnsi="仿宋" w:cs="Times New Roman"/>
          <w:color w:val="auto"/>
          <w:szCs w:val="32"/>
        </w:rPr>
        <w:t>行动，积极培育文明道德风尚，在全社会积聚向上向善力量。</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ascii="楷体_GB2312" w:eastAsia="楷体_GB2312" w:hAnsi="仿宋" w:cs="Times New Roman" w:hint="eastAsia"/>
          <w:color w:val="auto"/>
          <w:szCs w:val="32"/>
        </w:rPr>
        <w:t>加强精神文明创建</w:t>
      </w:r>
      <w:r>
        <w:rPr>
          <w:rFonts w:hAnsi="仿宋" w:cs="Times New Roman" w:hint="eastAsia"/>
          <w:color w:val="auto"/>
          <w:szCs w:val="32"/>
        </w:rPr>
        <w:t>。</w:t>
      </w:r>
      <w:bookmarkStart w:id="114" w:name="_Hlk46041296"/>
      <w:r>
        <w:rPr>
          <w:rFonts w:hAnsi="仿宋" w:cs="Times New Roman" w:hint="eastAsia"/>
          <w:color w:val="auto"/>
          <w:szCs w:val="32"/>
        </w:rPr>
        <w:t>坚持创建为民、创建惠民，深入推进文明城市创建各项工作。实施文明创建工程，开展文明村镇、文明社区、文明单位、文明家庭创建活动。推进公民道德建设，实施文明礼仪、文明交通、社会诚信、文明旅游、网络文明等公共文明引导工程。发挥农村党员干部示范作用，遏制大操大办、厚葬薄养、人情攀比等陈规陋</w:t>
      </w:r>
      <w:r>
        <w:rPr>
          <w:rFonts w:hAnsi="仿宋" w:cs="Times New Roman" w:hint="eastAsia"/>
          <w:color w:val="auto"/>
          <w:szCs w:val="32"/>
        </w:rPr>
        <w:t>习。倡导广大居民恪守公共文明规范，形成良好道德风尚。拓展新时代文明实践中心（所、站）建设，广泛开展</w:t>
      </w:r>
      <w:proofErr w:type="gramStart"/>
      <w:r>
        <w:rPr>
          <w:rFonts w:hAnsi="仿宋" w:cs="Times New Roman" w:hint="eastAsia"/>
          <w:color w:val="auto"/>
          <w:szCs w:val="32"/>
        </w:rPr>
        <w:t>文明八</w:t>
      </w:r>
      <w:proofErr w:type="gramEnd"/>
      <w:r>
        <w:rPr>
          <w:rFonts w:hAnsi="仿宋" w:cs="Times New Roman" w:hint="eastAsia"/>
          <w:color w:val="auto"/>
          <w:szCs w:val="32"/>
        </w:rPr>
        <w:t>公山志愿服务行动，推进志愿服务制度化、常态化建设，壮大志愿服务队伍</w:t>
      </w:r>
      <w:bookmarkEnd w:id="114"/>
      <w:r>
        <w:rPr>
          <w:rFonts w:hAnsi="仿宋" w:cs="Times New Roman" w:hint="eastAsia"/>
          <w:color w:val="auto"/>
          <w:szCs w:val="32"/>
        </w:rPr>
        <w:t>。</w:t>
      </w:r>
    </w:p>
    <w:p w:rsidR="007665CB" w:rsidRDefault="00B20887">
      <w:pPr>
        <w:keepNext/>
        <w:keepLines/>
        <w:spacing w:before="0" w:beforeAutospacing="0" w:after="0" w:afterAutospacing="0" w:line="560" w:lineRule="exact"/>
        <w:ind w:firstLineChars="200" w:firstLine="640"/>
        <w:jc w:val="both"/>
        <w:outlineLvl w:val="2"/>
        <w:rPr>
          <w:rFonts w:ascii="黑体" w:eastAsia="楷体_GB2312" w:cs="Times New Roman"/>
          <w:bCs/>
          <w:color w:val="auto"/>
          <w:szCs w:val="32"/>
        </w:rPr>
      </w:pPr>
      <w:bookmarkStart w:id="115" w:name="_Toc60751695"/>
      <w:r>
        <w:rPr>
          <w:rFonts w:ascii="黑体" w:eastAsia="楷体_GB2312" w:cs="Times New Roman" w:hint="eastAsia"/>
          <w:bCs/>
          <w:color w:val="auto"/>
          <w:szCs w:val="32"/>
        </w:rPr>
        <w:lastRenderedPageBreak/>
        <w:t>第二节　提升公共文化服务水平</w:t>
      </w:r>
      <w:bookmarkEnd w:id="115"/>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hint="eastAsia"/>
          <w:color w:val="auto"/>
          <w:szCs w:val="32"/>
        </w:rPr>
        <w:t>完善公共文化基础设施布局，深化公共文化服务标准体系建设，满足人民群众多层次、多方面、多样化的精神文化需求。</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ascii="楷体_GB2312" w:eastAsia="楷体_GB2312" w:hAnsi="仿宋" w:cs="Times New Roman" w:hint="eastAsia"/>
          <w:color w:val="auto"/>
          <w:szCs w:val="32"/>
        </w:rPr>
        <w:t>完善公共文化服务</w:t>
      </w:r>
      <w:r>
        <w:rPr>
          <w:rFonts w:hAnsi="仿宋" w:cs="Times New Roman" w:hint="eastAsia"/>
          <w:color w:val="auto"/>
          <w:szCs w:val="32"/>
        </w:rPr>
        <w:t>。坚持公益性、基本性、均等性、便利性原则，加快建设重点文化设施和各类公共文化服务网点，推进基层综合文化服务中心建设，改善设施设备，提升服务功能。实施文化惠民工程，继续向社会</w:t>
      </w:r>
      <w:bookmarkStart w:id="116" w:name="_Hlk44837524"/>
      <w:r>
        <w:rPr>
          <w:rFonts w:hAnsi="仿宋" w:cs="Times New Roman" w:hint="eastAsia"/>
          <w:color w:val="auto"/>
          <w:szCs w:val="32"/>
        </w:rPr>
        <w:t>全部</w:t>
      </w:r>
      <w:bookmarkEnd w:id="116"/>
      <w:r>
        <w:rPr>
          <w:rFonts w:hAnsi="仿宋" w:cs="Times New Roman" w:hint="eastAsia"/>
          <w:color w:val="auto"/>
          <w:szCs w:val="32"/>
        </w:rPr>
        <w:t>免费开放</w:t>
      </w:r>
      <w:r>
        <w:rPr>
          <w:rFonts w:hAnsi="仿宋" w:cs="Times New Roman" w:hint="eastAsia"/>
          <w:color w:val="auto"/>
          <w:szCs w:val="32"/>
        </w:rPr>
        <w:t>公共文化场馆，</w:t>
      </w:r>
      <w:bookmarkStart w:id="117" w:name="_Hlk44837544"/>
      <w:r>
        <w:rPr>
          <w:rFonts w:hAnsi="仿宋" w:cs="Times New Roman" w:hint="eastAsia"/>
          <w:color w:val="auto"/>
          <w:szCs w:val="32"/>
        </w:rPr>
        <w:t>完善</w:t>
      </w:r>
      <w:bookmarkEnd w:id="117"/>
      <w:r>
        <w:rPr>
          <w:rFonts w:hAnsi="仿宋" w:cs="Times New Roman" w:hint="eastAsia"/>
          <w:color w:val="auto"/>
          <w:szCs w:val="32"/>
        </w:rPr>
        <w:t>相关服务项目。推动企业、学校等各类文化设施的对外开放。认真落实文艺</w:t>
      </w:r>
      <w:proofErr w:type="gramStart"/>
      <w:r>
        <w:rPr>
          <w:rFonts w:hAnsi="仿宋" w:cs="Times New Roman" w:hint="eastAsia"/>
          <w:color w:val="auto"/>
          <w:szCs w:val="32"/>
        </w:rPr>
        <w:t>人才培树工程</w:t>
      </w:r>
      <w:proofErr w:type="gramEnd"/>
      <w:r>
        <w:rPr>
          <w:rFonts w:hAnsi="仿宋" w:cs="Times New Roman" w:hint="eastAsia"/>
          <w:color w:val="auto"/>
          <w:szCs w:val="32"/>
        </w:rPr>
        <w:t>，加大文艺人才培养力度，鼓励支持围绕建党</w:t>
      </w:r>
      <w:r>
        <w:rPr>
          <w:rFonts w:hAnsi="仿宋" w:cs="Times New Roman"/>
          <w:color w:val="auto"/>
          <w:szCs w:val="32"/>
        </w:rPr>
        <w:t>100</w:t>
      </w:r>
      <w:r>
        <w:rPr>
          <w:rFonts w:hAnsi="仿宋" w:cs="Times New Roman"/>
          <w:color w:val="auto"/>
          <w:szCs w:val="32"/>
        </w:rPr>
        <w:t>周年、党的二十大等重要时间节点创作优秀文艺作品。</w:t>
      </w:r>
      <w:r>
        <w:rPr>
          <w:rFonts w:hAnsi="仿宋" w:cs="Times New Roman" w:hint="eastAsia"/>
          <w:color w:val="auto"/>
          <w:szCs w:val="32"/>
        </w:rPr>
        <w:t>深化公共数字文化工程建设，提升工程的覆盖面和实效性。开展农村文体活动，做好农家书屋的日常维护及数字农家书屋建设工作。开展丰富多彩的节庆活动和送戏下乡、送书下乡活动，丰富群众文化生活。</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ascii="楷体_GB2312" w:eastAsia="楷体_GB2312" w:hAnsi="仿宋" w:cs="Times New Roman" w:hint="eastAsia"/>
          <w:color w:val="auto"/>
          <w:szCs w:val="32"/>
        </w:rPr>
        <w:t>传承和弘扬优秀地方文化</w:t>
      </w:r>
      <w:r>
        <w:rPr>
          <w:rFonts w:hAnsi="仿宋" w:cs="Times New Roman" w:hint="eastAsia"/>
          <w:color w:val="auto"/>
          <w:szCs w:val="32"/>
        </w:rPr>
        <w:t>。深度挖掘淮南子文化、地质文化、养生文化、农耕文化等特色文化内涵，打造城市文化品牌和文化地标，在传承与创新中彰</w:t>
      </w:r>
      <w:proofErr w:type="gramStart"/>
      <w:r>
        <w:rPr>
          <w:rFonts w:hAnsi="仿宋" w:cs="Times New Roman" w:hint="eastAsia"/>
          <w:color w:val="auto"/>
          <w:szCs w:val="32"/>
        </w:rPr>
        <w:t>显历史</w:t>
      </w:r>
      <w:proofErr w:type="gramEnd"/>
      <w:r>
        <w:rPr>
          <w:rFonts w:hAnsi="仿宋" w:cs="Times New Roman" w:hint="eastAsia"/>
          <w:color w:val="auto"/>
          <w:szCs w:val="32"/>
        </w:rPr>
        <w:t>文化底蕴，提升文化品位。加强豆腐传统制作技艺、紫金砚、寿州窑制作技艺等文化遗产的固态保护、活态传承和业态提升，开展淮南子文化研究保护工作。</w:t>
      </w:r>
      <w:r>
        <w:rPr>
          <w:rFonts w:hAnsi="仿宋" w:cs="Times New Roman"/>
          <w:color w:val="auto"/>
          <w:szCs w:val="32"/>
        </w:rPr>
        <w:t>利用八公山区文化馆（站）免费开放场地，开展文化结对，组织传统文化踩街活动</w:t>
      </w:r>
      <w:r>
        <w:rPr>
          <w:rFonts w:hAnsi="仿宋" w:cs="Times New Roman" w:hint="eastAsia"/>
          <w:color w:val="auto"/>
          <w:szCs w:val="32"/>
        </w:rPr>
        <w:t>，</w:t>
      </w:r>
      <w:r>
        <w:rPr>
          <w:rFonts w:hAnsi="仿宋" w:cs="Times New Roman"/>
          <w:color w:val="auto"/>
          <w:szCs w:val="32"/>
        </w:rPr>
        <w:t>开展</w:t>
      </w:r>
      <w:r>
        <w:rPr>
          <w:rFonts w:hAnsi="仿宋" w:cs="Times New Roman" w:hint="eastAsia"/>
          <w:color w:val="auto"/>
          <w:szCs w:val="32"/>
        </w:rPr>
        <w:t>丰富多彩</w:t>
      </w:r>
      <w:r>
        <w:rPr>
          <w:rFonts w:hAnsi="仿宋" w:cs="Times New Roman"/>
          <w:color w:val="auto"/>
          <w:szCs w:val="32"/>
        </w:rPr>
        <w:t>群众</w:t>
      </w:r>
      <w:r>
        <w:rPr>
          <w:rFonts w:hAnsi="仿宋" w:cs="Times New Roman" w:hint="eastAsia"/>
          <w:color w:val="auto"/>
          <w:szCs w:val="32"/>
        </w:rPr>
        <w:t>性</w:t>
      </w:r>
      <w:r>
        <w:rPr>
          <w:rFonts w:hAnsi="仿宋" w:cs="Times New Roman"/>
          <w:color w:val="auto"/>
          <w:szCs w:val="32"/>
        </w:rPr>
        <w:t>文化</w:t>
      </w:r>
      <w:r>
        <w:rPr>
          <w:rFonts w:hAnsi="仿宋" w:cs="Times New Roman" w:hint="eastAsia"/>
          <w:color w:val="auto"/>
          <w:szCs w:val="32"/>
        </w:rPr>
        <w:t>活动。讲好“中国故事”八公山篇，全面展现新阶段现代化美好八公山形</w:t>
      </w:r>
      <w:proofErr w:type="gramStart"/>
      <w:r>
        <w:rPr>
          <w:rFonts w:hAnsi="仿宋" w:cs="Times New Roman" w:hint="eastAsia"/>
          <w:color w:val="auto"/>
          <w:szCs w:val="32"/>
        </w:rPr>
        <w:t>象</w:t>
      </w:r>
      <w:proofErr w:type="gramEnd"/>
      <w:r>
        <w:rPr>
          <w:rFonts w:hAnsi="仿宋" w:cs="Times New Roman" w:hint="eastAsia"/>
          <w:color w:val="auto"/>
          <w:szCs w:val="32"/>
        </w:rPr>
        <w:t>。鼓励文化多样化发展，促进</w:t>
      </w:r>
      <w:r>
        <w:rPr>
          <w:rFonts w:hAnsi="仿宋" w:cs="Times New Roman" w:hint="eastAsia"/>
          <w:color w:val="auto"/>
          <w:szCs w:val="32"/>
        </w:rPr>
        <w:lastRenderedPageBreak/>
        <w:t>传统文化与现代文化、本土文化与外来文化交融，实现文化有机更新。加强地方志工作。</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ascii="楷体_GB2312" w:eastAsia="楷体_GB2312" w:hAnsi="仿宋" w:cs="Times New Roman" w:hint="eastAsia"/>
          <w:color w:val="auto"/>
          <w:szCs w:val="32"/>
        </w:rPr>
        <w:t>发展积极向上的网络文化</w:t>
      </w:r>
      <w:r>
        <w:rPr>
          <w:rFonts w:hAnsi="仿宋" w:cs="Times New Roman" w:hint="eastAsia"/>
          <w:color w:val="auto"/>
          <w:szCs w:val="32"/>
        </w:rPr>
        <w:t>。</w:t>
      </w:r>
      <w:bookmarkStart w:id="118" w:name="_Hlk46044956"/>
      <w:r>
        <w:rPr>
          <w:rFonts w:hAnsi="仿宋" w:cs="Times New Roman" w:hint="eastAsia"/>
          <w:color w:val="auto"/>
          <w:szCs w:val="32"/>
        </w:rPr>
        <w:t>积极运用新兴技术，建设网上图书馆、网上博物馆、网上展览馆、网上剧场等网络文化载体，</w:t>
      </w:r>
      <w:r>
        <w:rPr>
          <w:rFonts w:hAnsi="仿宋" w:cs="Times New Roman" w:hint="eastAsia"/>
          <w:color w:val="auto"/>
          <w:szCs w:val="32"/>
        </w:rPr>
        <w:t>增强网络文化供给能力。广泛开展文明网站创建，推动文明办网，引导文明上网。加强对社交网络和即时通信工具等的引导和管理，</w:t>
      </w:r>
      <w:r>
        <w:rPr>
          <w:rFonts w:hAnsi="仿宋" w:cs="Times New Roman"/>
          <w:color w:val="auto"/>
          <w:szCs w:val="32"/>
        </w:rPr>
        <w:t>规范网上信息传播秩序</w:t>
      </w:r>
      <w:r>
        <w:rPr>
          <w:rFonts w:hAnsi="仿宋" w:cs="Times New Roman" w:hint="eastAsia"/>
          <w:color w:val="auto"/>
          <w:szCs w:val="32"/>
        </w:rPr>
        <w:t>，</w:t>
      </w:r>
      <w:r>
        <w:rPr>
          <w:rFonts w:hAnsi="仿宋" w:cs="Times New Roman"/>
          <w:color w:val="auto"/>
          <w:szCs w:val="32"/>
        </w:rPr>
        <w:t>培育文明理性的网络环境</w:t>
      </w:r>
      <w:r>
        <w:rPr>
          <w:rFonts w:hAnsi="仿宋" w:cs="Times New Roman" w:hint="eastAsia"/>
          <w:color w:val="auto"/>
          <w:szCs w:val="32"/>
        </w:rPr>
        <w:t>。加强网上个人信息保护，维护公共利益和信息安全</w:t>
      </w:r>
      <w:bookmarkEnd w:id="118"/>
      <w:r>
        <w:rPr>
          <w:rFonts w:hAnsi="仿宋" w:cs="Times New Roman" w:hint="eastAsia"/>
          <w:color w:val="auto"/>
          <w:szCs w:val="32"/>
        </w:rPr>
        <w:t>。</w:t>
      </w:r>
    </w:p>
    <w:p w:rsidR="007665CB" w:rsidRDefault="00B20887">
      <w:pPr>
        <w:spacing w:before="0" w:beforeAutospacing="0" w:after="0" w:afterAutospacing="0" w:line="560" w:lineRule="exact"/>
        <w:ind w:firstLineChars="200" w:firstLine="640"/>
        <w:jc w:val="both"/>
        <w:rPr>
          <w:rFonts w:cs="Times New Roman"/>
          <w:color w:val="auto"/>
          <w:szCs w:val="32"/>
        </w:rPr>
      </w:pPr>
      <w:r>
        <w:rPr>
          <w:rFonts w:ascii="楷体_GB2312" w:eastAsia="楷体_GB2312" w:cs="Times New Roman" w:hint="eastAsia"/>
          <w:color w:val="auto"/>
          <w:szCs w:val="32"/>
        </w:rPr>
        <w:t>广泛开展全民健身运动</w:t>
      </w:r>
      <w:r>
        <w:rPr>
          <w:rFonts w:cs="Times New Roman" w:hint="eastAsia"/>
          <w:color w:val="auto"/>
          <w:szCs w:val="32"/>
        </w:rPr>
        <w:t>。实施全民健身计划，提高城乡居民身体素质和健康水平。深入开展体育惠民活动，加强公共体育场、全民健身活动中心、游泳设施、足球场地等设施建设，推动公共体育设施免费或低收费开放。加强群众健身活动场地和设施建设，着力构建区镇村三级全民健身设施网络和城市社区</w:t>
      </w:r>
      <w:r>
        <w:rPr>
          <w:rFonts w:cs="Times New Roman"/>
          <w:color w:val="auto"/>
          <w:szCs w:val="32"/>
        </w:rPr>
        <w:t>15</w:t>
      </w:r>
      <w:r>
        <w:rPr>
          <w:rFonts w:cs="Times New Roman"/>
          <w:color w:val="auto"/>
          <w:szCs w:val="32"/>
        </w:rPr>
        <w:t>分钟健身圈，重点建设步道、全民</w:t>
      </w:r>
      <w:r>
        <w:rPr>
          <w:rFonts w:cs="Times New Roman"/>
          <w:color w:val="auto"/>
          <w:szCs w:val="32"/>
        </w:rPr>
        <w:t>健身广场，积极</w:t>
      </w:r>
      <w:r>
        <w:rPr>
          <w:rFonts w:cs="Times New Roman" w:hint="eastAsia"/>
          <w:color w:val="auto"/>
          <w:szCs w:val="32"/>
        </w:rPr>
        <w:t>建设城区</w:t>
      </w:r>
      <w:r>
        <w:rPr>
          <w:rFonts w:cs="Times New Roman"/>
          <w:color w:val="auto"/>
          <w:szCs w:val="32"/>
        </w:rPr>
        <w:t>生态公园</w:t>
      </w:r>
      <w:r>
        <w:rPr>
          <w:rFonts w:cs="Times New Roman" w:hint="eastAsia"/>
          <w:color w:val="auto"/>
          <w:szCs w:val="32"/>
        </w:rPr>
        <w:t>。发展群众体育休闲项目，开展传统武术、健身舞蹈、骑行、徒步、球类比赛等健身活动。</w:t>
      </w:r>
    </w:p>
    <w:p w:rsidR="007665CB" w:rsidRDefault="00B20887">
      <w:pPr>
        <w:keepNext/>
        <w:keepLines/>
        <w:spacing w:before="0" w:beforeAutospacing="0" w:after="0" w:afterAutospacing="0" w:line="560" w:lineRule="exact"/>
        <w:ind w:firstLineChars="200" w:firstLine="640"/>
        <w:jc w:val="both"/>
        <w:outlineLvl w:val="2"/>
        <w:rPr>
          <w:rFonts w:ascii="黑体" w:eastAsia="楷体_GB2312" w:cs="Times New Roman"/>
          <w:bCs/>
          <w:color w:val="auto"/>
          <w:szCs w:val="32"/>
        </w:rPr>
      </w:pPr>
      <w:bookmarkStart w:id="119" w:name="_Toc60751696"/>
      <w:r>
        <w:rPr>
          <w:rFonts w:ascii="黑体" w:eastAsia="楷体_GB2312" w:cs="Times New Roman" w:hint="eastAsia"/>
          <w:bCs/>
          <w:color w:val="auto"/>
          <w:szCs w:val="32"/>
        </w:rPr>
        <w:t>第三节</w:t>
      </w:r>
      <w:bookmarkStart w:id="120" w:name="_Hlk46046986"/>
      <w:r>
        <w:rPr>
          <w:rFonts w:ascii="黑体" w:eastAsia="楷体_GB2312" w:cs="Times New Roman" w:hint="eastAsia"/>
          <w:bCs/>
          <w:color w:val="auto"/>
          <w:szCs w:val="32"/>
        </w:rPr>
        <w:t xml:space="preserve">　</w:t>
      </w:r>
      <w:bookmarkEnd w:id="120"/>
      <w:r>
        <w:rPr>
          <w:rFonts w:ascii="黑体" w:eastAsia="楷体_GB2312" w:cs="Times New Roman" w:hint="eastAsia"/>
          <w:bCs/>
          <w:color w:val="auto"/>
          <w:szCs w:val="32"/>
        </w:rPr>
        <w:t>健全现代文化产业体系</w:t>
      </w:r>
      <w:bookmarkEnd w:id="119"/>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hint="eastAsia"/>
          <w:color w:val="auto"/>
          <w:szCs w:val="32"/>
        </w:rPr>
        <w:t>深化文化体制改革，创新文化产业发展模式，繁荣文化市场，把文化产业培育成我区经济发展新的增长点。</w:t>
      </w:r>
    </w:p>
    <w:p w:rsidR="007665CB" w:rsidRDefault="00B20887">
      <w:pPr>
        <w:spacing w:before="0" w:beforeAutospacing="0" w:after="0" w:afterAutospacing="0" w:line="560" w:lineRule="exact"/>
        <w:ind w:firstLineChars="200" w:firstLine="640"/>
        <w:jc w:val="both"/>
        <w:rPr>
          <w:rFonts w:hAnsi="仿宋" w:cs="Times New Roman"/>
          <w:color w:val="auto"/>
          <w:szCs w:val="32"/>
        </w:rPr>
      </w:pPr>
      <w:bookmarkStart w:id="121" w:name="_Hlk46047006"/>
      <w:bookmarkStart w:id="122" w:name="_Hlk46047260"/>
      <w:r>
        <w:rPr>
          <w:rFonts w:ascii="楷体_GB2312" w:eastAsia="楷体_GB2312" w:hAnsi="仿宋" w:cs="Times New Roman" w:hint="eastAsia"/>
          <w:color w:val="auto"/>
          <w:szCs w:val="32"/>
        </w:rPr>
        <w:t>深化文化体制改革</w:t>
      </w:r>
      <w:r>
        <w:rPr>
          <w:rFonts w:hAnsi="仿宋" w:cs="Times New Roman" w:hint="eastAsia"/>
          <w:color w:val="auto"/>
          <w:szCs w:val="32"/>
        </w:rPr>
        <w:t>。按照政企分开、政事分开的原则，推动政府部门由办文化向管文化转变，引导社会力量有序参与公共文化服务。</w:t>
      </w:r>
      <w:bookmarkStart w:id="123" w:name="_Hlk47001680"/>
      <w:r>
        <w:rPr>
          <w:rFonts w:hAnsi="仿宋" w:cs="Times New Roman" w:hint="eastAsia"/>
          <w:color w:val="auto"/>
          <w:szCs w:val="32"/>
        </w:rPr>
        <w:t>深化公益性文化事业单位改革，探索管办分离的有效形式</w:t>
      </w:r>
      <w:bookmarkEnd w:id="123"/>
      <w:r>
        <w:rPr>
          <w:rFonts w:hAnsi="仿宋" w:cs="Times New Roman" w:hint="eastAsia"/>
          <w:color w:val="auto"/>
          <w:szCs w:val="32"/>
        </w:rPr>
        <w:t>。鼓励、支持、引导社会资本兴办国家政策</w:t>
      </w:r>
      <w:r>
        <w:rPr>
          <w:rFonts w:hAnsi="仿宋" w:cs="Times New Roman" w:hint="eastAsia"/>
          <w:color w:val="auto"/>
          <w:szCs w:val="32"/>
        </w:rPr>
        <w:lastRenderedPageBreak/>
        <w:t>许可的各种文化经营企业，参与文化事业项目建设。加强文化执法监管，推动文化市场健康发展。加强版权保护。</w:t>
      </w:r>
    </w:p>
    <w:p w:rsidR="007665CB" w:rsidRDefault="00B20887">
      <w:pPr>
        <w:spacing w:before="0" w:beforeAutospacing="0" w:after="0" w:afterAutospacing="0" w:line="560" w:lineRule="exact"/>
        <w:ind w:firstLineChars="200" w:firstLine="640"/>
        <w:jc w:val="both"/>
        <w:rPr>
          <w:rFonts w:hAnsi="仿宋" w:cs="Times New Roman"/>
          <w:color w:val="auto"/>
          <w:szCs w:val="32"/>
        </w:rPr>
      </w:pPr>
      <w:bookmarkStart w:id="124" w:name="_Hlk46047026"/>
      <w:bookmarkEnd w:id="121"/>
      <w:r>
        <w:rPr>
          <w:rFonts w:ascii="楷体_GB2312" w:eastAsia="楷体_GB2312" w:hAnsi="仿宋" w:cs="Times New Roman" w:hint="eastAsia"/>
          <w:color w:val="auto"/>
          <w:szCs w:val="32"/>
        </w:rPr>
        <w:t>提升文化产业竞争力</w:t>
      </w:r>
      <w:r>
        <w:rPr>
          <w:rFonts w:hAnsi="仿宋" w:cs="Times New Roman" w:hint="eastAsia"/>
          <w:color w:val="auto"/>
          <w:szCs w:val="32"/>
        </w:rPr>
        <w:t>。</w:t>
      </w:r>
      <w:bookmarkStart w:id="125" w:name="_Hlk46047179"/>
      <w:r>
        <w:rPr>
          <w:rFonts w:hAnsi="仿宋" w:cs="Times New Roman" w:hint="eastAsia"/>
          <w:color w:val="auto"/>
          <w:szCs w:val="32"/>
        </w:rPr>
        <w:t>支持民营文化企业发展，大力扶持小</w:t>
      </w:r>
      <w:proofErr w:type="gramStart"/>
      <w:r>
        <w:rPr>
          <w:rFonts w:hAnsi="仿宋" w:cs="Times New Roman" w:hint="eastAsia"/>
          <w:color w:val="auto"/>
          <w:szCs w:val="32"/>
        </w:rPr>
        <w:t>微文化</w:t>
      </w:r>
      <w:proofErr w:type="gramEnd"/>
      <w:r>
        <w:rPr>
          <w:rFonts w:hAnsi="仿宋" w:cs="Times New Roman" w:hint="eastAsia"/>
          <w:color w:val="auto"/>
          <w:szCs w:val="32"/>
        </w:rPr>
        <w:t>企业，激发文化市场活力。大力发展文化创意产业，推动文化产业数字化，引导数字化文化消费。促进文化与旅游、科技、信息、建筑、园林、体育、农业等产业融合发展，打造豆制品、紫金石、寿州窑等特色文化产品。积极参与淮河文化发展集聚带建设。组织</w:t>
      </w:r>
      <w:proofErr w:type="gramStart"/>
      <w:r>
        <w:rPr>
          <w:rFonts w:hAnsi="仿宋" w:cs="Times New Roman" w:hint="eastAsia"/>
          <w:color w:val="auto"/>
          <w:szCs w:val="32"/>
        </w:rPr>
        <w:t>开展八</w:t>
      </w:r>
      <w:proofErr w:type="gramEnd"/>
      <w:r>
        <w:rPr>
          <w:rFonts w:hAnsi="仿宋" w:cs="Times New Roman" w:hint="eastAsia"/>
          <w:color w:val="auto"/>
          <w:szCs w:val="32"/>
        </w:rPr>
        <w:t>公山文化旅游节等活动，打响“八公仙境、豆腐故里”品牌，以讲好八公</w:t>
      </w:r>
      <w:proofErr w:type="gramStart"/>
      <w:r>
        <w:rPr>
          <w:rFonts w:hAnsi="仿宋" w:cs="Times New Roman" w:hint="eastAsia"/>
          <w:color w:val="auto"/>
          <w:szCs w:val="32"/>
        </w:rPr>
        <w:t>山故事</w:t>
      </w:r>
      <w:proofErr w:type="gramEnd"/>
      <w:r>
        <w:rPr>
          <w:rFonts w:hAnsi="仿宋" w:cs="Times New Roman" w:hint="eastAsia"/>
          <w:color w:val="auto"/>
          <w:szCs w:val="32"/>
        </w:rPr>
        <w:t>为着力点</w:t>
      </w:r>
      <w:r>
        <w:rPr>
          <w:rFonts w:hAnsi="仿宋" w:cs="Times New Roman" w:hint="eastAsia"/>
          <w:color w:val="auto"/>
          <w:szCs w:val="32"/>
        </w:rPr>
        <w:t>，创新推进对外文化宣传。</w:t>
      </w:r>
      <w:bookmarkEnd w:id="125"/>
      <w:r>
        <w:rPr>
          <w:rFonts w:hAnsi="仿宋" w:cs="Times New Roman" w:hint="eastAsia"/>
          <w:color w:val="auto"/>
          <w:szCs w:val="32"/>
        </w:rPr>
        <w:t>大力发展文化中介服务机构和行业组织，激发文化市场活力。</w:t>
      </w:r>
    </w:p>
    <w:p w:rsidR="007665CB" w:rsidRDefault="00B20887">
      <w:pPr>
        <w:keepNext/>
        <w:keepLines/>
        <w:spacing w:before="0" w:beforeAutospacing="0" w:after="0" w:afterAutospacing="0" w:line="560" w:lineRule="exact"/>
        <w:ind w:firstLineChars="200" w:firstLine="640"/>
        <w:jc w:val="both"/>
        <w:outlineLvl w:val="1"/>
        <w:rPr>
          <w:rFonts w:ascii="Cambria" w:eastAsia="黑体" w:hAnsi="Cambria" w:cs="Times New Roman"/>
          <w:bCs/>
          <w:color w:val="auto"/>
          <w:szCs w:val="32"/>
        </w:rPr>
      </w:pPr>
      <w:bookmarkStart w:id="126" w:name="_Toc60751697"/>
      <w:bookmarkEnd w:id="122"/>
      <w:bookmarkEnd w:id="124"/>
      <w:r>
        <w:rPr>
          <w:rFonts w:ascii="Cambria" w:eastAsia="黑体" w:hAnsi="Cambria" w:cs="Times New Roman" w:hint="eastAsia"/>
          <w:bCs/>
          <w:color w:val="auto"/>
          <w:szCs w:val="32"/>
        </w:rPr>
        <w:t>第十章　推进绿色发展，建设生态文明美丽家园</w:t>
      </w:r>
      <w:bookmarkEnd w:id="126"/>
    </w:p>
    <w:p w:rsidR="007665CB" w:rsidRDefault="00B20887">
      <w:pPr>
        <w:spacing w:before="0" w:beforeAutospacing="0" w:after="0" w:afterAutospacing="0" w:line="560" w:lineRule="exact"/>
        <w:ind w:firstLineChars="200" w:firstLine="640"/>
        <w:jc w:val="both"/>
        <w:rPr>
          <w:rFonts w:cs="Times New Roman"/>
          <w:color w:val="auto"/>
          <w:szCs w:val="32"/>
        </w:rPr>
      </w:pPr>
      <w:proofErr w:type="gramStart"/>
      <w:r>
        <w:rPr>
          <w:rFonts w:cs="Times New Roman" w:hint="eastAsia"/>
          <w:color w:val="auto"/>
          <w:szCs w:val="32"/>
        </w:rPr>
        <w:t>践行</w:t>
      </w:r>
      <w:proofErr w:type="gramEnd"/>
      <w:r>
        <w:rPr>
          <w:rFonts w:cs="Times New Roman" w:hint="eastAsia"/>
          <w:color w:val="auto"/>
          <w:szCs w:val="32"/>
        </w:rPr>
        <w:t>绿水青山就是金山银山的理念，坚持生态优先，推进绿色发展，实现“绿水青山”与“金山银山”的生态价值转换，建设山水秀美、田园风貌、绿色低碳的美丽八公山。</w:t>
      </w:r>
    </w:p>
    <w:p w:rsidR="007665CB" w:rsidRDefault="00B20887">
      <w:pPr>
        <w:keepNext/>
        <w:keepLines/>
        <w:spacing w:before="0" w:beforeAutospacing="0" w:after="0" w:afterAutospacing="0" w:line="560" w:lineRule="exact"/>
        <w:ind w:firstLineChars="200" w:firstLine="640"/>
        <w:jc w:val="both"/>
        <w:outlineLvl w:val="2"/>
        <w:rPr>
          <w:rFonts w:ascii="楷体_GB2312" w:eastAsia="楷体_GB2312" w:cs="Times New Roman"/>
          <w:bCs/>
          <w:color w:val="auto"/>
          <w:szCs w:val="32"/>
        </w:rPr>
      </w:pPr>
      <w:bookmarkStart w:id="127" w:name="_Toc44858412"/>
      <w:bookmarkStart w:id="128" w:name="_Toc60751698"/>
      <w:r>
        <w:rPr>
          <w:rFonts w:ascii="楷体_GB2312" w:eastAsia="楷体_GB2312" w:cs="Times New Roman" w:hint="eastAsia"/>
          <w:bCs/>
          <w:color w:val="auto"/>
          <w:szCs w:val="32"/>
        </w:rPr>
        <w:t>第一节</w:t>
      </w:r>
      <w:bookmarkEnd w:id="127"/>
      <w:r>
        <w:rPr>
          <w:rFonts w:ascii="楷体_GB2312" w:eastAsia="楷体_GB2312" w:cs="Times New Roman" w:hint="eastAsia"/>
          <w:bCs/>
          <w:color w:val="auto"/>
          <w:szCs w:val="32"/>
        </w:rPr>
        <w:t xml:space="preserve">　持续改善环境质量</w:t>
      </w:r>
      <w:bookmarkEnd w:id="128"/>
    </w:p>
    <w:p w:rsidR="007665CB" w:rsidRDefault="00B20887">
      <w:pPr>
        <w:spacing w:before="0" w:beforeAutospacing="0" w:after="0" w:afterAutospacing="0" w:line="560" w:lineRule="exact"/>
        <w:ind w:firstLineChars="200" w:firstLine="640"/>
        <w:jc w:val="both"/>
        <w:rPr>
          <w:rFonts w:cs="Times New Roman"/>
          <w:color w:val="auto"/>
          <w:szCs w:val="32"/>
        </w:rPr>
      </w:pPr>
      <w:r>
        <w:rPr>
          <w:rFonts w:cs="Times New Roman" w:hint="eastAsia"/>
          <w:color w:val="auto"/>
          <w:szCs w:val="32"/>
        </w:rPr>
        <w:t>以提高环境质量为核心，实行最严格的环境保护制度，实施大气、水、土壤污染防治升级版，确保大气、水环境质量和土壤质量不断改善。</w:t>
      </w:r>
    </w:p>
    <w:p w:rsidR="007665CB" w:rsidRDefault="00B20887">
      <w:pPr>
        <w:spacing w:before="0" w:beforeAutospacing="0" w:after="0" w:afterAutospacing="0" w:line="560" w:lineRule="exact"/>
        <w:ind w:firstLineChars="200" w:firstLine="640"/>
        <w:jc w:val="both"/>
        <w:rPr>
          <w:rFonts w:cs="Times New Roman"/>
          <w:color w:val="auto"/>
          <w:szCs w:val="32"/>
        </w:rPr>
      </w:pPr>
      <w:r>
        <w:rPr>
          <w:rFonts w:ascii="楷体_GB2312" w:eastAsia="楷体_GB2312" w:cs="Times New Roman" w:hint="eastAsia"/>
          <w:color w:val="auto"/>
          <w:szCs w:val="32"/>
        </w:rPr>
        <w:t>加强大气污染防治</w:t>
      </w:r>
      <w:r>
        <w:rPr>
          <w:rFonts w:cs="Times New Roman" w:hint="eastAsia"/>
          <w:color w:val="auto"/>
          <w:szCs w:val="32"/>
        </w:rPr>
        <w:t>。强化控煤、控气、控车、控尘、</w:t>
      </w:r>
      <w:proofErr w:type="gramStart"/>
      <w:r>
        <w:rPr>
          <w:rFonts w:cs="Times New Roman" w:hint="eastAsia"/>
          <w:color w:val="auto"/>
          <w:szCs w:val="32"/>
        </w:rPr>
        <w:t>控烧措施</w:t>
      </w:r>
      <w:proofErr w:type="gramEnd"/>
      <w:r>
        <w:rPr>
          <w:rFonts w:cs="Times New Roman" w:hint="eastAsia"/>
          <w:color w:val="auto"/>
          <w:szCs w:val="32"/>
        </w:rPr>
        <w:t>，推进细颗粒物和臭氧协同控制，基本消除重污染天气。持续推进工业污染源全面达标排放，推进水泥、电力、化工等重点行业脱硫脱硝除尘设施建设。持续开展建筑扬尘、</w:t>
      </w:r>
      <w:r>
        <w:rPr>
          <w:rFonts w:cs="Times New Roman" w:hint="eastAsia"/>
          <w:color w:val="auto"/>
          <w:szCs w:val="32"/>
        </w:rPr>
        <w:t xml:space="preserve"> </w:t>
      </w:r>
      <w:r>
        <w:rPr>
          <w:rFonts w:cs="Times New Roman" w:hint="eastAsia"/>
          <w:color w:val="auto"/>
          <w:szCs w:val="32"/>
        </w:rPr>
        <w:t>“散乱污”、禁燃禁放整治，建设餐饮油烟在线监测系统，</w:t>
      </w:r>
      <w:r>
        <w:rPr>
          <w:rFonts w:cs="Times New Roman" w:hint="eastAsia"/>
          <w:color w:val="auto"/>
          <w:szCs w:val="32"/>
        </w:rPr>
        <w:lastRenderedPageBreak/>
        <w:t>严禁秸秆露天焚烧。加强道路和生活小区的道路保洁，对露土区实行绿化覆盖。加强大气污染联防联控，建立监测预警体系，强化空气污染应急管理。加强环境噪声污染防治。</w:t>
      </w:r>
    </w:p>
    <w:p w:rsidR="007665CB" w:rsidRDefault="00B20887">
      <w:pPr>
        <w:spacing w:before="0" w:beforeAutospacing="0" w:after="0" w:afterAutospacing="0" w:line="560" w:lineRule="exact"/>
        <w:ind w:firstLineChars="200" w:firstLine="640"/>
        <w:jc w:val="both"/>
        <w:rPr>
          <w:rFonts w:cs="Times New Roman"/>
          <w:color w:val="auto"/>
          <w:szCs w:val="32"/>
        </w:rPr>
      </w:pPr>
      <w:r>
        <w:rPr>
          <w:rFonts w:ascii="楷体_GB2312" w:eastAsia="楷体_GB2312" w:cs="Times New Roman" w:hint="eastAsia"/>
          <w:color w:val="auto"/>
          <w:szCs w:val="32"/>
        </w:rPr>
        <w:t>加强水污染防治</w:t>
      </w:r>
      <w:r>
        <w:rPr>
          <w:rFonts w:cs="Times New Roman" w:hint="eastAsia"/>
          <w:color w:val="auto"/>
          <w:szCs w:val="32"/>
        </w:rPr>
        <w:t>。落实“河长制”要求，按照“一河</w:t>
      </w:r>
      <w:proofErr w:type="gramStart"/>
      <w:r>
        <w:rPr>
          <w:rFonts w:cs="Times New Roman" w:hint="eastAsia"/>
          <w:color w:val="auto"/>
          <w:szCs w:val="32"/>
        </w:rPr>
        <w:t>一</w:t>
      </w:r>
      <w:proofErr w:type="gramEnd"/>
      <w:r>
        <w:rPr>
          <w:rFonts w:cs="Times New Roman" w:hint="eastAsia"/>
          <w:color w:val="auto"/>
          <w:szCs w:val="32"/>
        </w:rPr>
        <w:t>策”规定，加大控源、截污、清淤力度，推进孔李地区截污工程和</w:t>
      </w:r>
      <w:proofErr w:type="gramStart"/>
      <w:r>
        <w:rPr>
          <w:rFonts w:cs="Times New Roman" w:hint="eastAsia"/>
          <w:color w:val="auto"/>
          <w:szCs w:val="32"/>
        </w:rPr>
        <w:t>新工广</w:t>
      </w:r>
      <w:r>
        <w:rPr>
          <w:rFonts w:cs="Times New Roman" w:hint="eastAsia"/>
          <w:color w:val="auto"/>
          <w:szCs w:val="32"/>
        </w:rPr>
        <w:t>新</w:t>
      </w:r>
      <w:proofErr w:type="gramEnd"/>
      <w:r>
        <w:rPr>
          <w:rFonts w:cs="Times New Roman" w:hint="eastAsia"/>
          <w:color w:val="auto"/>
          <w:szCs w:val="32"/>
        </w:rPr>
        <w:t>应台孜排污口水系治理工程建设。持续实施城镇污水处理提质增效三年行动，严格落实雨污分流制，加快推进城镇污水管网建设，消除劣五类水体和城市黑臭水体，加强地下水污染防治。开展农村水环境治理，摸排农村生活污水处理设施，列出问题整改清单，按照“一村</w:t>
      </w:r>
      <w:proofErr w:type="gramStart"/>
      <w:r>
        <w:rPr>
          <w:rFonts w:cs="Times New Roman" w:hint="eastAsia"/>
          <w:color w:val="auto"/>
          <w:szCs w:val="32"/>
        </w:rPr>
        <w:t>一</w:t>
      </w:r>
      <w:proofErr w:type="gramEnd"/>
      <w:r>
        <w:rPr>
          <w:rFonts w:cs="Times New Roman" w:hint="eastAsia"/>
          <w:color w:val="auto"/>
          <w:szCs w:val="32"/>
        </w:rPr>
        <w:t>策”进行整改。开展畜禽养殖污染、黑臭水体和入河排污口整治。开展饮用水源地环境安全隐患排查治理，实行重点排污单位污染源自动监控设备“安装、联网、运维监管”全覆盖，确保人民群众饮用水安全。</w:t>
      </w:r>
    </w:p>
    <w:p w:rsidR="007665CB" w:rsidRDefault="00B20887">
      <w:pPr>
        <w:spacing w:before="0" w:beforeAutospacing="0" w:after="0" w:afterAutospacing="0" w:line="560" w:lineRule="exact"/>
        <w:ind w:firstLineChars="200" w:firstLine="640"/>
        <w:jc w:val="both"/>
        <w:rPr>
          <w:rFonts w:cs="Times New Roman"/>
          <w:color w:val="auto"/>
          <w:szCs w:val="32"/>
        </w:rPr>
      </w:pPr>
      <w:r>
        <w:rPr>
          <w:rFonts w:ascii="楷体_GB2312" w:eastAsia="楷体_GB2312" w:cs="Times New Roman" w:hint="eastAsia"/>
          <w:color w:val="auto"/>
          <w:szCs w:val="32"/>
        </w:rPr>
        <w:t>加强土壤污染防治</w:t>
      </w:r>
      <w:r>
        <w:rPr>
          <w:rFonts w:cs="Times New Roman" w:hint="eastAsia"/>
          <w:color w:val="auto"/>
          <w:szCs w:val="32"/>
        </w:rPr>
        <w:t>。</w:t>
      </w:r>
      <w:bookmarkStart w:id="129" w:name="_Hlk36567374"/>
      <w:r>
        <w:rPr>
          <w:rFonts w:cs="Times New Roman" w:hint="eastAsia"/>
          <w:color w:val="auto"/>
          <w:szCs w:val="32"/>
        </w:rPr>
        <w:t>优先保护耕地土壤环境，突出工业污染场地治理和修复，推进化肥农药减量</w:t>
      </w:r>
      <w:r>
        <w:rPr>
          <w:rFonts w:cs="Times New Roman" w:hint="eastAsia"/>
          <w:color w:val="auto"/>
          <w:szCs w:val="32"/>
        </w:rPr>
        <w:t>化和土壤污染防治，加强白色污染治理。加强工业废物、医疗废物等收集处理，高度重视新污染物治理。</w:t>
      </w:r>
    </w:p>
    <w:p w:rsidR="007665CB" w:rsidRDefault="00B20887">
      <w:pPr>
        <w:keepNext/>
        <w:keepLines/>
        <w:spacing w:before="0" w:beforeAutospacing="0" w:after="0" w:afterAutospacing="0" w:line="560" w:lineRule="exact"/>
        <w:ind w:firstLineChars="200" w:firstLine="640"/>
        <w:jc w:val="both"/>
        <w:outlineLvl w:val="2"/>
        <w:rPr>
          <w:rFonts w:ascii="楷体_GB2312" w:eastAsia="楷体_GB2312" w:cs="Times New Roman"/>
          <w:bCs/>
          <w:color w:val="auto"/>
          <w:szCs w:val="32"/>
        </w:rPr>
      </w:pPr>
      <w:bookmarkStart w:id="130" w:name="_Toc60751699"/>
      <w:r>
        <w:rPr>
          <w:rFonts w:ascii="楷体_GB2312" w:eastAsia="楷体_GB2312" w:cs="Times New Roman" w:hint="eastAsia"/>
          <w:bCs/>
          <w:color w:val="auto"/>
          <w:szCs w:val="32"/>
        </w:rPr>
        <w:t>第二节　深化采煤沉陷区综合治理</w:t>
      </w:r>
      <w:bookmarkEnd w:id="130"/>
    </w:p>
    <w:p w:rsidR="007665CB" w:rsidRDefault="00B20887">
      <w:pPr>
        <w:spacing w:before="0" w:beforeAutospacing="0" w:after="0" w:afterAutospacing="0" w:line="560" w:lineRule="exact"/>
        <w:ind w:firstLineChars="200" w:firstLine="640"/>
        <w:jc w:val="both"/>
        <w:rPr>
          <w:rFonts w:cs="Times New Roman"/>
          <w:color w:val="auto"/>
          <w:szCs w:val="32"/>
        </w:rPr>
      </w:pPr>
      <w:r>
        <w:rPr>
          <w:rFonts w:cs="Times New Roman" w:hint="eastAsia"/>
          <w:color w:val="auto"/>
          <w:szCs w:val="32"/>
        </w:rPr>
        <w:t>落实《淮南市采煤沉陷区综合治理“十四五”规划（</w:t>
      </w:r>
      <w:r>
        <w:rPr>
          <w:rFonts w:cs="Times New Roman"/>
          <w:color w:val="auto"/>
          <w:szCs w:val="32"/>
        </w:rPr>
        <w:t>2021-2025</w:t>
      </w:r>
      <w:r>
        <w:rPr>
          <w:rFonts w:cs="Times New Roman"/>
          <w:color w:val="auto"/>
          <w:szCs w:val="32"/>
        </w:rPr>
        <w:t>年）》，</w:t>
      </w:r>
      <w:r>
        <w:rPr>
          <w:rFonts w:cs="Times New Roman" w:hint="eastAsia"/>
          <w:color w:val="auto"/>
          <w:szCs w:val="32"/>
        </w:rPr>
        <w:t>完善沉陷区动态监测监管系统，积极探索采煤沉陷区治理先进技术。科学规划、合理利用，把采煤沉陷区建成发展新区、生态景区和旅游休闲区。</w:t>
      </w:r>
    </w:p>
    <w:p w:rsidR="007665CB" w:rsidRDefault="00B20887">
      <w:pPr>
        <w:spacing w:before="0" w:beforeAutospacing="0" w:after="0" w:afterAutospacing="0" w:line="560" w:lineRule="exact"/>
        <w:ind w:firstLineChars="200" w:firstLine="640"/>
        <w:jc w:val="both"/>
        <w:rPr>
          <w:rFonts w:cs="Times New Roman"/>
          <w:bCs/>
          <w:color w:val="auto"/>
          <w:szCs w:val="32"/>
        </w:rPr>
      </w:pPr>
      <w:r>
        <w:rPr>
          <w:rFonts w:ascii="楷体_GB2312" w:eastAsia="楷体_GB2312" w:cs="Times New Roman" w:hint="eastAsia"/>
          <w:bCs/>
          <w:color w:val="auto"/>
          <w:szCs w:val="32"/>
        </w:rPr>
        <w:lastRenderedPageBreak/>
        <w:t>健全综合治理组织实施机制</w:t>
      </w:r>
      <w:r>
        <w:rPr>
          <w:rFonts w:cs="Times New Roman" w:hint="eastAsia"/>
          <w:bCs/>
          <w:color w:val="auto"/>
          <w:szCs w:val="32"/>
        </w:rPr>
        <w:t>。强化机构协调管控能力，完善沉陷区动态监测监管系统，建立沉陷区“一张图、一张表、一个数据库”动态管理机制，实现沉陷区长期、系统、动态监测，为复垦、治理、恢复生态</w:t>
      </w:r>
      <w:r>
        <w:rPr>
          <w:rFonts w:cs="Times New Roman" w:hint="eastAsia"/>
          <w:bCs/>
          <w:color w:val="auto"/>
          <w:szCs w:val="32"/>
        </w:rPr>
        <w:t>环境等工作提供依据。健全综合治理功能，统筹政策规范制定、综合规划编制、基础信息统计分析和工作形势预测等指导、协调综合治理工作。</w:t>
      </w:r>
    </w:p>
    <w:p w:rsidR="007665CB" w:rsidRDefault="00B20887">
      <w:pPr>
        <w:spacing w:before="0" w:beforeAutospacing="0" w:after="0" w:afterAutospacing="0" w:line="560" w:lineRule="exact"/>
        <w:ind w:firstLineChars="200" w:firstLine="640"/>
        <w:jc w:val="both"/>
        <w:rPr>
          <w:rFonts w:cs="Times New Roman"/>
          <w:bCs/>
          <w:color w:val="auto"/>
          <w:szCs w:val="32"/>
        </w:rPr>
      </w:pPr>
      <w:r>
        <w:rPr>
          <w:rFonts w:ascii="楷体_GB2312" w:eastAsia="楷体_GB2312" w:cs="Times New Roman" w:hint="eastAsia"/>
          <w:bCs/>
          <w:color w:val="auto"/>
          <w:szCs w:val="32"/>
        </w:rPr>
        <w:t>深化采煤沉陷区综合治理利用</w:t>
      </w:r>
      <w:r>
        <w:rPr>
          <w:rFonts w:cs="Times New Roman" w:hint="eastAsia"/>
          <w:bCs/>
          <w:color w:val="auto"/>
          <w:szCs w:val="32"/>
        </w:rPr>
        <w:t>。盘活采煤沉陷区土地资源，通过搬迁集中居住点建设和老村</w:t>
      </w:r>
      <w:proofErr w:type="gramStart"/>
      <w:r>
        <w:rPr>
          <w:rFonts w:cs="Times New Roman" w:hint="eastAsia"/>
          <w:bCs/>
          <w:color w:val="auto"/>
          <w:szCs w:val="32"/>
        </w:rPr>
        <w:t>址</w:t>
      </w:r>
      <w:proofErr w:type="gramEnd"/>
      <w:r>
        <w:rPr>
          <w:rFonts w:cs="Times New Roman" w:hint="eastAsia"/>
          <w:bCs/>
          <w:color w:val="auto"/>
          <w:szCs w:val="32"/>
        </w:rPr>
        <w:t>复垦，实施增减挂钩；积极通过转让、复垦、置换等方式处置盘活工矿用地。争取国家、省资金支持，恢复建设高标准基本农田。高标准推进生态修复，不断改善采煤沉陷区及周边环境。在原李</w:t>
      </w:r>
      <w:proofErr w:type="gramStart"/>
      <w:r>
        <w:rPr>
          <w:rFonts w:cs="Times New Roman" w:hint="eastAsia"/>
          <w:bCs/>
          <w:color w:val="auto"/>
          <w:szCs w:val="32"/>
        </w:rPr>
        <w:t>咀孜</w:t>
      </w:r>
      <w:proofErr w:type="gramEnd"/>
      <w:r>
        <w:rPr>
          <w:rFonts w:cs="Times New Roman" w:hint="eastAsia"/>
          <w:bCs/>
          <w:color w:val="auto"/>
          <w:szCs w:val="32"/>
        </w:rPr>
        <w:t>矿、孔集矿沉陷积水区建设孔集湾生态休闲渔业区；在原新庄孜矿沉陷区建设</w:t>
      </w:r>
      <w:r>
        <w:rPr>
          <w:rFonts w:cs="Times New Roman" w:hint="eastAsia"/>
          <w:bCs/>
          <w:color w:val="auto"/>
          <w:szCs w:val="32"/>
        </w:rPr>
        <w:t>康养旅游度假区</w:t>
      </w:r>
      <w:r>
        <w:rPr>
          <w:rFonts w:cs="Times New Roman" w:hint="eastAsia"/>
          <w:bCs/>
          <w:color w:val="auto"/>
          <w:szCs w:val="32"/>
        </w:rPr>
        <w:t>；在原新庄孜矿、谢一矿沉陷区建设蔡家湾生态农业</w:t>
      </w:r>
      <w:r>
        <w:rPr>
          <w:rFonts w:cs="Times New Roman" w:hint="eastAsia"/>
          <w:bCs/>
          <w:color w:val="auto"/>
          <w:szCs w:val="32"/>
        </w:rPr>
        <w:t>体验区。积极参与安徽理工大学、中国地质大学、中国矿业大学等高等院校科研项目，探索采煤沉陷区治理先进技术。</w:t>
      </w:r>
    </w:p>
    <w:p w:rsidR="007665CB" w:rsidRDefault="00B20887">
      <w:pPr>
        <w:spacing w:before="0" w:beforeAutospacing="0" w:after="0" w:afterAutospacing="0" w:line="560" w:lineRule="exact"/>
        <w:ind w:firstLineChars="200" w:firstLine="640"/>
        <w:jc w:val="both"/>
        <w:rPr>
          <w:rFonts w:cs="Times New Roman"/>
          <w:bCs/>
          <w:color w:val="auto"/>
          <w:szCs w:val="32"/>
        </w:rPr>
      </w:pPr>
      <w:r>
        <w:rPr>
          <w:rFonts w:ascii="楷体_GB2312" w:eastAsia="楷体_GB2312" w:cs="Times New Roman" w:hint="eastAsia"/>
          <w:bCs/>
          <w:color w:val="auto"/>
          <w:szCs w:val="32"/>
        </w:rPr>
        <w:t>创新沉陷区综合治理模式</w:t>
      </w:r>
      <w:r>
        <w:rPr>
          <w:rFonts w:cs="Times New Roman" w:hint="eastAsia"/>
          <w:bCs/>
          <w:color w:val="auto"/>
          <w:szCs w:val="32"/>
        </w:rPr>
        <w:t>。按照“谁治理，谁受益”原则，引入市场化机制，提升治理成效，将沉陷区综合治理工作与城镇化、生态家园、生态（湿地）公园、社会主义新农村、森林公园、生态旅游、市民广场、文化教育、新能源等建设相结合。注重城市山水自然景观特色风貌研究，重塑城市生态景观，构建山水环抱的城市景观空间格局。广泛调动社会力量，参与采煤沉陷区综合治理。推动大数据、物联网</w:t>
      </w:r>
      <w:r>
        <w:rPr>
          <w:rFonts w:cs="Times New Roman" w:hint="eastAsia"/>
          <w:bCs/>
          <w:color w:val="auto"/>
          <w:szCs w:val="32"/>
        </w:rPr>
        <w:lastRenderedPageBreak/>
        <w:t>和电子商务等新技术、新业态在沉陷区治理中的运用</w:t>
      </w:r>
      <w:r>
        <w:rPr>
          <w:rFonts w:cs="Times New Roman" w:hint="eastAsia"/>
          <w:bCs/>
          <w:color w:val="auto"/>
          <w:szCs w:val="32"/>
        </w:rPr>
        <w:t>和推广。积极争取全国重点采煤沉陷区中央预算内资金。</w:t>
      </w:r>
    </w:p>
    <w:p w:rsidR="007665CB" w:rsidRDefault="00B20887" w:rsidP="002C34AA">
      <w:pPr>
        <w:spacing w:before="0" w:beforeAutospacing="0" w:after="0" w:afterAutospacing="0" w:line="560" w:lineRule="exact"/>
        <w:ind w:firstLineChars="200" w:firstLine="643"/>
        <w:jc w:val="both"/>
        <w:rPr>
          <w:rFonts w:cs="Times New Roman"/>
          <w:b/>
          <w:bCs/>
          <w:color w:val="auto"/>
          <w:szCs w:val="32"/>
        </w:rPr>
      </w:pPr>
      <w:r>
        <w:rPr>
          <w:rFonts w:cs="Times New Roman" w:hint="eastAsia"/>
          <w:b/>
          <w:bCs/>
          <w:color w:val="auto"/>
          <w:szCs w:val="32"/>
        </w:rPr>
        <w:t>专栏</w:t>
      </w:r>
      <w:r>
        <w:rPr>
          <w:rFonts w:cs="Times New Roman"/>
          <w:b/>
          <w:bCs/>
          <w:color w:val="auto"/>
          <w:szCs w:val="32"/>
        </w:rPr>
        <w:t>8</w:t>
      </w:r>
      <w:r>
        <w:rPr>
          <w:rFonts w:cs="Times New Roman" w:hint="eastAsia"/>
          <w:b/>
          <w:bCs/>
          <w:color w:val="auto"/>
          <w:szCs w:val="32"/>
        </w:rPr>
        <w:t xml:space="preserve">　采煤沉陷区综合治理重点项目</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295"/>
      </w:tblGrid>
      <w:tr w:rsidR="007665CB">
        <w:trPr>
          <w:trHeight w:val="705"/>
          <w:jc w:val="center"/>
        </w:trPr>
        <w:tc>
          <w:tcPr>
            <w:tcW w:w="8295" w:type="dxa"/>
            <w:tcBorders>
              <w:top w:val="single" w:sz="2" w:space="0" w:color="auto"/>
              <w:left w:val="single" w:sz="2" w:space="0" w:color="auto"/>
              <w:bottom w:val="single" w:sz="2" w:space="0" w:color="auto"/>
              <w:right w:val="single" w:sz="2" w:space="0" w:color="auto"/>
            </w:tcBorders>
          </w:tcPr>
          <w:p w:rsidR="007665CB" w:rsidRDefault="00B20887">
            <w:pPr>
              <w:widowControl w:val="0"/>
              <w:tabs>
                <w:tab w:val="left" w:pos="3682"/>
              </w:tabs>
              <w:adjustRightInd w:val="0"/>
              <w:snapToGrid w:val="0"/>
              <w:spacing w:before="0" w:beforeAutospacing="0" w:after="0" w:afterAutospacing="0" w:line="400" w:lineRule="exact"/>
              <w:ind w:firstLineChars="200" w:firstLine="560"/>
              <w:jc w:val="both"/>
              <w:rPr>
                <w:rFonts w:cs="Times New Roman"/>
                <w:color w:val="auto"/>
                <w:sz w:val="28"/>
                <w:szCs w:val="28"/>
              </w:rPr>
            </w:pPr>
            <w:r>
              <w:rPr>
                <w:rFonts w:cs="Times New Roman" w:hint="eastAsia"/>
                <w:color w:val="auto"/>
                <w:sz w:val="28"/>
                <w:szCs w:val="28"/>
              </w:rPr>
              <w:t>八公山区滨河大道项目、</w:t>
            </w:r>
            <w:r>
              <w:rPr>
                <w:rFonts w:cs="Times New Roman" w:hint="eastAsia"/>
                <w:color w:val="auto"/>
                <w:sz w:val="28"/>
                <w:szCs w:val="28"/>
              </w:rPr>
              <w:t>客货二用码头集散中心、</w:t>
            </w:r>
            <w:r>
              <w:rPr>
                <w:rFonts w:cs="Times New Roman" w:hint="eastAsia"/>
                <w:color w:val="auto"/>
                <w:sz w:val="28"/>
                <w:szCs w:val="28"/>
              </w:rPr>
              <w:t>八公山镇采煤沉陷区路网改造工程、八公山区（下</w:t>
            </w:r>
            <w:proofErr w:type="gramStart"/>
            <w:r>
              <w:rPr>
                <w:rFonts w:cs="Times New Roman" w:hint="eastAsia"/>
                <w:color w:val="auto"/>
                <w:sz w:val="28"/>
                <w:szCs w:val="28"/>
              </w:rPr>
              <w:t>郢</w:t>
            </w:r>
            <w:proofErr w:type="gramEnd"/>
            <w:r>
              <w:rPr>
                <w:rFonts w:cs="Times New Roman" w:hint="eastAsia"/>
                <w:color w:val="auto"/>
                <w:sz w:val="28"/>
                <w:szCs w:val="28"/>
              </w:rPr>
              <w:t>村、蔡岗村、</w:t>
            </w:r>
            <w:proofErr w:type="gramStart"/>
            <w:r>
              <w:rPr>
                <w:rFonts w:cs="Times New Roman" w:hint="eastAsia"/>
                <w:color w:val="auto"/>
                <w:sz w:val="28"/>
                <w:szCs w:val="28"/>
              </w:rPr>
              <w:t>蔡</w:t>
            </w:r>
            <w:proofErr w:type="gramEnd"/>
            <w:r>
              <w:rPr>
                <w:rFonts w:cs="Times New Roman" w:hint="eastAsia"/>
                <w:color w:val="auto"/>
                <w:sz w:val="28"/>
                <w:szCs w:val="28"/>
              </w:rPr>
              <w:t>洼村、沈巷村）排洪大沟水系综合治理、新谢矿区采煤沉陷区综合治理、山王镇采煤沉陷区路网改造工程、八公山区孔集湾生态修复治理、山王</w:t>
            </w:r>
            <w:proofErr w:type="gramStart"/>
            <w:r>
              <w:rPr>
                <w:rFonts w:cs="Times New Roman" w:hint="eastAsia"/>
                <w:color w:val="auto"/>
                <w:sz w:val="28"/>
                <w:szCs w:val="28"/>
              </w:rPr>
              <w:t>镇李嘴村</w:t>
            </w:r>
            <w:proofErr w:type="gramEnd"/>
            <w:r>
              <w:rPr>
                <w:rFonts w:cs="Times New Roman" w:hint="eastAsia"/>
                <w:color w:val="auto"/>
                <w:sz w:val="28"/>
                <w:szCs w:val="28"/>
              </w:rPr>
              <w:t>煤矸石堆场综合治理、旱改水项目、矿山生态修复、孔集矿西风井沉陷区生态修复综合利用等项目。</w:t>
            </w:r>
          </w:p>
        </w:tc>
      </w:tr>
    </w:tbl>
    <w:p w:rsidR="007665CB" w:rsidRDefault="00B20887">
      <w:pPr>
        <w:keepNext/>
        <w:keepLines/>
        <w:spacing w:before="0" w:beforeAutospacing="0" w:after="0" w:afterAutospacing="0" w:line="560" w:lineRule="exact"/>
        <w:ind w:firstLineChars="200" w:firstLine="640"/>
        <w:jc w:val="both"/>
        <w:outlineLvl w:val="2"/>
        <w:rPr>
          <w:rFonts w:ascii="楷体_GB2312" w:eastAsia="楷体_GB2312" w:cs="Times New Roman"/>
          <w:bCs/>
          <w:color w:val="auto"/>
          <w:szCs w:val="32"/>
        </w:rPr>
      </w:pPr>
      <w:bookmarkStart w:id="131" w:name="_Toc44858414"/>
      <w:bookmarkStart w:id="132" w:name="_Toc60751700"/>
      <w:bookmarkStart w:id="133" w:name="_Toc44858413"/>
      <w:bookmarkEnd w:id="129"/>
      <w:r>
        <w:rPr>
          <w:rFonts w:ascii="楷体_GB2312" w:eastAsia="楷体_GB2312" w:cs="Times New Roman" w:hint="eastAsia"/>
          <w:bCs/>
          <w:color w:val="auto"/>
          <w:szCs w:val="32"/>
        </w:rPr>
        <w:t>第三节</w:t>
      </w:r>
      <w:bookmarkEnd w:id="131"/>
      <w:r>
        <w:rPr>
          <w:rFonts w:ascii="楷体_GB2312" w:eastAsia="楷体_GB2312" w:cs="Times New Roman" w:hint="eastAsia"/>
          <w:bCs/>
          <w:color w:val="auto"/>
          <w:szCs w:val="32"/>
        </w:rPr>
        <w:t xml:space="preserve">　构筑更加稳定的生态系统</w:t>
      </w:r>
      <w:bookmarkEnd w:id="132"/>
    </w:p>
    <w:p w:rsidR="007665CB" w:rsidRDefault="00B20887">
      <w:pPr>
        <w:spacing w:before="0" w:beforeAutospacing="0" w:after="0" w:afterAutospacing="0" w:line="560" w:lineRule="exact"/>
        <w:ind w:firstLineChars="200" w:firstLine="640"/>
        <w:jc w:val="both"/>
        <w:rPr>
          <w:rFonts w:cs="Times New Roman"/>
          <w:color w:val="auto"/>
          <w:szCs w:val="32"/>
        </w:rPr>
      </w:pPr>
      <w:r>
        <w:rPr>
          <w:rFonts w:cs="Times New Roman" w:hint="eastAsia"/>
          <w:color w:val="auto"/>
          <w:szCs w:val="32"/>
        </w:rPr>
        <w:t>坚持保护优先和自然恢复为主，有机统筹山水林田湖草系统治理，全面提升自然生态系统稳定性和生态服务功能，筑牢长三角重要绿色生态屏障。</w:t>
      </w:r>
    </w:p>
    <w:p w:rsidR="007665CB" w:rsidRDefault="00B20887">
      <w:pPr>
        <w:spacing w:before="0" w:beforeAutospacing="0" w:after="0" w:afterAutospacing="0" w:line="560" w:lineRule="exact"/>
        <w:ind w:firstLineChars="200" w:firstLine="640"/>
        <w:jc w:val="both"/>
        <w:rPr>
          <w:rFonts w:cs="Times New Roman"/>
          <w:color w:val="auto"/>
          <w:szCs w:val="32"/>
        </w:rPr>
      </w:pPr>
      <w:r>
        <w:rPr>
          <w:rFonts w:ascii="楷体_GB2312" w:eastAsia="楷体_GB2312" w:cs="Times New Roman" w:hint="eastAsia"/>
          <w:color w:val="auto"/>
          <w:szCs w:val="32"/>
        </w:rPr>
        <w:t>建设</w:t>
      </w:r>
      <w:proofErr w:type="gramStart"/>
      <w:r>
        <w:rPr>
          <w:rFonts w:ascii="楷体_GB2312" w:eastAsia="楷体_GB2312" w:cs="Times New Roman" w:hint="eastAsia"/>
          <w:color w:val="auto"/>
          <w:szCs w:val="32"/>
        </w:rPr>
        <w:t>绿色八</w:t>
      </w:r>
      <w:proofErr w:type="gramEnd"/>
      <w:r>
        <w:rPr>
          <w:rFonts w:ascii="楷体_GB2312" w:eastAsia="楷体_GB2312" w:cs="Times New Roman" w:hint="eastAsia"/>
          <w:color w:val="auto"/>
          <w:szCs w:val="32"/>
        </w:rPr>
        <w:t>公山</w:t>
      </w:r>
      <w:r>
        <w:rPr>
          <w:rFonts w:cs="Times New Roman" w:hint="eastAsia"/>
          <w:color w:val="auto"/>
          <w:szCs w:val="32"/>
        </w:rPr>
        <w:t>。巩固八公山省级森林城市创建成果，大力开展全民植树绿化活动，全面提升城乡绿化水平。加强村旁、宅旁、水旁、路旁以及零星闲置地块的绿化工作，建设淮河</w:t>
      </w:r>
      <w:r>
        <w:rPr>
          <w:rFonts w:cs="Times New Roman"/>
          <w:color w:val="auto"/>
          <w:szCs w:val="32"/>
        </w:rPr>
        <w:t>(</w:t>
      </w:r>
      <w:r>
        <w:rPr>
          <w:rFonts w:cs="Times New Roman"/>
          <w:color w:val="auto"/>
          <w:szCs w:val="32"/>
        </w:rPr>
        <w:t>八公山段</w:t>
      </w:r>
      <w:r>
        <w:rPr>
          <w:rFonts w:cs="Times New Roman"/>
          <w:color w:val="auto"/>
          <w:szCs w:val="32"/>
        </w:rPr>
        <w:t>)</w:t>
      </w:r>
      <w:r>
        <w:rPr>
          <w:rFonts w:cs="Times New Roman"/>
          <w:color w:val="auto"/>
          <w:szCs w:val="32"/>
        </w:rPr>
        <w:t>景观带</w:t>
      </w:r>
      <w:r>
        <w:rPr>
          <w:rFonts w:cs="Times New Roman" w:hint="eastAsia"/>
          <w:color w:val="auto"/>
          <w:szCs w:val="32"/>
        </w:rPr>
        <w:t>，营造主要道路两侧绿色长廊、河道池塘周边滨水风光。加强生态公益林的保护，实施丘陵岗区、荒山等植被系统修复，防治山体崩塌、滑坡、泥石流等地质灾害。强化森林防火，抓好病虫害防控，确保森林资源安全。“十四五”期间</w:t>
      </w:r>
      <w:r>
        <w:rPr>
          <w:rFonts w:cs="Times New Roman" w:hint="eastAsia"/>
          <w:color w:val="auto"/>
          <w:szCs w:val="32"/>
        </w:rPr>
        <w:t>，森林覆盖率达到</w:t>
      </w:r>
      <w:r>
        <w:rPr>
          <w:rFonts w:cs="Times New Roman" w:hint="eastAsia"/>
          <w:color w:val="auto"/>
          <w:szCs w:val="32"/>
        </w:rPr>
        <w:t>3</w:t>
      </w:r>
      <w:r>
        <w:rPr>
          <w:rFonts w:cs="Times New Roman"/>
          <w:color w:val="auto"/>
          <w:szCs w:val="32"/>
        </w:rPr>
        <w:t>8</w:t>
      </w:r>
      <w:r>
        <w:rPr>
          <w:rFonts w:cs="Times New Roman" w:hint="eastAsia"/>
          <w:color w:val="auto"/>
          <w:szCs w:val="32"/>
        </w:rPr>
        <w:t>.</w:t>
      </w:r>
      <w:r>
        <w:rPr>
          <w:rFonts w:cs="Times New Roman"/>
          <w:color w:val="auto"/>
          <w:szCs w:val="32"/>
        </w:rPr>
        <w:t>5</w:t>
      </w:r>
      <w:r>
        <w:rPr>
          <w:rFonts w:cs="Times New Roman" w:hint="eastAsia"/>
          <w:color w:val="auto"/>
          <w:szCs w:val="32"/>
        </w:rPr>
        <w:t>%</w:t>
      </w:r>
      <w:r>
        <w:rPr>
          <w:rFonts w:cs="Times New Roman" w:hint="eastAsia"/>
          <w:color w:val="auto"/>
          <w:szCs w:val="32"/>
        </w:rPr>
        <w:t>。</w:t>
      </w:r>
    </w:p>
    <w:p w:rsidR="007665CB" w:rsidRDefault="00B20887">
      <w:pPr>
        <w:spacing w:before="0" w:beforeAutospacing="0" w:after="0" w:afterAutospacing="0" w:line="560" w:lineRule="exact"/>
        <w:ind w:firstLineChars="200" w:firstLine="640"/>
        <w:jc w:val="both"/>
        <w:rPr>
          <w:rFonts w:cs="Times New Roman"/>
          <w:color w:val="auto"/>
          <w:szCs w:val="32"/>
        </w:rPr>
      </w:pPr>
      <w:r>
        <w:rPr>
          <w:rFonts w:ascii="楷体_GB2312" w:eastAsia="楷体_GB2312" w:cs="Times New Roman" w:hint="eastAsia"/>
          <w:color w:val="auto"/>
          <w:szCs w:val="32"/>
        </w:rPr>
        <w:t>加强生态保护和修复</w:t>
      </w:r>
      <w:r>
        <w:rPr>
          <w:rFonts w:cs="Times New Roman" w:hint="eastAsia"/>
          <w:color w:val="auto"/>
          <w:szCs w:val="32"/>
        </w:rPr>
        <w:t>。严守永久基本农田保护红线、生态保护红线、城镇开发边界三条红线，落实生态空间用途管制，减少各类开发活动对生态系统的干扰和破坏，加强八公山风景名胜区、八公山国家森林公园和八公山国家地质公园等重要生态功能区保护。统筹推进老工业区调整改造，大力</w:t>
      </w:r>
      <w:r>
        <w:rPr>
          <w:rFonts w:cs="Times New Roman" w:hint="eastAsia"/>
          <w:color w:val="auto"/>
          <w:szCs w:val="32"/>
        </w:rPr>
        <w:lastRenderedPageBreak/>
        <w:t>培育接续产业，建设成为传统产业基地和生态恢复示范区。深入开展淮河岸线整治和沿淮湿地保护，加快建设钱淮、闪冲、南塘三条水系治理项目。严格落实“</w:t>
      </w:r>
      <w:r>
        <w:rPr>
          <w:rFonts w:cs="Times New Roman" w:hint="eastAsia"/>
          <w:color w:val="auto"/>
          <w:szCs w:val="32"/>
        </w:rPr>
        <w:t>1</w:t>
      </w:r>
      <w:r>
        <w:rPr>
          <w:rFonts w:cs="Times New Roman"/>
          <w:color w:val="auto"/>
          <w:szCs w:val="32"/>
        </w:rPr>
        <w:t>515</w:t>
      </w:r>
      <w:r>
        <w:rPr>
          <w:rFonts w:cs="Times New Roman" w:hint="eastAsia"/>
          <w:color w:val="auto"/>
          <w:szCs w:val="32"/>
        </w:rPr>
        <w:t>”岸线分级管控措施，深化“禁新建、减存量、关污染、进园区、建新绿、纳统管、强机</w:t>
      </w:r>
      <w:r>
        <w:rPr>
          <w:rFonts w:cs="Times New Roman" w:hint="eastAsia"/>
          <w:color w:val="auto"/>
          <w:szCs w:val="32"/>
        </w:rPr>
        <w:t>制”七项举措，促进岸线资源得到有效保护和合理利用。加大生物多样性保护，加强外来物种管理，严防动植物疫病疫情、有毒有害物质传入传出，确保生物安全。完善地质灾害监测预警体系。</w:t>
      </w:r>
    </w:p>
    <w:p w:rsidR="007665CB" w:rsidRDefault="00B20887">
      <w:pPr>
        <w:keepNext/>
        <w:keepLines/>
        <w:spacing w:before="0" w:beforeAutospacing="0" w:after="0" w:afterAutospacing="0" w:line="560" w:lineRule="exact"/>
        <w:ind w:firstLineChars="200" w:firstLine="640"/>
        <w:jc w:val="both"/>
        <w:outlineLvl w:val="2"/>
        <w:rPr>
          <w:rFonts w:ascii="楷体_GB2312" w:eastAsia="楷体_GB2312" w:cs="Times New Roman"/>
          <w:bCs/>
          <w:color w:val="auto"/>
          <w:szCs w:val="32"/>
        </w:rPr>
      </w:pPr>
      <w:bookmarkStart w:id="134" w:name="_Toc60751701"/>
      <w:r>
        <w:rPr>
          <w:rFonts w:ascii="楷体_GB2312" w:eastAsia="楷体_GB2312" w:cs="Times New Roman" w:hint="eastAsia"/>
          <w:bCs/>
          <w:color w:val="auto"/>
          <w:szCs w:val="32"/>
        </w:rPr>
        <w:t>第四节</w:t>
      </w:r>
      <w:bookmarkEnd w:id="133"/>
      <w:r>
        <w:rPr>
          <w:rFonts w:ascii="楷体_GB2312" w:eastAsia="楷体_GB2312" w:cs="Times New Roman" w:hint="eastAsia"/>
          <w:bCs/>
          <w:color w:val="auto"/>
          <w:szCs w:val="32"/>
        </w:rPr>
        <w:t xml:space="preserve">　促进绿色低碳循环发展</w:t>
      </w:r>
      <w:bookmarkEnd w:id="134"/>
    </w:p>
    <w:p w:rsidR="007665CB" w:rsidRDefault="00B20887">
      <w:pPr>
        <w:spacing w:before="0" w:beforeAutospacing="0" w:after="0" w:afterAutospacing="0" w:line="560" w:lineRule="exact"/>
        <w:ind w:firstLineChars="200" w:firstLine="640"/>
        <w:jc w:val="both"/>
        <w:rPr>
          <w:rFonts w:cs="Times New Roman"/>
          <w:color w:val="auto"/>
          <w:szCs w:val="32"/>
        </w:rPr>
      </w:pPr>
      <w:r>
        <w:rPr>
          <w:rFonts w:cs="Times New Roman" w:hint="eastAsia"/>
          <w:color w:val="auto"/>
          <w:szCs w:val="32"/>
        </w:rPr>
        <w:t>细化落实省</w:t>
      </w:r>
      <w:r>
        <w:rPr>
          <w:rFonts w:cs="Times New Roman" w:hint="eastAsia"/>
          <w:color w:val="auto"/>
          <w:szCs w:val="32"/>
        </w:rPr>
        <w:t>2</w:t>
      </w:r>
      <w:r>
        <w:rPr>
          <w:rFonts w:cs="Times New Roman"/>
          <w:color w:val="auto"/>
          <w:szCs w:val="32"/>
        </w:rPr>
        <w:t>030</w:t>
      </w:r>
      <w:r>
        <w:rPr>
          <w:rFonts w:hAnsi="仿宋_GB2312" w:cs="仿宋_GB2312" w:hint="eastAsia"/>
          <w:color w:val="auto"/>
          <w:szCs w:val="32"/>
        </w:rPr>
        <w:t>年前碳排放达</w:t>
      </w:r>
      <w:proofErr w:type="gramStart"/>
      <w:r>
        <w:rPr>
          <w:rFonts w:hAnsi="仿宋_GB2312" w:cs="仿宋_GB2312" w:hint="eastAsia"/>
          <w:color w:val="auto"/>
          <w:szCs w:val="32"/>
        </w:rPr>
        <w:t>峰行动</w:t>
      </w:r>
      <w:proofErr w:type="gramEnd"/>
      <w:r>
        <w:rPr>
          <w:rFonts w:hAnsi="仿宋_GB2312" w:cs="仿宋_GB2312" w:hint="eastAsia"/>
          <w:color w:val="auto"/>
          <w:szCs w:val="32"/>
        </w:rPr>
        <w:t>方案</w:t>
      </w:r>
      <w:r>
        <w:rPr>
          <w:rFonts w:cs="Times New Roman" w:hint="eastAsia"/>
          <w:color w:val="auto"/>
          <w:szCs w:val="32"/>
        </w:rPr>
        <w:t>，大力推进重点领域节能降耗和水、土地资源的集约高效利用，促进废弃物资源化综合利用，</w:t>
      </w:r>
      <w:r>
        <w:rPr>
          <w:rFonts w:cs="Times New Roman"/>
          <w:color w:val="auto"/>
          <w:szCs w:val="32"/>
        </w:rPr>
        <w:t>加快建设资源节约型社会</w:t>
      </w:r>
      <w:r>
        <w:rPr>
          <w:rFonts w:cs="Times New Roman" w:hint="eastAsia"/>
          <w:color w:val="auto"/>
          <w:szCs w:val="32"/>
        </w:rPr>
        <w:t>。</w:t>
      </w:r>
    </w:p>
    <w:p w:rsidR="007665CB" w:rsidRDefault="00B20887">
      <w:pPr>
        <w:spacing w:before="0" w:beforeAutospacing="0" w:after="0" w:afterAutospacing="0" w:line="560" w:lineRule="exact"/>
        <w:ind w:firstLineChars="200" w:firstLine="640"/>
        <w:jc w:val="both"/>
        <w:rPr>
          <w:rFonts w:cs="Times New Roman"/>
          <w:color w:val="auto"/>
          <w:szCs w:val="32"/>
        </w:rPr>
      </w:pPr>
      <w:r>
        <w:rPr>
          <w:rFonts w:ascii="楷体_GB2312" w:eastAsia="楷体_GB2312" w:cs="Times New Roman" w:hint="eastAsia"/>
          <w:color w:val="auto"/>
          <w:szCs w:val="32"/>
        </w:rPr>
        <w:t>加强资源能源节约</w:t>
      </w:r>
      <w:r>
        <w:rPr>
          <w:rFonts w:cs="Times New Roman" w:hint="eastAsia"/>
          <w:color w:val="auto"/>
          <w:szCs w:val="32"/>
        </w:rPr>
        <w:t>。实行资源总量管理与全面节约制度，完善能源消费总量和</w:t>
      </w:r>
      <w:proofErr w:type="gramStart"/>
      <w:r>
        <w:rPr>
          <w:rFonts w:cs="Times New Roman" w:hint="eastAsia"/>
          <w:color w:val="auto"/>
          <w:szCs w:val="32"/>
        </w:rPr>
        <w:t>强度双</w:t>
      </w:r>
      <w:proofErr w:type="gramEnd"/>
      <w:r>
        <w:rPr>
          <w:rFonts w:cs="Times New Roman" w:hint="eastAsia"/>
          <w:color w:val="auto"/>
          <w:szCs w:val="32"/>
        </w:rPr>
        <w:t>控制度，落实资源有偿使用制度。鼓励应用高效节能技术、工艺和装备，推动重点用能企业高耗能设</w:t>
      </w:r>
      <w:r>
        <w:rPr>
          <w:rFonts w:cs="Times New Roman" w:hint="eastAsia"/>
          <w:color w:val="auto"/>
          <w:szCs w:val="32"/>
        </w:rPr>
        <w:t>备实施更新改造，提高终端用能设备能效水平。加强余热余压高效回收利用。推进煤炭消费减量替代，提高可再生能源使用比例。以</w:t>
      </w:r>
      <w:proofErr w:type="gramStart"/>
      <w:r>
        <w:rPr>
          <w:rFonts w:cs="Times New Roman" w:hint="eastAsia"/>
          <w:color w:val="auto"/>
          <w:szCs w:val="32"/>
        </w:rPr>
        <w:t>节水促减排</w:t>
      </w:r>
      <w:proofErr w:type="gramEnd"/>
      <w:r>
        <w:rPr>
          <w:rFonts w:cs="Times New Roman" w:hint="eastAsia"/>
          <w:color w:val="auto"/>
          <w:szCs w:val="32"/>
        </w:rPr>
        <w:t>，提高农业、工业、城镇生活用水效率，从源头减少用水量和污水排放量。加强建设用地节约集约评价，实施城镇集约紧凑发展，</w:t>
      </w:r>
      <w:r>
        <w:rPr>
          <w:rFonts w:cs="Times New Roman"/>
          <w:color w:val="auto"/>
          <w:szCs w:val="32"/>
        </w:rPr>
        <w:t>推</w:t>
      </w:r>
      <w:r>
        <w:rPr>
          <w:rFonts w:cs="Times New Roman" w:hint="eastAsia"/>
          <w:color w:val="auto"/>
          <w:szCs w:val="32"/>
        </w:rPr>
        <w:t>广节地模式和技术，盘活利用存量土地。</w:t>
      </w:r>
    </w:p>
    <w:p w:rsidR="007665CB" w:rsidRDefault="00B20887">
      <w:pPr>
        <w:spacing w:before="0" w:beforeAutospacing="0" w:after="0" w:afterAutospacing="0" w:line="560" w:lineRule="exact"/>
        <w:ind w:firstLineChars="200" w:firstLine="640"/>
        <w:jc w:val="both"/>
        <w:rPr>
          <w:rFonts w:cs="Times New Roman"/>
          <w:color w:val="auto"/>
          <w:szCs w:val="32"/>
        </w:rPr>
      </w:pPr>
      <w:r>
        <w:rPr>
          <w:rFonts w:ascii="楷体_GB2312" w:eastAsia="楷体_GB2312" w:cs="Times New Roman" w:hint="eastAsia"/>
          <w:color w:val="auto"/>
          <w:szCs w:val="32"/>
        </w:rPr>
        <w:t>大力发展循环经济</w:t>
      </w:r>
      <w:r>
        <w:rPr>
          <w:rFonts w:cs="Times New Roman" w:hint="eastAsia"/>
          <w:color w:val="auto"/>
          <w:szCs w:val="32"/>
        </w:rPr>
        <w:t>。推进工业集聚区循环化发展，促进园区废物交换利用、能源资源梯级利用、污染集中治理，建设生态工业园区。推进各种农业资源往复多层与高效利用，</w:t>
      </w:r>
      <w:r>
        <w:rPr>
          <w:rFonts w:cs="Times New Roman" w:hint="eastAsia"/>
          <w:color w:val="auto"/>
          <w:szCs w:val="32"/>
        </w:rPr>
        <w:lastRenderedPageBreak/>
        <w:t>推进秸秆资源化综合利用，减少废弃物和污染物，发展生态循环农业。加强工业固废、建筑</w:t>
      </w:r>
      <w:r>
        <w:rPr>
          <w:rFonts w:cs="Times New Roman" w:hint="eastAsia"/>
          <w:color w:val="auto"/>
          <w:szCs w:val="32"/>
        </w:rPr>
        <w:t>垃圾等大宗废弃物资源化利用，</w:t>
      </w:r>
      <w:r>
        <w:rPr>
          <w:rFonts w:ascii="Times New Roman" w:hAnsi="Times New Roman"/>
          <w:color w:val="auto"/>
        </w:rPr>
        <w:t>推动煤系固废综合利用产业实现系统化推进、集约化发展、高值化利用</w:t>
      </w:r>
      <w:r>
        <w:rPr>
          <w:rFonts w:cs="Times New Roman" w:hint="eastAsia"/>
          <w:color w:val="auto"/>
          <w:szCs w:val="32"/>
        </w:rPr>
        <w:t>。健全再生资源回收利用网络，推进生活垃圾收运系统与再生资源回收系统“两网融合”，推广“生态美超市”。到</w:t>
      </w:r>
      <w:r>
        <w:rPr>
          <w:rFonts w:cs="Times New Roman"/>
          <w:color w:val="auto"/>
          <w:szCs w:val="32"/>
        </w:rPr>
        <w:t>2025</w:t>
      </w:r>
      <w:r>
        <w:rPr>
          <w:rFonts w:cs="Times New Roman"/>
          <w:color w:val="auto"/>
          <w:szCs w:val="32"/>
        </w:rPr>
        <w:t>年，</w:t>
      </w:r>
      <w:r>
        <w:rPr>
          <w:rFonts w:cs="Times New Roman" w:hint="eastAsia"/>
          <w:color w:val="auto"/>
          <w:szCs w:val="32"/>
        </w:rPr>
        <w:t>午季秸秆综合利用率达到</w:t>
      </w:r>
      <w:r>
        <w:rPr>
          <w:rFonts w:cs="Times New Roman"/>
          <w:color w:val="auto"/>
          <w:szCs w:val="32"/>
        </w:rPr>
        <w:t>95%</w:t>
      </w:r>
      <w:r>
        <w:rPr>
          <w:rFonts w:cs="Times New Roman"/>
          <w:color w:val="auto"/>
          <w:szCs w:val="32"/>
        </w:rPr>
        <w:t>以上；一般工业固体废物综合利用率达到</w:t>
      </w:r>
      <w:r>
        <w:rPr>
          <w:rFonts w:cs="Times New Roman"/>
          <w:color w:val="auto"/>
          <w:szCs w:val="32"/>
        </w:rPr>
        <w:t>95%</w:t>
      </w:r>
      <w:r>
        <w:rPr>
          <w:rFonts w:cs="Times New Roman" w:hint="eastAsia"/>
          <w:color w:val="auto"/>
          <w:szCs w:val="32"/>
        </w:rPr>
        <w:t>以上。</w:t>
      </w:r>
    </w:p>
    <w:p w:rsidR="007665CB" w:rsidRDefault="00B20887">
      <w:pPr>
        <w:spacing w:before="0" w:beforeAutospacing="0" w:after="0" w:afterAutospacing="0" w:line="560" w:lineRule="exact"/>
        <w:ind w:firstLineChars="200" w:firstLine="640"/>
        <w:jc w:val="both"/>
        <w:rPr>
          <w:rFonts w:cs="Times New Roman"/>
          <w:color w:val="auto"/>
          <w:szCs w:val="32"/>
        </w:rPr>
      </w:pPr>
      <w:r>
        <w:rPr>
          <w:rFonts w:ascii="楷体_GB2312" w:eastAsia="楷体_GB2312" w:cs="Times New Roman" w:hint="eastAsia"/>
          <w:color w:val="auto"/>
          <w:szCs w:val="32"/>
        </w:rPr>
        <w:t>倡导绿色生活方式</w:t>
      </w:r>
      <w:r>
        <w:rPr>
          <w:rFonts w:cs="Times New Roman" w:hint="eastAsia"/>
          <w:color w:val="auto"/>
          <w:szCs w:val="32"/>
        </w:rPr>
        <w:t>。广泛开展绿色生活行动，推动形成全民勤俭节约、绿色低碳、文明健康的生活方式。推进“光盘行动”，制止餐饮浪费行为。倡导合理消费、理性消费和清洁消费，减少一次性用品的使用，鼓励使用再生产品、绿色产品、能效标识产品、再制</w:t>
      </w:r>
      <w:r>
        <w:rPr>
          <w:rFonts w:cs="Times New Roman" w:hint="eastAsia"/>
          <w:color w:val="auto"/>
          <w:szCs w:val="32"/>
        </w:rPr>
        <w:t>造产品、节能节水低碳认证产品和环境标识产品。倡导绿色低碳的生活方式，开展节约型机关、绿色家庭、绿色学校、绿色社区创建活动。推广城市公共交通和自行车等绿色出行方式。</w:t>
      </w:r>
    </w:p>
    <w:p w:rsidR="007665CB" w:rsidRDefault="00B20887">
      <w:pPr>
        <w:spacing w:before="0" w:beforeAutospacing="0" w:after="0" w:afterAutospacing="0" w:line="560" w:lineRule="exact"/>
        <w:ind w:firstLineChars="200" w:firstLine="640"/>
        <w:jc w:val="both"/>
        <w:rPr>
          <w:rFonts w:cs="Times New Roman"/>
          <w:color w:val="auto"/>
          <w:szCs w:val="32"/>
        </w:rPr>
      </w:pPr>
      <w:r>
        <w:rPr>
          <w:rFonts w:ascii="楷体_GB2312" w:eastAsia="楷体_GB2312" w:cs="Times New Roman" w:hint="eastAsia"/>
          <w:color w:val="auto"/>
          <w:szCs w:val="32"/>
        </w:rPr>
        <w:t>健全生态文明制度</w:t>
      </w:r>
      <w:r>
        <w:rPr>
          <w:rFonts w:cs="Times New Roman" w:hint="eastAsia"/>
          <w:color w:val="auto"/>
          <w:szCs w:val="32"/>
        </w:rPr>
        <w:t>。</w:t>
      </w:r>
      <w:bookmarkStart w:id="135" w:name="_Toc44858415"/>
      <w:bookmarkEnd w:id="135"/>
      <w:r>
        <w:rPr>
          <w:rFonts w:cs="Times New Roman" w:hint="eastAsia"/>
          <w:color w:val="auto"/>
          <w:szCs w:val="32"/>
        </w:rPr>
        <w:t>深化生态文明体制改革，建立源头预防、过程控制、损害赔偿、责任追究的生态文明制度体系。深化落实河长制、湖长制、林长制，全面落实生态环境公益诉讼制度和生态环境损害赔偿制度，实行生态环境损害责任终身追究制，严格环保执法监管，严厉打击非法采砂、掩埋垃圾等违法行为，</w:t>
      </w:r>
      <w:proofErr w:type="gramStart"/>
      <w:r>
        <w:rPr>
          <w:rFonts w:cs="Times New Roman" w:hint="eastAsia"/>
          <w:color w:val="auto"/>
          <w:szCs w:val="32"/>
        </w:rPr>
        <w:t>让破坏</w:t>
      </w:r>
      <w:proofErr w:type="gramEnd"/>
      <w:r>
        <w:rPr>
          <w:rFonts w:cs="Times New Roman" w:hint="eastAsia"/>
          <w:color w:val="auto"/>
          <w:szCs w:val="32"/>
        </w:rPr>
        <w:t>生态环境者付出相应代价。推进生态环境大数据建设，建成全区实时在线、能满足环境质量评价与信息发布需求的生态环境监测监控网络，完善环保信息</w:t>
      </w:r>
      <w:r>
        <w:rPr>
          <w:rFonts w:cs="Times New Roman" w:hint="eastAsia"/>
          <w:color w:val="auto"/>
          <w:szCs w:val="32"/>
        </w:rPr>
        <w:lastRenderedPageBreak/>
        <w:t>公开和举报制度。建立生态文明绩效考核制度，完善企业违法排污黑名单制度</w:t>
      </w:r>
      <w:r>
        <w:rPr>
          <w:rFonts w:cs="Times New Roman"/>
          <w:color w:val="auto"/>
          <w:szCs w:val="32"/>
        </w:rPr>
        <w:t>。</w:t>
      </w:r>
    </w:p>
    <w:p w:rsidR="007665CB" w:rsidRDefault="00B20887">
      <w:pPr>
        <w:keepNext/>
        <w:keepLines/>
        <w:spacing w:before="0" w:beforeAutospacing="0" w:after="0" w:afterAutospacing="0" w:line="560" w:lineRule="exact"/>
        <w:ind w:firstLineChars="200" w:firstLine="640"/>
        <w:jc w:val="both"/>
        <w:outlineLvl w:val="1"/>
        <w:rPr>
          <w:rFonts w:ascii="Cambria" w:eastAsia="黑体" w:hAnsi="Cambria" w:cs="Times New Roman"/>
          <w:bCs/>
          <w:color w:val="auto"/>
          <w:szCs w:val="32"/>
        </w:rPr>
      </w:pPr>
      <w:bookmarkStart w:id="136" w:name="_Toc60751702"/>
      <w:r>
        <w:rPr>
          <w:rFonts w:ascii="Cambria" w:eastAsia="黑体" w:hAnsi="Cambria" w:cs="Times New Roman" w:hint="eastAsia"/>
          <w:bCs/>
          <w:color w:val="auto"/>
          <w:szCs w:val="32"/>
        </w:rPr>
        <w:t xml:space="preserve">第十一章　</w:t>
      </w:r>
      <w:proofErr w:type="gramStart"/>
      <w:r>
        <w:rPr>
          <w:rFonts w:ascii="Cambria" w:eastAsia="黑体" w:hAnsi="Cambria" w:cs="Times New Roman" w:hint="eastAsia"/>
          <w:bCs/>
          <w:color w:val="auto"/>
          <w:szCs w:val="32"/>
        </w:rPr>
        <w:t>践行</w:t>
      </w:r>
      <w:proofErr w:type="gramEnd"/>
      <w:r>
        <w:rPr>
          <w:rFonts w:ascii="Cambria" w:eastAsia="黑体" w:hAnsi="Cambria" w:cs="Times New Roman" w:hint="eastAsia"/>
          <w:bCs/>
          <w:color w:val="auto"/>
          <w:szCs w:val="32"/>
        </w:rPr>
        <w:t>人民至上理念，改善人民生活品质</w:t>
      </w:r>
      <w:bookmarkEnd w:id="136"/>
    </w:p>
    <w:p w:rsidR="007665CB" w:rsidRDefault="00B20887">
      <w:pPr>
        <w:spacing w:before="0" w:beforeAutospacing="0" w:after="0" w:afterAutospacing="0" w:line="560" w:lineRule="exact"/>
        <w:ind w:firstLineChars="200" w:firstLine="640"/>
        <w:jc w:val="both"/>
        <w:rPr>
          <w:rFonts w:cs="Times New Roman"/>
          <w:color w:val="auto"/>
          <w:szCs w:val="32"/>
        </w:rPr>
      </w:pPr>
      <w:r>
        <w:rPr>
          <w:rFonts w:cs="Times New Roman" w:hint="eastAsia"/>
          <w:color w:val="auto"/>
          <w:szCs w:val="32"/>
        </w:rPr>
        <w:t>把改善社会民生摆在更加突出的位置，加快构建覆盖常住人口的公共服务体系，提高公共服务均等化和优质化水平，扎实推动共同富裕，使发展成果更多更公平地惠及全区人民，不断增强人民群众的获得感、幸福感和安全感。</w:t>
      </w:r>
    </w:p>
    <w:p w:rsidR="007665CB" w:rsidRDefault="00B20887">
      <w:pPr>
        <w:keepNext/>
        <w:keepLines/>
        <w:spacing w:before="0" w:beforeAutospacing="0" w:after="0" w:afterAutospacing="0" w:line="560" w:lineRule="exact"/>
        <w:ind w:firstLineChars="200" w:firstLine="640"/>
        <w:jc w:val="both"/>
        <w:outlineLvl w:val="2"/>
        <w:rPr>
          <w:rFonts w:ascii="楷体_GB2312" w:eastAsia="楷体_GB2312" w:cs="Times New Roman"/>
          <w:bCs/>
          <w:color w:val="auto"/>
          <w:szCs w:val="32"/>
        </w:rPr>
      </w:pPr>
      <w:bookmarkStart w:id="137" w:name="_Toc60751703"/>
      <w:r>
        <w:rPr>
          <w:rFonts w:ascii="楷体_GB2312" w:eastAsia="楷体_GB2312" w:cs="Times New Roman" w:hint="eastAsia"/>
          <w:bCs/>
          <w:color w:val="auto"/>
          <w:szCs w:val="32"/>
        </w:rPr>
        <w:t>第一节　提升就业、收入和社会保障水平</w:t>
      </w:r>
      <w:bookmarkEnd w:id="137"/>
    </w:p>
    <w:p w:rsidR="007665CB" w:rsidRDefault="00B20887">
      <w:pPr>
        <w:spacing w:before="0" w:beforeAutospacing="0" w:after="0" w:afterAutospacing="0" w:line="560" w:lineRule="exact"/>
        <w:ind w:firstLineChars="200" w:firstLine="640"/>
        <w:jc w:val="both"/>
        <w:rPr>
          <w:rFonts w:cs="Times New Roman"/>
          <w:color w:val="auto"/>
          <w:szCs w:val="32"/>
        </w:rPr>
      </w:pPr>
      <w:bookmarkStart w:id="138" w:name="_Hlk44771164"/>
      <w:r>
        <w:rPr>
          <w:rFonts w:cs="Times New Roman" w:hint="eastAsia"/>
          <w:color w:val="auto"/>
          <w:szCs w:val="32"/>
        </w:rPr>
        <w:t>坚持就业优先，努力提高居民收入，</w:t>
      </w:r>
      <w:proofErr w:type="gramStart"/>
      <w:r>
        <w:rPr>
          <w:rFonts w:cs="Times New Roman" w:hint="eastAsia"/>
          <w:color w:val="auto"/>
          <w:szCs w:val="32"/>
        </w:rPr>
        <w:t>筑牢织密民生</w:t>
      </w:r>
      <w:proofErr w:type="gramEnd"/>
      <w:r>
        <w:rPr>
          <w:rFonts w:cs="Times New Roman" w:hint="eastAsia"/>
          <w:color w:val="auto"/>
          <w:szCs w:val="32"/>
        </w:rPr>
        <w:t>保障底线，扩大公共服务供给，实现全体市民共同迈入更高水平的小康社会。</w:t>
      </w:r>
    </w:p>
    <w:p w:rsidR="007665CB" w:rsidRDefault="00B20887">
      <w:pPr>
        <w:spacing w:before="0" w:beforeAutospacing="0" w:after="0" w:afterAutospacing="0" w:line="560" w:lineRule="exact"/>
        <w:ind w:firstLineChars="200" w:firstLine="640"/>
        <w:jc w:val="both"/>
        <w:rPr>
          <w:rFonts w:cs="Times New Roman"/>
          <w:color w:val="auto"/>
          <w:szCs w:val="32"/>
        </w:rPr>
      </w:pPr>
      <w:r>
        <w:rPr>
          <w:rFonts w:ascii="楷体_GB2312" w:eastAsia="楷体_GB2312" w:cs="Times New Roman" w:hint="eastAsia"/>
          <w:color w:val="auto"/>
          <w:szCs w:val="32"/>
        </w:rPr>
        <w:t>提高人民收入水平</w:t>
      </w:r>
      <w:r>
        <w:rPr>
          <w:rFonts w:cs="Times New Roman" w:hint="eastAsia"/>
          <w:color w:val="auto"/>
          <w:szCs w:val="32"/>
        </w:rPr>
        <w:t>。</w:t>
      </w:r>
      <w:bookmarkStart w:id="139" w:name="_Hlk44770370"/>
      <w:r>
        <w:rPr>
          <w:rFonts w:cs="Times New Roman" w:hint="eastAsia"/>
          <w:color w:val="auto"/>
          <w:szCs w:val="32"/>
        </w:rPr>
        <w:t>坚持按劳分配为主体、多种分配方式并存，提高劳动报酬在初次分配中的比重，落实国家有关公务员与企业相当人员工资水平调查比较制度，健全机关事业单位工作人员工资正常调整机制，着力提高低收入群体收入，扩大中等收入群体。完善按要素分配政策制度，健全各类生产要素由市场决定报酬的机制，探索通过土地、资本等要素使用权、收益权增加中低收入群体要素收入。构建农民持续增收长效机制，努力增加工资性、经营性、财产性、转移性收入。健全以税收、社保、转移支付等为主要手段的再分配调节机制，合理调节过高收入，取缔非法收入。发挥第三次分配作用，</w:t>
      </w:r>
      <w:r>
        <w:rPr>
          <w:rFonts w:cs="Times New Roman" w:hint="eastAsia"/>
          <w:color w:val="auto"/>
          <w:szCs w:val="32"/>
        </w:rPr>
        <w:t>发展慈善事业。</w:t>
      </w:r>
    </w:p>
    <w:bookmarkEnd w:id="139"/>
    <w:p w:rsidR="007665CB" w:rsidRDefault="00B20887">
      <w:pPr>
        <w:spacing w:before="0" w:beforeAutospacing="0" w:after="0" w:afterAutospacing="0" w:line="560" w:lineRule="exact"/>
        <w:ind w:firstLineChars="200" w:firstLine="640"/>
        <w:jc w:val="both"/>
        <w:rPr>
          <w:rFonts w:cs="Times New Roman"/>
          <w:color w:val="auto"/>
          <w:szCs w:val="32"/>
        </w:rPr>
      </w:pPr>
      <w:r>
        <w:rPr>
          <w:rFonts w:ascii="楷体_GB2312" w:eastAsia="楷体_GB2312" w:cs="Times New Roman" w:hint="eastAsia"/>
          <w:color w:val="auto"/>
          <w:szCs w:val="32"/>
        </w:rPr>
        <w:t>强化就业优先政策</w:t>
      </w:r>
      <w:r>
        <w:rPr>
          <w:rFonts w:cs="Times New Roman" w:hint="eastAsia"/>
          <w:color w:val="auto"/>
          <w:szCs w:val="32"/>
        </w:rPr>
        <w:t>。千方百计稳定和扩大就业，坚持经济发展就业导向，推动就业扩大容量、提升质量，促进高质</w:t>
      </w:r>
      <w:r>
        <w:rPr>
          <w:rFonts w:cs="Times New Roman" w:hint="eastAsia"/>
          <w:color w:val="auto"/>
          <w:szCs w:val="32"/>
        </w:rPr>
        <w:lastRenderedPageBreak/>
        <w:t>量充分就业，保障劳动者待遇和权益。完善就业公共服务体系、劳动关系协调机制、终身职业技能培训制度，持续开展“四进</w:t>
      </w:r>
      <w:proofErr w:type="gramStart"/>
      <w:r>
        <w:rPr>
          <w:rFonts w:cs="Times New Roman" w:hint="eastAsia"/>
          <w:color w:val="auto"/>
          <w:szCs w:val="32"/>
        </w:rPr>
        <w:t>一</w:t>
      </w:r>
      <w:proofErr w:type="gramEnd"/>
      <w:r>
        <w:rPr>
          <w:rFonts w:cs="Times New Roman" w:hint="eastAsia"/>
          <w:color w:val="auto"/>
          <w:szCs w:val="32"/>
        </w:rPr>
        <w:t>促”专项行动，突出做好高校毕业生、退役军人、农民工、受灾群众、城镇困难人员等重点群体就业，扩大公益性岗位安置，帮扶残疾人、</w:t>
      </w:r>
      <w:proofErr w:type="gramStart"/>
      <w:r>
        <w:rPr>
          <w:rFonts w:cs="Times New Roman" w:hint="eastAsia"/>
          <w:color w:val="auto"/>
          <w:szCs w:val="32"/>
        </w:rPr>
        <w:t>零就业</w:t>
      </w:r>
      <w:proofErr w:type="gramEnd"/>
      <w:r>
        <w:rPr>
          <w:rFonts w:cs="Times New Roman" w:hint="eastAsia"/>
          <w:color w:val="auto"/>
          <w:szCs w:val="32"/>
        </w:rPr>
        <w:t>家庭成员就业。开展职业技能提升行动，加快提升劳动者技能素质。落实促进创业带动就业、多渠道灵活就业的保障制度，支持和规范发展新就业形态。健全就业需求调查和失业</w:t>
      </w:r>
      <w:r>
        <w:rPr>
          <w:rFonts w:cs="Times New Roman" w:hint="eastAsia"/>
          <w:color w:val="auto"/>
          <w:szCs w:val="32"/>
        </w:rPr>
        <w:t>监测预警机制</w:t>
      </w:r>
      <w:r>
        <w:rPr>
          <w:rFonts w:cs="Times New Roman"/>
          <w:color w:val="auto"/>
          <w:szCs w:val="32"/>
        </w:rPr>
        <w:t>。</w:t>
      </w:r>
    </w:p>
    <w:p w:rsidR="007665CB" w:rsidRDefault="00B20887">
      <w:pPr>
        <w:spacing w:before="0" w:beforeAutospacing="0" w:after="0" w:afterAutospacing="0" w:line="560" w:lineRule="exact"/>
        <w:ind w:firstLineChars="200" w:firstLine="640"/>
        <w:jc w:val="both"/>
        <w:rPr>
          <w:rFonts w:cs="Times New Roman"/>
          <w:color w:val="auto"/>
          <w:szCs w:val="32"/>
        </w:rPr>
      </w:pPr>
      <w:r>
        <w:rPr>
          <w:rFonts w:ascii="楷体_GB2312" w:eastAsia="楷体_GB2312" w:cs="Times New Roman" w:hint="eastAsia"/>
          <w:color w:val="auto"/>
          <w:szCs w:val="32"/>
        </w:rPr>
        <w:t>构建和谐劳动关系</w:t>
      </w:r>
      <w:r>
        <w:rPr>
          <w:rFonts w:cs="Times New Roman" w:hint="eastAsia"/>
          <w:color w:val="auto"/>
          <w:szCs w:val="32"/>
        </w:rPr>
        <w:t>。健全劳动关系协调机制，加强劳动保障监察和争议调解仲裁，维护职工和企业合法权益。加强劳动保障监察机构建设，深化“智慧监察”建设。完善劳动人事争议调处机制，加强调解仲裁工作规范化建设，强化裁审衔接。开展根治拖欠农民工工资等专项整治行动，保障农民工合法权益，健全保障农民工工资支付长效机制、工程建设领域农民工工资保证金制度以及工资支付监控预警制度，强化源头防控综合治理建设领域欠薪问题。做好重大违法案件和群体性突发事件的预防和排查，快速查处重大案件和群体性事件。落实职工带薪年休假制度</w:t>
      </w:r>
      <w:r>
        <w:rPr>
          <w:rFonts w:cs="Times New Roman" w:hint="eastAsia"/>
          <w:color w:val="auto"/>
          <w:szCs w:val="32"/>
        </w:rPr>
        <w:t>。</w:t>
      </w:r>
    </w:p>
    <w:bookmarkEnd w:id="138"/>
    <w:p w:rsidR="007665CB" w:rsidRDefault="00B20887">
      <w:pPr>
        <w:spacing w:before="0" w:beforeAutospacing="0" w:after="0" w:afterAutospacing="0" w:line="560" w:lineRule="exact"/>
        <w:ind w:firstLineChars="200" w:firstLine="640"/>
        <w:jc w:val="both"/>
        <w:rPr>
          <w:rFonts w:cs="Times New Roman"/>
          <w:color w:val="auto"/>
          <w:szCs w:val="32"/>
        </w:rPr>
      </w:pPr>
      <w:r>
        <w:rPr>
          <w:rFonts w:ascii="楷体_GB2312" w:eastAsia="楷体_GB2312" w:cs="Times New Roman" w:hint="eastAsia"/>
          <w:color w:val="auto"/>
          <w:szCs w:val="32"/>
        </w:rPr>
        <w:t>健全多层次社会保障体系</w:t>
      </w:r>
      <w:r>
        <w:rPr>
          <w:rFonts w:cs="Times New Roman" w:hint="eastAsia"/>
          <w:color w:val="auto"/>
          <w:szCs w:val="32"/>
        </w:rPr>
        <w:t>。健全覆盖全民、统筹城乡、公平统一、可持续的多层次社会保障体系。推进社保转移接续，健全基本养老、基本医疗保险筹资和待遇调整机制。落实基本养老保险全国统筹，实施渐进式延迟法定退休年龄。发展多层次、多支柱养老保险体系。落实基本医疗保险、失业保险、工伤保险省级统筹，健全重大疾病医疗保险和救助</w:t>
      </w:r>
      <w:r>
        <w:rPr>
          <w:rFonts w:cs="Times New Roman" w:hint="eastAsia"/>
          <w:color w:val="auto"/>
          <w:szCs w:val="32"/>
        </w:rPr>
        <w:lastRenderedPageBreak/>
        <w:t>制度，落实异地就医结算，稳步建立长期护理保险制度，积极发展商业医疗保险。健全灵活就业人员社保制度。健全退役军人工作体系和保障制度。完善城乡社会救助体系和最低生活保障制度，提升困难群体保障水平。健全灾害</w:t>
      </w:r>
      <w:r>
        <w:rPr>
          <w:rFonts w:cs="Times New Roman" w:hint="eastAsia"/>
          <w:color w:val="auto"/>
          <w:szCs w:val="32"/>
        </w:rPr>
        <w:t>、医疗、教育、住房、司法等专项救助，加大临时救助力度。统筹社会福利、慈善事业、优抚安置等制度，健全农村留守儿童和妇女、老年人关爱体系，积极</w:t>
      </w:r>
      <w:r>
        <w:rPr>
          <w:rFonts w:cs="Times New Roman"/>
          <w:color w:val="auto"/>
          <w:szCs w:val="32"/>
        </w:rPr>
        <w:t>发展残疾人事业</w:t>
      </w:r>
      <w:r>
        <w:rPr>
          <w:rFonts w:cs="Times New Roman" w:hint="eastAsia"/>
          <w:color w:val="auto"/>
          <w:szCs w:val="32"/>
        </w:rPr>
        <w:t>。创新社会救助服务管理方式，开展志愿服务活动。发挥红十字会、慈善协会和各专项基金会组织的示范带动作用，鼓励社会各方面积极参与慈善和公益事业。</w:t>
      </w:r>
    </w:p>
    <w:p w:rsidR="007665CB" w:rsidRDefault="00B20887">
      <w:pPr>
        <w:keepNext/>
        <w:keepLines/>
        <w:spacing w:before="0" w:beforeAutospacing="0" w:after="0" w:afterAutospacing="0" w:line="560" w:lineRule="exact"/>
        <w:ind w:firstLineChars="200" w:firstLine="640"/>
        <w:jc w:val="both"/>
        <w:outlineLvl w:val="2"/>
        <w:rPr>
          <w:rFonts w:ascii="楷体_GB2312" w:eastAsia="楷体_GB2312" w:cs="Times New Roman"/>
          <w:bCs/>
          <w:color w:val="auto"/>
          <w:szCs w:val="32"/>
        </w:rPr>
      </w:pPr>
      <w:bookmarkStart w:id="140" w:name="_Toc60751704"/>
      <w:r>
        <w:rPr>
          <w:rFonts w:ascii="楷体_GB2312" w:eastAsia="楷体_GB2312" w:cs="Times New Roman" w:hint="eastAsia"/>
          <w:bCs/>
          <w:color w:val="auto"/>
          <w:szCs w:val="32"/>
        </w:rPr>
        <w:t>第二节</w:t>
      </w:r>
      <w:bookmarkStart w:id="141" w:name="_Hlk43128700"/>
      <w:r>
        <w:rPr>
          <w:rFonts w:ascii="楷体_GB2312" w:eastAsia="楷体_GB2312" w:cs="Times New Roman" w:hint="eastAsia"/>
          <w:bCs/>
          <w:color w:val="auto"/>
          <w:szCs w:val="32"/>
        </w:rPr>
        <w:t xml:space="preserve">　着力推进教育现代化</w:t>
      </w:r>
      <w:bookmarkEnd w:id="140"/>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hint="eastAsia"/>
          <w:color w:val="auto"/>
          <w:szCs w:val="32"/>
        </w:rPr>
        <w:t>全</w:t>
      </w:r>
      <w:r w:rsidR="002C34AA">
        <w:rPr>
          <w:rFonts w:hAnsi="仿宋" w:cs="Times New Roman" w:hint="eastAsia"/>
          <w:color w:val="auto"/>
          <w:szCs w:val="32"/>
        </w:rPr>
        <w:t>面</w:t>
      </w:r>
      <w:bookmarkStart w:id="142" w:name="_GoBack"/>
      <w:bookmarkEnd w:id="142"/>
      <w:r>
        <w:rPr>
          <w:rFonts w:hAnsi="仿宋" w:cs="Times New Roman" w:hint="eastAsia"/>
          <w:color w:val="auto"/>
          <w:szCs w:val="32"/>
        </w:rPr>
        <w:t>贯彻党的教育方针，坚持立德树人，健全师德师风长效机制，实施德育铸魂、智育提智、体教融合、美育熏陶、劳动促进行动，培养德智体美劳全面发展的社会主义建设者和接班人。</w:t>
      </w:r>
    </w:p>
    <w:p w:rsidR="007665CB" w:rsidRDefault="00B20887">
      <w:pPr>
        <w:spacing w:before="0" w:beforeAutospacing="0" w:after="0" w:afterAutospacing="0" w:line="560" w:lineRule="exact"/>
        <w:ind w:firstLineChars="200" w:firstLine="640"/>
        <w:jc w:val="both"/>
        <w:rPr>
          <w:rFonts w:hAnsi="仿宋" w:cs="Times New Roman"/>
          <w:color w:val="auto"/>
          <w:szCs w:val="32"/>
        </w:rPr>
      </w:pPr>
      <w:bookmarkStart w:id="143" w:name="_Hlk46933452"/>
      <w:r>
        <w:rPr>
          <w:rFonts w:ascii="楷体_GB2312" w:eastAsia="楷体_GB2312" w:hAnsi="楷体" w:cs="Times New Roman" w:hint="eastAsia"/>
          <w:color w:val="auto"/>
          <w:szCs w:val="32"/>
        </w:rPr>
        <w:t>普及学前教育</w:t>
      </w:r>
      <w:r>
        <w:rPr>
          <w:rFonts w:hAnsi="仿宋" w:cs="Times New Roman" w:hint="eastAsia"/>
          <w:color w:val="auto"/>
          <w:szCs w:val="32"/>
        </w:rPr>
        <w:t>。坚持公益性</w:t>
      </w:r>
      <w:r>
        <w:rPr>
          <w:rFonts w:hAnsi="仿宋" w:cs="Times New Roman" w:hint="eastAsia"/>
          <w:color w:val="auto"/>
          <w:szCs w:val="32"/>
        </w:rPr>
        <w:t>和</w:t>
      </w:r>
      <w:proofErr w:type="gramStart"/>
      <w:r>
        <w:rPr>
          <w:rFonts w:hAnsi="仿宋" w:cs="Times New Roman" w:hint="eastAsia"/>
          <w:color w:val="auto"/>
          <w:szCs w:val="32"/>
        </w:rPr>
        <w:t>普惠</w:t>
      </w:r>
      <w:proofErr w:type="gramEnd"/>
      <w:r>
        <w:rPr>
          <w:rFonts w:hAnsi="仿宋" w:cs="Times New Roman" w:hint="eastAsia"/>
          <w:color w:val="auto"/>
          <w:szCs w:val="32"/>
        </w:rPr>
        <w:t>性，建立政府主导、社会参与、公办民办并举的办园体制，构建覆盖城乡、布局合理的学前教育公共服务体系。</w:t>
      </w:r>
      <w:bookmarkStart w:id="144" w:name="_Hlk51231824"/>
      <w:r>
        <w:rPr>
          <w:rFonts w:hAnsi="仿宋" w:cs="Times New Roman"/>
          <w:color w:val="auto"/>
          <w:szCs w:val="32"/>
        </w:rPr>
        <w:t>加大公办幼儿园或普惠制幼儿园建设力度，提高公办幼儿园和普惠制幼儿园在学前教育上的占比</w:t>
      </w:r>
      <w:r>
        <w:rPr>
          <w:rFonts w:hAnsi="仿宋" w:cs="Times New Roman" w:hint="eastAsia"/>
          <w:color w:val="auto"/>
          <w:szCs w:val="32"/>
        </w:rPr>
        <w:t>。提升改造区幼儿园、和平村幼儿园、八公山镇幼儿园。鼓励社会力量举办幼儿园，支持民办幼儿园提供面向大众、收费合理、质量合格的普惠性服务。</w:t>
      </w:r>
      <w:bookmarkEnd w:id="144"/>
      <w:r>
        <w:rPr>
          <w:rFonts w:hAnsi="仿宋" w:cs="Times New Roman" w:hint="eastAsia"/>
          <w:color w:val="auto"/>
          <w:szCs w:val="32"/>
        </w:rPr>
        <w:t>建立</w:t>
      </w:r>
      <w:proofErr w:type="gramStart"/>
      <w:r>
        <w:rPr>
          <w:rFonts w:hAnsi="仿宋" w:cs="Times New Roman" w:hint="eastAsia"/>
          <w:color w:val="auto"/>
          <w:szCs w:val="32"/>
        </w:rPr>
        <w:t>健全生</w:t>
      </w:r>
      <w:proofErr w:type="gramEnd"/>
      <w:r>
        <w:rPr>
          <w:rFonts w:hAnsi="仿宋" w:cs="Times New Roman" w:hint="eastAsia"/>
          <w:color w:val="auto"/>
          <w:szCs w:val="32"/>
        </w:rPr>
        <w:t>均拨款、奖励补助等学前教育经费投入制度。加强对幼儿园的管</w:t>
      </w:r>
      <w:r>
        <w:rPr>
          <w:rFonts w:hAnsi="仿宋" w:cs="Times New Roman" w:hint="eastAsia"/>
          <w:color w:val="auto"/>
          <w:szCs w:val="32"/>
        </w:rPr>
        <w:lastRenderedPageBreak/>
        <w:t>理</w:t>
      </w:r>
      <w:r>
        <w:rPr>
          <w:rFonts w:hAnsi="仿宋" w:cs="Times New Roman"/>
          <w:color w:val="auto"/>
          <w:szCs w:val="32"/>
        </w:rPr>
        <w:t>与监督，实现幼儿园</w:t>
      </w:r>
      <w:proofErr w:type="gramStart"/>
      <w:r>
        <w:rPr>
          <w:rFonts w:hAnsi="仿宋" w:cs="Times New Roman"/>
          <w:color w:val="auto"/>
          <w:szCs w:val="32"/>
        </w:rPr>
        <w:t>监管全</w:t>
      </w:r>
      <w:proofErr w:type="gramEnd"/>
      <w:r>
        <w:rPr>
          <w:rFonts w:hAnsi="仿宋" w:cs="Times New Roman"/>
          <w:color w:val="auto"/>
          <w:szCs w:val="32"/>
        </w:rPr>
        <w:t>覆盖，确保幼儿安全</w:t>
      </w:r>
      <w:r>
        <w:rPr>
          <w:rFonts w:hAnsi="仿宋" w:cs="Times New Roman" w:hint="eastAsia"/>
          <w:color w:val="auto"/>
          <w:szCs w:val="32"/>
        </w:rPr>
        <w:t>。到</w:t>
      </w:r>
      <w:r>
        <w:rPr>
          <w:rFonts w:hAnsi="仿宋" w:cs="Times New Roman"/>
          <w:color w:val="auto"/>
          <w:szCs w:val="32"/>
        </w:rPr>
        <w:t>2025</w:t>
      </w:r>
      <w:r>
        <w:rPr>
          <w:rFonts w:hAnsi="仿宋" w:cs="Times New Roman"/>
          <w:color w:val="auto"/>
          <w:szCs w:val="32"/>
        </w:rPr>
        <w:t>年，学前三年毛入园率达到</w:t>
      </w:r>
      <w:r>
        <w:rPr>
          <w:rFonts w:hAnsi="仿宋" w:cs="Times New Roman"/>
          <w:color w:val="auto"/>
          <w:szCs w:val="32"/>
        </w:rPr>
        <w:t>95%</w:t>
      </w:r>
      <w:r>
        <w:rPr>
          <w:rFonts w:hAnsi="仿宋" w:cs="Times New Roman"/>
          <w:color w:val="auto"/>
          <w:szCs w:val="32"/>
        </w:rPr>
        <w:t>以上</w:t>
      </w:r>
      <w:r>
        <w:rPr>
          <w:rFonts w:hAnsi="仿宋" w:cs="Times New Roman" w:hint="eastAsia"/>
          <w:color w:val="auto"/>
          <w:szCs w:val="32"/>
        </w:rPr>
        <w:t>。</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ascii="楷体_GB2312" w:eastAsia="楷体_GB2312" w:hAnsi="楷体" w:cs="Times New Roman" w:hint="eastAsia"/>
          <w:color w:val="auto"/>
          <w:szCs w:val="32"/>
        </w:rPr>
        <w:t>推进教育优质均衡发展</w:t>
      </w:r>
      <w:r>
        <w:rPr>
          <w:rFonts w:hAnsi="仿宋" w:cs="Times New Roman" w:hint="eastAsia"/>
          <w:color w:val="auto"/>
          <w:szCs w:val="32"/>
        </w:rPr>
        <w:t>。</w:t>
      </w:r>
      <w:proofErr w:type="gramStart"/>
      <w:r>
        <w:rPr>
          <w:rFonts w:hAnsi="仿宋" w:cs="Times New Roman" w:hint="eastAsia"/>
          <w:color w:val="auto"/>
          <w:szCs w:val="32"/>
        </w:rPr>
        <w:t>持续抓好</w:t>
      </w:r>
      <w:proofErr w:type="gramEnd"/>
      <w:r>
        <w:rPr>
          <w:rFonts w:hAnsi="仿宋" w:cs="Times New Roman" w:hint="eastAsia"/>
          <w:color w:val="auto"/>
          <w:szCs w:val="32"/>
        </w:rPr>
        <w:t>义务教育均衡优质发展，</w:t>
      </w:r>
      <w:proofErr w:type="gramStart"/>
      <w:r>
        <w:rPr>
          <w:rFonts w:hAnsi="仿宋" w:cs="Times New Roman" w:hint="eastAsia"/>
          <w:color w:val="auto"/>
          <w:szCs w:val="32"/>
        </w:rPr>
        <w:t>加快八</w:t>
      </w:r>
      <w:proofErr w:type="gramEnd"/>
      <w:r>
        <w:rPr>
          <w:rFonts w:hAnsi="仿宋" w:cs="Times New Roman" w:hint="eastAsia"/>
          <w:color w:val="auto"/>
          <w:szCs w:val="32"/>
        </w:rPr>
        <w:t>区一中综合楼项目建设，完成区七小提升改造。深化义务教育全面改薄工程，持续改善乡村小规模学校设施条件。利用合肥</w:t>
      </w:r>
      <w:proofErr w:type="gramStart"/>
      <w:r>
        <w:rPr>
          <w:rFonts w:hAnsi="仿宋" w:cs="Times New Roman" w:hint="eastAsia"/>
          <w:color w:val="auto"/>
          <w:szCs w:val="32"/>
        </w:rPr>
        <w:t>一</w:t>
      </w:r>
      <w:proofErr w:type="gramEnd"/>
      <w:r>
        <w:rPr>
          <w:rFonts w:hAnsi="仿宋" w:cs="Times New Roman" w:hint="eastAsia"/>
          <w:color w:val="auto"/>
          <w:szCs w:val="32"/>
        </w:rPr>
        <w:t>中和淮南九中的共建班、二小教育集团、学区中心校等优质品牌教育资源，推进城乡、校际之间的相互合作，实现</w:t>
      </w:r>
      <w:proofErr w:type="gramStart"/>
      <w:r>
        <w:rPr>
          <w:rFonts w:hAnsi="仿宋" w:cs="Times New Roman" w:hint="eastAsia"/>
          <w:color w:val="auto"/>
          <w:szCs w:val="32"/>
        </w:rPr>
        <w:t>优质学校</w:t>
      </w:r>
      <w:proofErr w:type="gramEnd"/>
      <w:r>
        <w:rPr>
          <w:rFonts w:hAnsi="仿宋" w:cs="Times New Roman" w:hint="eastAsia"/>
          <w:color w:val="auto"/>
          <w:szCs w:val="32"/>
        </w:rPr>
        <w:t>和薄弱学校融合发展，逐步缩小校际间的差距，提升全区义务教育学校整体发展水平。推进基础教育信息化建设，开展现代教育技术及装备信息化改造升级，实现智慧学校全覆盖。加强教师队伍建设，树立良好师德师风。加强语言文字工作。建设平安校园。到</w:t>
      </w:r>
      <w:r>
        <w:rPr>
          <w:rFonts w:hAnsi="仿宋" w:cs="Times New Roman"/>
          <w:color w:val="auto"/>
          <w:szCs w:val="32"/>
        </w:rPr>
        <w:t>2025</w:t>
      </w:r>
      <w:r>
        <w:rPr>
          <w:rFonts w:hAnsi="仿宋" w:cs="Times New Roman"/>
          <w:color w:val="auto"/>
          <w:szCs w:val="32"/>
        </w:rPr>
        <w:t>年，义务教育巩固率达</w:t>
      </w:r>
      <w:r>
        <w:rPr>
          <w:rFonts w:hAnsi="仿宋" w:cs="Times New Roman"/>
          <w:color w:val="auto"/>
          <w:szCs w:val="32"/>
        </w:rPr>
        <w:t>到</w:t>
      </w:r>
      <w:r>
        <w:rPr>
          <w:rFonts w:hAnsi="仿宋" w:cs="Times New Roman"/>
          <w:color w:val="auto"/>
          <w:szCs w:val="32"/>
        </w:rPr>
        <w:t>98%</w:t>
      </w:r>
      <w:r>
        <w:rPr>
          <w:rFonts w:hAnsi="仿宋" w:cs="Times New Roman"/>
          <w:color w:val="auto"/>
          <w:szCs w:val="32"/>
        </w:rPr>
        <w:t>以上。</w:t>
      </w:r>
    </w:p>
    <w:bookmarkEnd w:id="141"/>
    <w:bookmarkEnd w:id="143"/>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ascii="楷体_GB2312" w:eastAsia="楷体_GB2312" w:hAnsi="楷体" w:cs="Times New Roman" w:hint="eastAsia"/>
          <w:color w:val="auto"/>
          <w:szCs w:val="32"/>
        </w:rPr>
        <w:t>深化教育综合改革</w:t>
      </w:r>
      <w:r>
        <w:rPr>
          <w:rFonts w:hAnsi="仿宋" w:cs="Times New Roman" w:hint="eastAsia"/>
          <w:color w:val="auto"/>
          <w:szCs w:val="32"/>
        </w:rPr>
        <w:t>。系统推进教育评价改革，发展素质教育。持续实施“八公山名师”工程，壮大优秀骨干教师群体。健全学校家庭社会协同育人机制，推进“三全育人”综合改革、</w:t>
      </w:r>
      <w:proofErr w:type="gramStart"/>
      <w:r>
        <w:rPr>
          <w:rFonts w:hAnsi="仿宋" w:cs="Times New Roman" w:hint="eastAsia"/>
          <w:color w:val="auto"/>
          <w:szCs w:val="32"/>
        </w:rPr>
        <w:t>思政课改革</w:t>
      </w:r>
      <w:proofErr w:type="gramEnd"/>
      <w:r>
        <w:rPr>
          <w:rFonts w:hAnsi="仿宋" w:cs="Times New Roman" w:hint="eastAsia"/>
          <w:color w:val="auto"/>
          <w:szCs w:val="32"/>
        </w:rPr>
        <w:t>创新和新时代教师队伍建设改革。落实各项教育资助补助政策，确保义务教育阶段适龄学生“零辍学”。建立中小学生提质减负有效机制，加强心理健康教育，严格规范校外培训机构发展。深化中小学教师“区管校聘”改革，推进区义务教育学校教师、校长交流轮岗，实行教师聘期制、校长任期制管理。积极做好义务教育阶段学校课后延时服务工作，推动“课后三点半</w:t>
      </w:r>
      <w:r>
        <w:rPr>
          <w:rFonts w:hAnsi="仿宋" w:cs="Times New Roman" w:hint="eastAsia"/>
          <w:color w:val="auto"/>
          <w:szCs w:val="32"/>
        </w:rPr>
        <w:t>”难题逐步有效解决。支持和规范民办教育发展，鼓励社会力量和民间资本提供多样</w:t>
      </w:r>
      <w:r>
        <w:rPr>
          <w:rFonts w:hAnsi="仿宋" w:cs="Times New Roman" w:hint="eastAsia"/>
          <w:color w:val="auto"/>
          <w:szCs w:val="32"/>
        </w:rPr>
        <w:lastRenderedPageBreak/>
        <w:t>化教育服务，推进格瑞双语国际学校项目建设。积极引进名校资源，不断扩大优质教育供给。</w:t>
      </w:r>
    </w:p>
    <w:p w:rsidR="007665CB" w:rsidRDefault="00B20887">
      <w:pPr>
        <w:keepNext/>
        <w:keepLines/>
        <w:spacing w:before="0" w:beforeAutospacing="0" w:after="0" w:afterAutospacing="0" w:line="560" w:lineRule="exact"/>
        <w:ind w:firstLineChars="200" w:firstLine="640"/>
        <w:jc w:val="both"/>
        <w:outlineLvl w:val="2"/>
        <w:rPr>
          <w:rFonts w:ascii="楷体_GB2312" w:eastAsia="楷体_GB2312" w:cs="Times New Roman"/>
          <w:bCs/>
          <w:color w:val="auto"/>
          <w:szCs w:val="32"/>
        </w:rPr>
      </w:pPr>
      <w:bookmarkStart w:id="145" w:name="_Toc60751705"/>
      <w:r>
        <w:rPr>
          <w:rFonts w:ascii="楷体_GB2312" w:eastAsia="楷体_GB2312" w:cs="Times New Roman" w:hint="eastAsia"/>
          <w:bCs/>
          <w:color w:val="auto"/>
          <w:szCs w:val="32"/>
        </w:rPr>
        <w:t>第三节　全面推进</w:t>
      </w:r>
      <w:proofErr w:type="gramStart"/>
      <w:r>
        <w:rPr>
          <w:rFonts w:ascii="楷体_GB2312" w:eastAsia="楷体_GB2312" w:cs="Times New Roman" w:hint="eastAsia"/>
          <w:bCs/>
          <w:color w:val="auto"/>
          <w:szCs w:val="32"/>
        </w:rPr>
        <w:t>健康八</w:t>
      </w:r>
      <w:proofErr w:type="gramEnd"/>
      <w:r>
        <w:rPr>
          <w:rFonts w:ascii="楷体_GB2312" w:eastAsia="楷体_GB2312" w:cs="Times New Roman" w:hint="eastAsia"/>
          <w:bCs/>
          <w:color w:val="auto"/>
          <w:szCs w:val="32"/>
        </w:rPr>
        <w:t>公山建设</w:t>
      </w:r>
      <w:bookmarkEnd w:id="145"/>
    </w:p>
    <w:p w:rsidR="007665CB" w:rsidRDefault="00B20887">
      <w:pPr>
        <w:spacing w:before="0" w:beforeAutospacing="0" w:after="0" w:afterAutospacing="0" w:line="560" w:lineRule="exact"/>
        <w:ind w:firstLineChars="200" w:firstLine="640"/>
        <w:jc w:val="both"/>
        <w:rPr>
          <w:rFonts w:cs="Times New Roman"/>
          <w:color w:val="auto"/>
          <w:szCs w:val="32"/>
        </w:rPr>
      </w:pPr>
      <w:r>
        <w:rPr>
          <w:rFonts w:cs="Times New Roman" w:hint="eastAsia"/>
          <w:color w:val="auto"/>
          <w:szCs w:val="32"/>
        </w:rPr>
        <w:t>把保障人民健康放在优先发展的战略位置，加快推进</w:t>
      </w:r>
      <w:proofErr w:type="gramStart"/>
      <w:r>
        <w:rPr>
          <w:rFonts w:cs="Times New Roman" w:hint="eastAsia"/>
          <w:color w:val="auto"/>
          <w:szCs w:val="32"/>
        </w:rPr>
        <w:t>健康八</w:t>
      </w:r>
      <w:proofErr w:type="gramEnd"/>
      <w:r>
        <w:rPr>
          <w:rFonts w:cs="Times New Roman" w:hint="eastAsia"/>
          <w:color w:val="auto"/>
          <w:szCs w:val="32"/>
        </w:rPr>
        <w:t>公山建设专项行动，加强公共卫生服务体系建设，织牢公共卫生防护网，为群众提供全方位全周期健康服务</w:t>
      </w:r>
      <w:r>
        <w:rPr>
          <w:rFonts w:cs="Times New Roman"/>
          <w:color w:val="auto"/>
          <w:szCs w:val="32"/>
        </w:rPr>
        <w:t>。</w:t>
      </w:r>
    </w:p>
    <w:p w:rsidR="007665CB" w:rsidRDefault="00B20887">
      <w:pPr>
        <w:spacing w:before="0" w:beforeAutospacing="0" w:after="0" w:afterAutospacing="0" w:line="560" w:lineRule="exact"/>
        <w:ind w:firstLineChars="200" w:firstLine="640"/>
        <w:jc w:val="both"/>
        <w:rPr>
          <w:rFonts w:hAnsi="宋体" w:cs="宋体"/>
          <w:bCs/>
          <w:color w:val="auto"/>
          <w:kern w:val="0"/>
          <w:szCs w:val="18"/>
        </w:rPr>
      </w:pPr>
      <w:r>
        <w:rPr>
          <w:rFonts w:ascii="楷体_GB2312" w:eastAsia="楷体_GB2312" w:hAnsi="宋体" w:cs="宋体" w:hint="eastAsia"/>
          <w:bCs/>
          <w:color w:val="auto"/>
          <w:kern w:val="0"/>
          <w:szCs w:val="18"/>
        </w:rPr>
        <w:t>强化公共卫生应急管理</w:t>
      </w:r>
      <w:r>
        <w:rPr>
          <w:rFonts w:hAnsi="宋体" w:cs="宋体" w:hint="eastAsia"/>
          <w:bCs/>
          <w:color w:val="auto"/>
          <w:kern w:val="0"/>
          <w:szCs w:val="18"/>
        </w:rPr>
        <w:t>。坚持预防为主、预防为先，筑牢堡垒防线，全面提升应对突发公共卫生事件的能力。改革完善疾病预防控制体系，</w:t>
      </w:r>
      <w:proofErr w:type="gramStart"/>
      <w:r>
        <w:rPr>
          <w:rFonts w:ascii="Times New Roman" w:hAnsi="Times New Roman" w:cs="Times New Roman"/>
          <w:color w:val="auto"/>
        </w:rPr>
        <w:t>加快疾控中心</w:t>
      </w:r>
      <w:proofErr w:type="gramEnd"/>
      <w:r>
        <w:rPr>
          <w:rFonts w:ascii="Times New Roman" w:hAnsi="Times New Roman" w:cs="Times New Roman"/>
          <w:color w:val="auto"/>
        </w:rPr>
        <w:t>建设力度</w:t>
      </w:r>
      <w:r>
        <w:rPr>
          <w:rFonts w:hAnsi="宋体" w:cs="宋体" w:hint="eastAsia"/>
          <w:bCs/>
          <w:color w:val="auto"/>
          <w:kern w:val="0"/>
          <w:szCs w:val="18"/>
        </w:rPr>
        <w:t>，提高硬件设施水平，配齐配强专</w:t>
      </w:r>
      <w:r>
        <w:rPr>
          <w:rFonts w:hAnsi="宋体" w:cs="宋体" w:hint="eastAsia"/>
          <w:bCs/>
          <w:color w:val="auto"/>
          <w:kern w:val="0"/>
          <w:szCs w:val="18"/>
        </w:rPr>
        <w:t>业人员力量，加强公共卫生管理、监测预警报告、流行病学调查、防控指引发布等功能，完善救援设备、急救物资等配置。不断完善群防群治的应急防控体系，形成运转高效、防控并重的工作机制，强化镇、社区（村）公共卫生职责，夯实公共卫生基层基础。建设韧性城市，为应对突发公共卫生事件预留空间，大型公共设施建立平</w:t>
      </w:r>
      <w:proofErr w:type="gramStart"/>
      <w:r>
        <w:rPr>
          <w:rFonts w:hAnsi="宋体" w:cs="宋体" w:hint="eastAsia"/>
          <w:bCs/>
          <w:color w:val="auto"/>
          <w:kern w:val="0"/>
          <w:szCs w:val="18"/>
        </w:rPr>
        <w:t>疫</w:t>
      </w:r>
      <w:proofErr w:type="gramEnd"/>
      <w:r>
        <w:rPr>
          <w:rFonts w:hAnsi="宋体" w:cs="宋体" w:hint="eastAsia"/>
          <w:bCs/>
          <w:color w:val="auto"/>
          <w:kern w:val="0"/>
          <w:szCs w:val="18"/>
        </w:rPr>
        <w:t>转换预案。</w:t>
      </w:r>
    </w:p>
    <w:p w:rsidR="007665CB" w:rsidRDefault="00B20887">
      <w:pPr>
        <w:spacing w:before="0" w:beforeAutospacing="0" w:after="0" w:afterAutospacing="0" w:line="560" w:lineRule="exact"/>
        <w:ind w:firstLineChars="200" w:firstLine="640"/>
        <w:jc w:val="both"/>
        <w:rPr>
          <w:rFonts w:cs="Times New Roman"/>
          <w:color w:val="auto"/>
          <w:szCs w:val="32"/>
        </w:rPr>
      </w:pPr>
      <w:bookmarkStart w:id="146" w:name="_Hlk46913784"/>
      <w:r>
        <w:rPr>
          <w:rFonts w:ascii="楷体_GB2312" w:eastAsia="楷体_GB2312" w:cs="Times New Roman" w:hint="eastAsia"/>
          <w:color w:val="auto"/>
          <w:szCs w:val="32"/>
        </w:rPr>
        <w:t>常态</w:t>
      </w:r>
      <w:proofErr w:type="gramStart"/>
      <w:r>
        <w:rPr>
          <w:rFonts w:ascii="楷体_GB2312" w:eastAsia="楷体_GB2312" w:cs="Times New Roman" w:hint="eastAsia"/>
          <w:color w:val="auto"/>
          <w:szCs w:val="32"/>
        </w:rPr>
        <w:t>化开展</w:t>
      </w:r>
      <w:proofErr w:type="gramEnd"/>
      <w:r>
        <w:rPr>
          <w:rFonts w:ascii="楷体_GB2312" w:eastAsia="楷体_GB2312" w:cs="Times New Roman" w:hint="eastAsia"/>
          <w:color w:val="auto"/>
          <w:szCs w:val="32"/>
        </w:rPr>
        <w:t>公共卫生</w:t>
      </w:r>
      <w:bookmarkStart w:id="147" w:name="_Hlk46915313"/>
      <w:r>
        <w:rPr>
          <w:rFonts w:ascii="楷体_GB2312" w:eastAsia="楷体_GB2312" w:cs="Times New Roman" w:hint="eastAsia"/>
          <w:color w:val="auto"/>
          <w:szCs w:val="32"/>
        </w:rPr>
        <w:t>健康服务</w:t>
      </w:r>
      <w:bookmarkEnd w:id="147"/>
      <w:r>
        <w:rPr>
          <w:rFonts w:cs="Times New Roman" w:hint="eastAsia"/>
          <w:color w:val="auto"/>
          <w:szCs w:val="32"/>
        </w:rPr>
        <w:t>。</w:t>
      </w:r>
      <w:bookmarkStart w:id="148" w:name="_Hlk46915345"/>
      <w:bookmarkEnd w:id="146"/>
      <w:r>
        <w:rPr>
          <w:rFonts w:cs="Times New Roman" w:hint="eastAsia"/>
          <w:color w:val="auto"/>
          <w:szCs w:val="32"/>
        </w:rPr>
        <w:t>加强疾病预防控制、卫生监督、妇幼健康、精神卫生、采供血和院前急救等专业公共卫生机构建设，强化传染病防控工作，</w:t>
      </w:r>
      <w:r>
        <w:rPr>
          <w:rFonts w:ascii="Times New Roman" w:hAnsi="Times New Roman" w:cs="Times New Roman"/>
          <w:color w:val="auto"/>
        </w:rPr>
        <w:t>统筹推进传染病、重大疾病、职业病危害防治，推进</w:t>
      </w:r>
      <w:proofErr w:type="gramStart"/>
      <w:r>
        <w:rPr>
          <w:rFonts w:ascii="Times New Roman" w:hAnsi="Times New Roman" w:cs="Times New Roman"/>
          <w:color w:val="auto"/>
        </w:rPr>
        <w:t>医</w:t>
      </w:r>
      <w:proofErr w:type="gramEnd"/>
      <w:r>
        <w:rPr>
          <w:rFonts w:ascii="Times New Roman" w:hAnsi="Times New Roman" w:cs="Times New Roman"/>
          <w:color w:val="auto"/>
        </w:rPr>
        <w:t>防协同创新</w:t>
      </w:r>
      <w:r>
        <w:rPr>
          <w:rFonts w:ascii="Times New Roman" w:hAnsi="Times New Roman" w:cs="Times New Roman" w:hint="eastAsia"/>
          <w:color w:val="auto"/>
        </w:rPr>
        <w:t>。</w:t>
      </w:r>
      <w:r>
        <w:rPr>
          <w:rFonts w:ascii="Times New Roman" w:hAnsi="Times New Roman" w:cs="Times New Roman"/>
          <w:color w:val="auto"/>
        </w:rPr>
        <w:t>提升健康教育、慢病管理和残疾康复服务质量，重视精神卫生和心理健康。</w:t>
      </w:r>
      <w:r>
        <w:rPr>
          <w:rFonts w:ascii="Times New Roman" w:hAnsi="Times New Roman" w:cs="Times New Roman" w:hint="eastAsia"/>
          <w:color w:val="auto"/>
        </w:rPr>
        <w:t>加强预防接种单位疫苗储存运输和冷链设备更新及标准化建设，确保疫苗安全有效。认真</w:t>
      </w:r>
      <w:r>
        <w:rPr>
          <w:rFonts w:cs="Times New Roman" w:hint="eastAsia"/>
          <w:color w:val="auto"/>
          <w:szCs w:val="32"/>
        </w:rPr>
        <w:t>做好职业病防治相关工作。积极落实青少年近视防控措施。深入开展爱国卫生运动，</w:t>
      </w:r>
      <w:r>
        <w:rPr>
          <w:rFonts w:cs="Times New Roman" w:hint="eastAsia"/>
          <w:color w:val="auto"/>
          <w:szCs w:val="32"/>
        </w:rPr>
        <w:lastRenderedPageBreak/>
        <w:t>整治各类公共卫生突出问题，营造防治疾病、促进健康的良好环境。建立健全全民电子健康档案，加强电子健康档案的规范使用和动态管理，提高流动人口、农村留守儿童和老年人公共卫生服务可及性。全面落实“两卡制”，确保基本公共卫生服务工作的真实性和公平性。</w:t>
      </w:r>
    </w:p>
    <w:bookmarkEnd w:id="148"/>
    <w:p w:rsidR="007665CB" w:rsidRDefault="00B20887">
      <w:pPr>
        <w:spacing w:before="0" w:beforeAutospacing="0" w:after="0" w:afterAutospacing="0" w:line="560" w:lineRule="exact"/>
        <w:ind w:firstLineChars="200" w:firstLine="640"/>
        <w:jc w:val="both"/>
        <w:rPr>
          <w:rFonts w:cs="Times New Roman"/>
          <w:color w:val="auto"/>
          <w:szCs w:val="32"/>
        </w:rPr>
      </w:pPr>
      <w:r>
        <w:rPr>
          <w:rFonts w:ascii="楷体_GB2312" w:eastAsia="楷体_GB2312" w:cs="Times New Roman" w:hint="eastAsia"/>
          <w:color w:val="auto"/>
          <w:szCs w:val="32"/>
        </w:rPr>
        <w:t>提高医疗救治能力</w:t>
      </w:r>
      <w:r>
        <w:rPr>
          <w:rFonts w:cs="Times New Roman" w:hint="eastAsia"/>
          <w:color w:val="auto"/>
          <w:szCs w:val="32"/>
        </w:rPr>
        <w:t>。优化医疗卫生资源配置，合理布局医疗</w:t>
      </w:r>
      <w:r>
        <w:rPr>
          <w:rFonts w:cs="Times New Roman" w:hint="eastAsia"/>
          <w:color w:val="auto"/>
          <w:szCs w:val="32"/>
        </w:rPr>
        <w:t>卫生机构，构建十五分钟就医圈，推进医疗卫生资源配置均衡化。实施八公山卫生院改扩建项目、山王卫生院就医环境改善等项目，将基层医疗机构标准化建设与“优质服务基层行”活动有机衔接，积极推进镇卫生院向镇中心医院发展、社区卫生服务中心向社区医院建设发展工作。</w:t>
      </w:r>
      <w:r>
        <w:rPr>
          <w:rFonts w:cs="Times New Roman"/>
          <w:color w:val="auto"/>
          <w:szCs w:val="32"/>
        </w:rPr>
        <w:t>支持社会办医和远程医疗，实施八公山区</w:t>
      </w:r>
      <w:r>
        <w:rPr>
          <w:rFonts w:cs="Times New Roman"/>
          <w:color w:val="auto"/>
          <w:szCs w:val="32"/>
        </w:rPr>
        <w:t>“</w:t>
      </w:r>
      <w:r>
        <w:rPr>
          <w:rFonts w:cs="Times New Roman"/>
          <w:color w:val="auto"/>
          <w:szCs w:val="32"/>
        </w:rPr>
        <w:t>智慧医疗</w:t>
      </w:r>
      <w:r>
        <w:rPr>
          <w:rFonts w:cs="Times New Roman"/>
          <w:color w:val="auto"/>
          <w:szCs w:val="32"/>
        </w:rPr>
        <w:t>”</w:t>
      </w:r>
      <w:r>
        <w:rPr>
          <w:rFonts w:cs="Times New Roman" w:hint="eastAsia"/>
          <w:color w:val="auto"/>
          <w:szCs w:val="32"/>
        </w:rPr>
        <w:t>卫生服务</w:t>
      </w:r>
      <w:r>
        <w:rPr>
          <w:rFonts w:cs="Times New Roman"/>
          <w:color w:val="auto"/>
          <w:szCs w:val="32"/>
        </w:rPr>
        <w:t>项目。大力发展中医药事业，拓展基层医疗机构中医适宜技术类别，提升全区中医治未病、中医诊疗服务能力。</w:t>
      </w:r>
    </w:p>
    <w:p w:rsidR="007665CB" w:rsidRDefault="00B20887">
      <w:pPr>
        <w:spacing w:before="0" w:beforeAutospacing="0" w:after="0" w:afterAutospacing="0" w:line="560" w:lineRule="exact"/>
        <w:ind w:firstLineChars="200" w:firstLine="640"/>
        <w:jc w:val="both"/>
        <w:rPr>
          <w:rFonts w:cs="Times New Roman"/>
          <w:color w:val="auto"/>
          <w:szCs w:val="32"/>
        </w:rPr>
      </w:pPr>
      <w:r>
        <w:rPr>
          <w:rFonts w:ascii="楷体_GB2312" w:eastAsia="楷体_GB2312" w:cs="Times New Roman" w:hint="eastAsia"/>
          <w:color w:val="auto"/>
          <w:szCs w:val="32"/>
        </w:rPr>
        <w:t>全面深化综合</w:t>
      </w:r>
      <w:proofErr w:type="gramStart"/>
      <w:r>
        <w:rPr>
          <w:rFonts w:ascii="楷体_GB2312" w:eastAsia="楷体_GB2312" w:cs="Times New Roman" w:hint="eastAsia"/>
          <w:color w:val="auto"/>
          <w:szCs w:val="32"/>
        </w:rPr>
        <w:t>医</w:t>
      </w:r>
      <w:proofErr w:type="gramEnd"/>
      <w:r>
        <w:rPr>
          <w:rFonts w:ascii="楷体_GB2312" w:eastAsia="楷体_GB2312" w:cs="Times New Roman" w:hint="eastAsia"/>
          <w:color w:val="auto"/>
          <w:szCs w:val="32"/>
        </w:rPr>
        <w:t>改</w:t>
      </w:r>
      <w:r>
        <w:rPr>
          <w:rFonts w:cs="Times New Roman" w:hint="eastAsia"/>
          <w:color w:val="auto"/>
          <w:szCs w:val="32"/>
        </w:rPr>
        <w:t>。健全医疗卫生机构和医务人员绩效考核机制，建立和完善医疗服务价格动态调整机制。落实“编制周转</w:t>
      </w:r>
      <w:r>
        <w:rPr>
          <w:rFonts w:cs="Times New Roman" w:hint="eastAsia"/>
          <w:color w:val="auto"/>
          <w:szCs w:val="32"/>
        </w:rPr>
        <w:t>池”制度，推进薪酬制度改革。深入推进</w:t>
      </w:r>
      <w:proofErr w:type="gramStart"/>
      <w:r>
        <w:rPr>
          <w:rFonts w:cs="Times New Roman" w:hint="eastAsia"/>
          <w:color w:val="auto"/>
          <w:szCs w:val="32"/>
        </w:rPr>
        <w:t>医</w:t>
      </w:r>
      <w:proofErr w:type="gramEnd"/>
      <w:r>
        <w:rPr>
          <w:rFonts w:cs="Times New Roman" w:hint="eastAsia"/>
          <w:color w:val="auto"/>
          <w:szCs w:val="32"/>
        </w:rPr>
        <w:t>联体、</w:t>
      </w:r>
      <w:proofErr w:type="gramStart"/>
      <w:r>
        <w:rPr>
          <w:rFonts w:cs="Times New Roman" w:hint="eastAsia"/>
          <w:color w:val="auto"/>
          <w:szCs w:val="32"/>
        </w:rPr>
        <w:t>医</w:t>
      </w:r>
      <w:proofErr w:type="gramEnd"/>
      <w:r>
        <w:rPr>
          <w:rFonts w:cs="Times New Roman" w:hint="eastAsia"/>
          <w:color w:val="auto"/>
          <w:szCs w:val="32"/>
        </w:rPr>
        <w:t>共体建设，推动优质医疗资源下沉，提升基层医疗卫生机构能力。推进社区医院建设，提升中心卫生院服务能力，健全分级诊疗制度，提高基层就诊率。实施乡村医疗卫生服务能力提升“百千万”工程和乡村医生定向委托培养三年行动计划</w:t>
      </w:r>
      <w:r>
        <w:rPr>
          <w:rFonts w:cs="Times New Roman"/>
          <w:color w:val="auto"/>
          <w:szCs w:val="32"/>
        </w:rPr>
        <w:t>。鼓励社会力量举办高水平专科医院，提升社会办医能力水平。加强医疗服务质量监管，完善纠纷调处机制，构建和谐医患关系</w:t>
      </w:r>
      <w:r>
        <w:rPr>
          <w:rFonts w:cs="Times New Roman" w:hint="eastAsia"/>
          <w:color w:val="auto"/>
          <w:szCs w:val="32"/>
        </w:rPr>
        <w:t>。</w:t>
      </w:r>
    </w:p>
    <w:p w:rsidR="007665CB" w:rsidRDefault="00B20887" w:rsidP="002C34AA">
      <w:pPr>
        <w:spacing w:before="0" w:beforeAutospacing="0" w:after="0" w:afterAutospacing="0" w:line="560" w:lineRule="exact"/>
        <w:ind w:firstLineChars="200" w:firstLine="643"/>
        <w:jc w:val="both"/>
        <w:rPr>
          <w:rFonts w:cs="Times New Roman"/>
          <w:b/>
          <w:bCs/>
          <w:color w:val="auto"/>
          <w:kern w:val="0"/>
          <w:szCs w:val="32"/>
        </w:rPr>
      </w:pPr>
      <w:r>
        <w:rPr>
          <w:rFonts w:cs="Times New Roman" w:hint="eastAsia"/>
          <w:b/>
          <w:bCs/>
          <w:color w:val="auto"/>
          <w:kern w:val="0"/>
          <w:szCs w:val="32"/>
        </w:rPr>
        <w:lastRenderedPageBreak/>
        <w:t>专栏</w:t>
      </w:r>
      <w:r>
        <w:rPr>
          <w:rFonts w:cs="Times New Roman"/>
          <w:b/>
          <w:bCs/>
          <w:color w:val="auto"/>
          <w:kern w:val="0"/>
          <w:szCs w:val="32"/>
        </w:rPr>
        <w:t>9</w:t>
      </w:r>
      <w:r>
        <w:rPr>
          <w:rFonts w:cs="Times New Roman" w:hint="eastAsia"/>
          <w:b/>
          <w:bCs/>
          <w:color w:val="auto"/>
          <w:kern w:val="0"/>
          <w:szCs w:val="32"/>
        </w:rPr>
        <w:t xml:space="preserve">　卫生健康重点建设项目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7665CB">
        <w:trPr>
          <w:trHeight w:val="460"/>
        </w:trPr>
        <w:tc>
          <w:tcPr>
            <w:tcW w:w="8188" w:type="dxa"/>
            <w:tcBorders>
              <w:top w:val="single" w:sz="4" w:space="0" w:color="auto"/>
              <w:left w:val="single" w:sz="4" w:space="0" w:color="auto"/>
              <w:bottom w:val="single" w:sz="4" w:space="0" w:color="auto"/>
              <w:right w:val="single" w:sz="4" w:space="0" w:color="auto"/>
            </w:tcBorders>
          </w:tcPr>
          <w:p w:rsidR="007665CB" w:rsidRDefault="00B20887">
            <w:pPr>
              <w:widowControl w:val="0"/>
              <w:spacing w:before="0" w:beforeAutospacing="0" w:after="0" w:afterAutospacing="0" w:line="400" w:lineRule="exact"/>
              <w:jc w:val="both"/>
              <w:rPr>
                <w:rFonts w:ascii="Times New Roman" w:eastAsia="方正仿宋简体" w:hAnsi="Times New Roman" w:cs="Times New Roman"/>
                <w:bCs/>
                <w:color w:val="auto"/>
                <w:kern w:val="2"/>
                <w:sz w:val="28"/>
                <w:szCs w:val="28"/>
              </w:rPr>
            </w:pPr>
            <w:r>
              <w:rPr>
                <w:rFonts w:hAnsi="Times New Roman" w:cs="Times New Roman" w:hint="eastAsia"/>
                <w:bCs/>
                <w:color w:val="auto"/>
                <w:kern w:val="2"/>
                <w:sz w:val="24"/>
              </w:rPr>
              <w:t xml:space="preserve">　　</w:t>
            </w:r>
            <w:proofErr w:type="gramStart"/>
            <w:r>
              <w:rPr>
                <w:rFonts w:hAnsi="Times New Roman" w:cs="Times New Roman" w:hint="eastAsia"/>
                <w:bCs/>
                <w:color w:val="auto"/>
                <w:kern w:val="2"/>
                <w:sz w:val="28"/>
                <w:szCs w:val="28"/>
              </w:rPr>
              <w:t>淮南东方</w:t>
            </w:r>
            <w:proofErr w:type="gramEnd"/>
            <w:r>
              <w:rPr>
                <w:rFonts w:hAnsi="Times New Roman" w:cs="Times New Roman" w:hint="eastAsia"/>
                <w:bCs/>
                <w:color w:val="auto"/>
                <w:kern w:val="2"/>
                <w:sz w:val="28"/>
                <w:szCs w:val="28"/>
              </w:rPr>
              <w:t>医院集团新庄孜医院综合楼、益年</w:t>
            </w:r>
            <w:proofErr w:type="gramStart"/>
            <w:r>
              <w:rPr>
                <w:rFonts w:hAnsi="Times New Roman" w:cs="Times New Roman" w:hint="eastAsia"/>
                <w:bCs/>
                <w:color w:val="auto"/>
                <w:kern w:val="2"/>
                <w:sz w:val="28"/>
                <w:szCs w:val="28"/>
              </w:rPr>
              <w:t>医</w:t>
            </w:r>
            <w:proofErr w:type="gramEnd"/>
            <w:r>
              <w:rPr>
                <w:rFonts w:hAnsi="Times New Roman" w:cs="Times New Roman" w:hint="eastAsia"/>
                <w:bCs/>
                <w:color w:val="auto"/>
                <w:kern w:val="2"/>
                <w:sz w:val="28"/>
                <w:szCs w:val="28"/>
              </w:rPr>
              <w:t>养结合、淮南幸福泉</w:t>
            </w:r>
            <w:proofErr w:type="gramStart"/>
            <w:r>
              <w:rPr>
                <w:rFonts w:hAnsi="Times New Roman" w:cs="Times New Roman" w:hint="eastAsia"/>
                <w:bCs/>
                <w:color w:val="auto"/>
                <w:kern w:val="2"/>
                <w:sz w:val="28"/>
                <w:szCs w:val="28"/>
              </w:rPr>
              <w:t>医</w:t>
            </w:r>
            <w:proofErr w:type="gramEnd"/>
            <w:r>
              <w:rPr>
                <w:rFonts w:hAnsi="Times New Roman" w:cs="Times New Roman" w:hint="eastAsia"/>
                <w:bCs/>
                <w:color w:val="auto"/>
                <w:kern w:val="2"/>
                <w:sz w:val="28"/>
                <w:szCs w:val="28"/>
              </w:rPr>
              <w:t>养结合、淮南市第二人民医院医疗应急救治病房大楼；八公山镇卫生院、山王镇卫生院改扩建及设备采购；</w:t>
            </w:r>
            <w:proofErr w:type="gramStart"/>
            <w:r>
              <w:rPr>
                <w:rFonts w:hAnsi="Times New Roman" w:cs="Times New Roman" w:hint="eastAsia"/>
                <w:bCs/>
                <w:color w:val="auto"/>
                <w:kern w:val="2"/>
                <w:sz w:val="28"/>
                <w:szCs w:val="28"/>
              </w:rPr>
              <w:t>疾控中心</w:t>
            </w:r>
            <w:proofErr w:type="gramEnd"/>
            <w:r>
              <w:rPr>
                <w:rFonts w:hAnsi="Times New Roman" w:cs="Times New Roman" w:hint="eastAsia"/>
                <w:bCs/>
                <w:color w:val="auto"/>
                <w:kern w:val="2"/>
                <w:sz w:val="28"/>
                <w:szCs w:val="28"/>
              </w:rPr>
              <w:t>业务大楼等基层医疗机构整体能力提升项目；实验室检测项目；智慧医疗和</w:t>
            </w:r>
            <w:proofErr w:type="gramStart"/>
            <w:r>
              <w:rPr>
                <w:rFonts w:hAnsi="Times New Roman" w:cs="Times New Roman" w:hint="eastAsia"/>
                <w:bCs/>
                <w:color w:val="auto"/>
                <w:kern w:val="2"/>
                <w:sz w:val="28"/>
                <w:szCs w:val="28"/>
              </w:rPr>
              <w:t>智医</w:t>
            </w:r>
            <w:proofErr w:type="gramEnd"/>
            <w:r>
              <w:rPr>
                <w:rFonts w:hAnsi="Times New Roman" w:cs="Times New Roman" w:hint="eastAsia"/>
                <w:bCs/>
                <w:color w:val="auto"/>
                <w:kern w:val="2"/>
                <w:sz w:val="28"/>
                <w:szCs w:val="28"/>
              </w:rPr>
              <w:t>助理项目；宁康</w:t>
            </w:r>
            <w:proofErr w:type="gramStart"/>
            <w:r>
              <w:rPr>
                <w:rFonts w:hAnsi="Times New Roman" w:cs="Times New Roman" w:hint="eastAsia"/>
                <w:bCs/>
                <w:color w:val="auto"/>
                <w:kern w:val="2"/>
                <w:sz w:val="28"/>
                <w:szCs w:val="28"/>
              </w:rPr>
              <w:t>医</w:t>
            </w:r>
            <w:proofErr w:type="gramEnd"/>
            <w:r>
              <w:rPr>
                <w:rFonts w:hAnsi="Times New Roman" w:cs="Times New Roman" w:hint="eastAsia"/>
                <w:bCs/>
                <w:color w:val="auto"/>
                <w:kern w:val="2"/>
                <w:sz w:val="28"/>
                <w:szCs w:val="28"/>
              </w:rPr>
              <w:t>养结合、防疫物资生产基地、</w:t>
            </w:r>
            <w:proofErr w:type="gramStart"/>
            <w:r>
              <w:rPr>
                <w:rFonts w:hAnsi="Times New Roman" w:cs="Times New Roman" w:hint="eastAsia"/>
                <w:bCs/>
                <w:color w:val="auto"/>
                <w:kern w:val="2"/>
                <w:sz w:val="28"/>
                <w:szCs w:val="28"/>
              </w:rPr>
              <w:t>淮南爱</w:t>
            </w:r>
            <w:proofErr w:type="gramEnd"/>
            <w:r>
              <w:rPr>
                <w:rFonts w:hAnsi="Times New Roman" w:cs="Times New Roman" w:hint="eastAsia"/>
                <w:bCs/>
                <w:color w:val="auto"/>
                <w:kern w:val="2"/>
                <w:sz w:val="28"/>
                <w:szCs w:val="28"/>
              </w:rPr>
              <w:t>尔眼科医院、田园健康养老、毕家岗街道养老等项目。</w:t>
            </w:r>
          </w:p>
        </w:tc>
      </w:tr>
    </w:tbl>
    <w:p w:rsidR="007665CB" w:rsidRDefault="00B20887">
      <w:pPr>
        <w:keepNext/>
        <w:keepLines/>
        <w:spacing w:before="0" w:beforeAutospacing="0" w:after="0" w:afterAutospacing="0" w:line="560" w:lineRule="exact"/>
        <w:ind w:firstLineChars="200" w:firstLine="640"/>
        <w:jc w:val="both"/>
        <w:outlineLvl w:val="2"/>
        <w:rPr>
          <w:rFonts w:ascii="楷体_GB2312" w:eastAsia="楷体_GB2312" w:cs="Times New Roman"/>
          <w:bCs/>
          <w:color w:val="auto"/>
          <w:szCs w:val="32"/>
        </w:rPr>
      </w:pPr>
      <w:bookmarkStart w:id="149" w:name="_Toc60751706"/>
      <w:r>
        <w:rPr>
          <w:rFonts w:ascii="楷体_GB2312" w:eastAsia="楷体_GB2312" w:cs="Times New Roman" w:hint="eastAsia"/>
          <w:bCs/>
          <w:color w:val="auto"/>
          <w:szCs w:val="32"/>
        </w:rPr>
        <w:t>第四节　提高人口管理和服务水平</w:t>
      </w:r>
      <w:bookmarkEnd w:id="149"/>
    </w:p>
    <w:p w:rsidR="007665CB" w:rsidRDefault="00B20887">
      <w:pPr>
        <w:spacing w:before="0" w:beforeAutospacing="0" w:after="0" w:afterAutospacing="0" w:line="560" w:lineRule="exact"/>
        <w:ind w:firstLineChars="200" w:firstLine="640"/>
        <w:jc w:val="both"/>
        <w:rPr>
          <w:rFonts w:cs="Times New Roman"/>
          <w:color w:val="auto"/>
          <w:szCs w:val="32"/>
        </w:rPr>
      </w:pPr>
      <w:r>
        <w:rPr>
          <w:rFonts w:cs="Times New Roman" w:hint="eastAsia"/>
          <w:color w:val="auto"/>
          <w:szCs w:val="32"/>
        </w:rPr>
        <w:t>围绕服务人的需求、实现人的全面发展，全面做好人口工作，统筹解决人口问题，促进人口结构优化、分布合理、社会融合和素质提升，切实保障各类群体合法权益。</w:t>
      </w:r>
    </w:p>
    <w:p w:rsidR="007665CB" w:rsidRDefault="00B20887">
      <w:pPr>
        <w:spacing w:before="0" w:beforeAutospacing="0" w:after="0" w:afterAutospacing="0" w:line="560" w:lineRule="exact"/>
        <w:ind w:firstLineChars="200" w:firstLine="640"/>
        <w:jc w:val="both"/>
        <w:rPr>
          <w:rFonts w:cs="Times New Roman"/>
          <w:color w:val="auto"/>
          <w:szCs w:val="32"/>
        </w:rPr>
      </w:pPr>
      <w:r>
        <w:rPr>
          <w:rFonts w:ascii="楷体_GB2312" w:eastAsia="楷体_GB2312" w:cs="Times New Roman" w:hint="eastAsia"/>
          <w:color w:val="auto"/>
          <w:szCs w:val="32"/>
        </w:rPr>
        <w:t>完善人口管理服务。</w:t>
      </w:r>
      <w:bookmarkStart w:id="150" w:name="_Hlk46995789"/>
      <w:r>
        <w:rPr>
          <w:rFonts w:cs="Times New Roman" w:hint="eastAsia"/>
          <w:color w:val="auto"/>
          <w:szCs w:val="32"/>
        </w:rPr>
        <w:t>落实国家人口政策，增强生育政策包容性。做好生殖健康、妇幼健康和优生优</w:t>
      </w:r>
      <w:r>
        <w:rPr>
          <w:rFonts w:cs="Times New Roman" w:hint="eastAsia"/>
          <w:bCs/>
          <w:color w:val="auto"/>
          <w:szCs w:val="32"/>
        </w:rPr>
        <w:t>育工作，多途径加强出生缺陷干预，提高出生人口素质。发展普</w:t>
      </w:r>
      <w:proofErr w:type="gramStart"/>
      <w:r>
        <w:rPr>
          <w:rFonts w:cs="Times New Roman" w:hint="eastAsia"/>
          <w:bCs/>
          <w:color w:val="auto"/>
          <w:szCs w:val="32"/>
        </w:rPr>
        <w:t>惠托育服务</w:t>
      </w:r>
      <w:proofErr w:type="gramEnd"/>
      <w:r>
        <w:rPr>
          <w:rFonts w:cs="Times New Roman" w:hint="eastAsia"/>
          <w:bCs/>
          <w:color w:val="auto"/>
          <w:szCs w:val="32"/>
        </w:rPr>
        <w:t>体系，降低生育、养育、教育成本，促进人口长期均衡发展</w:t>
      </w:r>
      <w:r>
        <w:rPr>
          <w:rFonts w:cs="Times New Roman" w:hint="eastAsia"/>
          <w:color w:val="auto"/>
          <w:szCs w:val="32"/>
        </w:rPr>
        <w:t>。开展</w:t>
      </w:r>
      <w:r>
        <w:rPr>
          <w:rFonts w:cs="Times New Roman"/>
          <w:color w:val="auto"/>
          <w:szCs w:val="32"/>
        </w:rPr>
        <w:t>3</w:t>
      </w:r>
      <w:r>
        <w:rPr>
          <w:rFonts w:cs="Times New Roman"/>
          <w:color w:val="auto"/>
          <w:szCs w:val="32"/>
        </w:rPr>
        <w:t>岁以下婴幼儿照护服务改革，加快婴幼儿照护机构发展，构建主体多元、形式多样、政策完备、应享尽享、应</w:t>
      </w:r>
      <w:proofErr w:type="gramStart"/>
      <w:r>
        <w:rPr>
          <w:rFonts w:cs="Times New Roman"/>
          <w:color w:val="auto"/>
          <w:szCs w:val="32"/>
        </w:rPr>
        <w:t>护尽护</w:t>
      </w:r>
      <w:proofErr w:type="gramEnd"/>
      <w:r>
        <w:rPr>
          <w:rFonts w:cs="Times New Roman"/>
          <w:color w:val="auto"/>
          <w:szCs w:val="32"/>
        </w:rPr>
        <w:t>的婴幼儿照护服务体系。</w:t>
      </w:r>
      <w:r>
        <w:rPr>
          <w:rFonts w:cs="Times New Roman" w:hint="eastAsia"/>
          <w:color w:val="auto"/>
          <w:szCs w:val="32"/>
        </w:rPr>
        <w:t>实施城乡统一的独生子女父母奖励扶助制度和计划生育特别扶助制度。深化“健康家庭</w:t>
      </w:r>
      <w:proofErr w:type="gramStart"/>
      <w:r>
        <w:rPr>
          <w:rFonts w:cs="Times New Roman" w:hint="eastAsia"/>
          <w:color w:val="auto"/>
          <w:szCs w:val="32"/>
        </w:rPr>
        <w:t>一</w:t>
      </w:r>
      <w:proofErr w:type="gramEnd"/>
      <w:r>
        <w:rPr>
          <w:rFonts w:cs="Times New Roman" w:hint="eastAsia"/>
          <w:color w:val="auto"/>
          <w:szCs w:val="32"/>
        </w:rPr>
        <w:t>卡通”服务。做好计划生育特殊家庭的经济扶助、养老保障、医疗救助、社会关怀等工作，扶持低收入计划生育</w:t>
      </w:r>
      <w:r>
        <w:rPr>
          <w:rFonts w:cs="Times New Roman" w:hint="eastAsia"/>
          <w:color w:val="auto"/>
          <w:szCs w:val="32"/>
        </w:rPr>
        <w:t>家庭发展</w:t>
      </w:r>
      <w:bookmarkEnd w:id="150"/>
      <w:r>
        <w:rPr>
          <w:rFonts w:cs="Times New Roman" w:hint="eastAsia"/>
          <w:color w:val="auto"/>
          <w:szCs w:val="32"/>
        </w:rPr>
        <w:t>。</w:t>
      </w:r>
    </w:p>
    <w:p w:rsidR="007665CB" w:rsidRDefault="00B20887">
      <w:pPr>
        <w:spacing w:before="0" w:beforeAutospacing="0" w:after="0" w:afterAutospacing="0" w:line="560" w:lineRule="exact"/>
        <w:ind w:firstLineChars="200" w:firstLine="640"/>
        <w:jc w:val="both"/>
        <w:rPr>
          <w:rFonts w:cs="Times New Roman"/>
          <w:color w:val="auto"/>
          <w:szCs w:val="32"/>
        </w:rPr>
      </w:pPr>
      <w:r>
        <w:rPr>
          <w:rFonts w:ascii="楷体_GB2312" w:eastAsia="楷体_GB2312" w:cs="Times New Roman" w:hint="eastAsia"/>
          <w:color w:val="auto"/>
          <w:szCs w:val="32"/>
        </w:rPr>
        <w:t>积极应对人口老龄化</w:t>
      </w:r>
      <w:r>
        <w:rPr>
          <w:rFonts w:cs="Times New Roman" w:hint="eastAsia"/>
          <w:color w:val="auto"/>
          <w:szCs w:val="32"/>
        </w:rPr>
        <w:t>。</w:t>
      </w:r>
      <w:bookmarkStart w:id="151" w:name="_Hlk46995841"/>
      <w:r>
        <w:rPr>
          <w:rFonts w:cs="Times New Roman" w:hint="eastAsia"/>
          <w:color w:val="auto"/>
          <w:szCs w:val="32"/>
        </w:rPr>
        <w:t>积极开发老龄人力资源，发展银发经济。推动养老事业均衡，协同发展，试行订单式养老服务、居家养老服务。发展多种类型养老服务，深入推进公办养老机构改革，提高新建小区养老服务配套设施比重，健全老旧小区及周边地区养老服务设施。积极创建省级示范智慧</w:t>
      </w:r>
      <w:r>
        <w:rPr>
          <w:rFonts w:cs="Times New Roman" w:hint="eastAsia"/>
          <w:color w:val="auto"/>
          <w:szCs w:val="32"/>
        </w:rPr>
        <w:lastRenderedPageBreak/>
        <w:t>养老机构、省级智慧社区居家养老服务示范项目，打造山王镇养老服务中心等一批健康养老示范机构。</w:t>
      </w:r>
    </w:p>
    <w:p w:rsidR="007665CB" w:rsidRDefault="00B20887">
      <w:pPr>
        <w:spacing w:before="0" w:beforeAutospacing="0" w:after="0" w:afterAutospacing="0" w:line="560" w:lineRule="exact"/>
        <w:ind w:firstLineChars="200" w:firstLine="640"/>
        <w:jc w:val="both"/>
        <w:rPr>
          <w:rFonts w:cs="Times New Roman"/>
          <w:color w:val="auto"/>
          <w:szCs w:val="32"/>
        </w:rPr>
      </w:pPr>
      <w:bookmarkStart w:id="152" w:name="_Hlk46995938"/>
      <w:bookmarkEnd w:id="151"/>
      <w:r>
        <w:rPr>
          <w:rFonts w:ascii="黑体" w:eastAsia="楷体" w:cs="Times New Roman" w:hint="eastAsia"/>
          <w:color w:val="auto"/>
          <w:szCs w:val="32"/>
        </w:rPr>
        <w:t>保护重点人群权益</w:t>
      </w:r>
      <w:bookmarkEnd w:id="152"/>
      <w:r>
        <w:rPr>
          <w:rFonts w:ascii="黑体" w:eastAsia="楷体" w:cs="Times New Roman" w:hint="eastAsia"/>
          <w:color w:val="auto"/>
          <w:szCs w:val="32"/>
        </w:rPr>
        <w:t>。</w:t>
      </w:r>
      <w:r>
        <w:rPr>
          <w:rFonts w:cs="Times New Roman" w:hint="eastAsia"/>
          <w:color w:val="auto"/>
          <w:szCs w:val="32"/>
        </w:rPr>
        <w:t>加强妇女、儿童、青少年、残疾人等社会群体权益保护，保障其生存与发展权益，公平参与并分享发展成果</w:t>
      </w:r>
      <w:r>
        <w:rPr>
          <w:rFonts w:cs="Times New Roman"/>
          <w:color w:val="auto"/>
          <w:szCs w:val="32"/>
        </w:rPr>
        <w:t>。保障妇女平等获得就学、就业、婚姻财产和</w:t>
      </w:r>
      <w:r>
        <w:rPr>
          <w:rFonts w:cs="Times New Roman"/>
          <w:color w:val="auto"/>
          <w:szCs w:val="32"/>
        </w:rPr>
        <w:t>参与社会事务等权利，加强妇女卫生保健、劳动保护、法律援助等工作。</w:t>
      </w:r>
      <w:r>
        <w:rPr>
          <w:rFonts w:cs="Times New Roman" w:hint="eastAsia"/>
          <w:color w:val="auto"/>
          <w:szCs w:val="32"/>
        </w:rPr>
        <w:t>坚持男女平等基本国策，坚持儿童优先工作原则，编制实施妇女儿童发展纲要。</w:t>
      </w:r>
      <w:r>
        <w:rPr>
          <w:rFonts w:cs="Times New Roman"/>
          <w:color w:val="auto"/>
          <w:szCs w:val="32"/>
        </w:rPr>
        <w:t>关爱青少年健康成长，加强家庭监护的指导监督，促进学校教育、家庭养育、社会陶冶的协作互动</w:t>
      </w:r>
      <w:r>
        <w:rPr>
          <w:rFonts w:cs="Times New Roman" w:hint="eastAsia"/>
          <w:color w:val="auto"/>
          <w:szCs w:val="32"/>
        </w:rPr>
        <w:t>。</w:t>
      </w:r>
      <w:r>
        <w:rPr>
          <w:rFonts w:cs="Times New Roman"/>
          <w:color w:val="auto"/>
          <w:szCs w:val="32"/>
        </w:rPr>
        <w:t>严厉打击拐卖妇女儿童</w:t>
      </w:r>
      <w:r>
        <w:rPr>
          <w:rFonts w:cs="Times New Roman" w:hint="eastAsia"/>
          <w:color w:val="auto"/>
          <w:szCs w:val="32"/>
        </w:rPr>
        <w:t>、危害青少年身心健康的违法行为</w:t>
      </w:r>
      <w:r>
        <w:rPr>
          <w:rFonts w:cs="Times New Roman"/>
          <w:color w:val="auto"/>
          <w:szCs w:val="32"/>
        </w:rPr>
        <w:t>。</w:t>
      </w:r>
      <w:r>
        <w:rPr>
          <w:rFonts w:cs="Times New Roman" w:hint="eastAsia"/>
          <w:color w:val="auto"/>
          <w:szCs w:val="32"/>
        </w:rPr>
        <w:t>支持残疾人事业发展，健全扶残助残服务体系。</w:t>
      </w:r>
    </w:p>
    <w:p w:rsidR="007665CB" w:rsidRDefault="00B20887">
      <w:pPr>
        <w:keepNext/>
        <w:keepLines/>
        <w:spacing w:before="0" w:beforeAutospacing="0" w:after="0" w:afterAutospacing="0" w:line="560" w:lineRule="exact"/>
        <w:ind w:firstLineChars="200" w:firstLine="640"/>
        <w:jc w:val="both"/>
        <w:outlineLvl w:val="1"/>
        <w:rPr>
          <w:rFonts w:ascii="Cambria" w:eastAsia="黑体" w:hAnsi="Cambria" w:cs="Times New Roman"/>
          <w:bCs/>
          <w:color w:val="auto"/>
          <w:szCs w:val="32"/>
        </w:rPr>
      </w:pPr>
      <w:bookmarkStart w:id="153" w:name="_Toc60751707"/>
      <w:r>
        <w:rPr>
          <w:rFonts w:ascii="Cambria" w:eastAsia="黑体" w:hAnsi="Cambria" w:cs="Times New Roman" w:hint="eastAsia"/>
          <w:bCs/>
          <w:color w:val="auto"/>
          <w:szCs w:val="32"/>
        </w:rPr>
        <w:t>第十二章　强化依法治区，推进治理体系和治理能力现代化</w:t>
      </w:r>
      <w:bookmarkEnd w:id="153"/>
    </w:p>
    <w:p w:rsidR="007665CB" w:rsidRDefault="00B20887">
      <w:pPr>
        <w:spacing w:before="0" w:beforeAutospacing="0" w:after="0" w:afterAutospacing="0" w:line="560" w:lineRule="exact"/>
        <w:ind w:firstLineChars="200" w:firstLine="640"/>
        <w:jc w:val="both"/>
        <w:rPr>
          <w:rFonts w:hAnsi="仿宋" w:cs="Times New Roman"/>
          <w:color w:val="auto"/>
          <w:szCs w:val="32"/>
        </w:rPr>
      </w:pPr>
      <w:bookmarkStart w:id="154" w:name="_Hlk46047836"/>
      <w:r>
        <w:rPr>
          <w:rFonts w:hAnsi="仿宋" w:cs="Times New Roman" w:hint="eastAsia"/>
          <w:color w:val="auto"/>
          <w:szCs w:val="32"/>
        </w:rPr>
        <w:t>积极发展社会主义民主政治，全面推进依法治区，加强社会治理方式创新，营造更加和谐稳定的社会环境，全面推进社会治理体系和治理能力现代化</w:t>
      </w:r>
      <w:bookmarkEnd w:id="154"/>
      <w:r>
        <w:rPr>
          <w:rFonts w:hAnsi="仿宋" w:cs="Times New Roman" w:hint="eastAsia"/>
          <w:color w:val="auto"/>
          <w:szCs w:val="32"/>
        </w:rPr>
        <w:t>。</w:t>
      </w:r>
    </w:p>
    <w:p w:rsidR="007665CB" w:rsidRDefault="00B20887">
      <w:pPr>
        <w:keepNext/>
        <w:keepLines/>
        <w:spacing w:before="0" w:beforeAutospacing="0" w:after="0" w:afterAutospacing="0" w:line="560" w:lineRule="exact"/>
        <w:ind w:firstLineChars="200" w:firstLine="640"/>
        <w:jc w:val="both"/>
        <w:outlineLvl w:val="2"/>
        <w:rPr>
          <w:rFonts w:ascii="黑体" w:eastAsia="楷体_GB2312" w:cs="Times New Roman"/>
          <w:bCs/>
          <w:color w:val="auto"/>
          <w:szCs w:val="32"/>
        </w:rPr>
      </w:pPr>
      <w:bookmarkStart w:id="155" w:name="_Toc60751708"/>
      <w:bookmarkStart w:id="156" w:name="_Toc37953715"/>
      <w:r>
        <w:rPr>
          <w:rFonts w:ascii="黑体" w:eastAsia="楷体_GB2312" w:cs="Times New Roman" w:hint="eastAsia"/>
          <w:bCs/>
          <w:color w:val="auto"/>
          <w:szCs w:val="32"/>
        </w:rPr>
        <w:t>第一节　深化</w:t>
      </w:r>
      <w:proofErr w:type="gramStart"/>
      <w:r>
        <w:rPr>
          <w:rFonts w:ascii="黑体" w:eastAsia="楷体_GB2312" w:cs="Times New Roman" w:hint="eastAsia"/>
          <w:bCs/>
          <w:color w:val="auto"/>
          <w:szCs w:val="32"/>
        </w:rPr>
        <w:t>法治八</w:t>
      </w:r>
      <w:proofErr w:type="gramEnd"/>
      <w:r>
        <w:rPr>
          <w:rFonts w:ascii="黑体" w:eastAsia="楷体_GB2312" w:cs="Times New Roman" w:hint="eastAsia"/>
          <w:bCs/>
          <w:color w:val="auto"/>
          <w:szCs w:val="32"/>
        </w:rPr>
        <w:t>公山建设</w:t>
      </w:r>
      <w:bookmarkEnd w:id="155"/>
      <w:bookmarkEnd w:id="156"/>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hint="eastAsia"/>
          <w:color w:val="auto"/>
          <w:szCs w:val="32"/>
        </w:rPr>
        <w:t>坚定不移走中国特色社会主义法治道路，坚决维护宪法法律权威，依法维护人民权益、维护社会公平正义、维护国家安全稳定，全面提升</w:t>
      </w:r>
      <w:proofErr w:type="gramStart"/>
      <w:r>
        <w:rPr>
          <w:rFonts w:hAnsi="仿宋" w:cs="Times New Roman" w:hint="eastAsia"/>
          <w:color w:val="auto"/>
          <w:szCs w:val="32"/>
        </w:rPr>
        <w:t>法治八</w:t>
      </w:r>
      <w:proofErr w:type="gramEnd"/>
      <w:r>
        <w:rPr>
          <w:rFonts w:hAnsi="仿宋" w:cs="Times New Roman" w:hint="eastAsia"/>
          <w:color w:val="auto"/>
          <w:szCs w:val="32"/>
        </w:rPr>
        <w:t>公山建设水平。</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ascii="楷体_GB2312" w:eastAsia="楷体_GB2312" w:hAnsi="仿宋" w:cs="Times New Roman" w:hint="eastAsia"/>
          <w:color w:val="auto"/>
          <w:szCs w:val="32"/>
        </w:rPr>
        <w:t>加强民主政治建设</w:t>
      </w:r>
      <w:r>
        <w:rPr>
          <w:rFonts w:hAnsi="仿宋" w:cs="Times New Roman" w:hint="eastAsia"/>
          <w:color w:val="auto"/>
          <w:szCs w:val="32"/>
        </w:rPr>
        <w:t>。坚持和完善人民代表大会制度，加强同人大代表和人民群众的联</w:t>
      </w:r>
      <w:r>
        <w:rPr>
          <w:rFonts w:hAnsi="仿宋" w:cs="Times New Roman"/>
          <w:color w:val="auto"/>
          <w:szCs w:val="32"/>
        </w:rPr>
        <w:t>系，支持和保证人大及其常委会依法行使职权、开展工作。完善协商民主制度，推进协商</w:t>
      </w:r>
      <w:r>
        <w:rPr>
          <w:rFonts w:hAnsi="仿宋" w:cs="Times New Roman"/>
          <w:color w:val="auto"/>
          <w:szCs w:val="32"/>
        </w:rPr>
        <w:lastRenderedPageBreak/>
        <w:t>民主广泛多层制度化发展，发挥人民政协作为协商民主重要渠道的作用，完善重大决策事项决策前听取政协意见制度，促进协商意见成果转化。完善民主监督制度，健全民主监督效果评价机制，提高民主监督实效。加强基层民主建设，深化新型城乡基层治理机制创新，健全村级公共服务与社会管理民主机制</w:t>
      </w:r>
      <w:r>
        <w:rPr>
          <w:rFonts w:hAnsi="仿宋" w:cs="Times New Roman" w:hint="eastAsia"/>
          <w:color w:val="auto"/>
          <w:szCs w:val="32"/>
        </w:rPr>
        <w:t>。健全以职</w:t>
      </w:r>
      <w:r>
        <w:rPr>
          <w:rFonts w:hAnsi="仿宋" w:cs="Times New Roman"/>
          <w:color w:val="auto"/>
          <w:szCs w:val="32"/>
        </w:rPr>
        <w:t>工代表大会为基本形式的企事业单位民主管理制度，保障职工参与管理和监督的民主权利。</w:t>
      </w:r>
    </w:p>
    <w:p w:rsidR="007665CB" w:rsidRDefault="00B20887">
      <w:pPr>
        <w:spacing w:before="0" w:beforeAutospacing="0" w:after="0" w:afterAutospacing="0" w:line="560" w:lineRule="exact"/>
        <w:ind w:firstLineChars="200" w:firstLine="640"/>
        <w:jc w:val="both"/>
        <w:rPr>
          <w:rFonts w:hAnsi="仿宋" w:cs="Times New Roman"/>
          <w:color w:val="auto"/>
          <w:szCs w:val="32"/>
        </w:rPr>
      </w:pPr>
      <w:bookmarkStart w:id="157" w:name="_Hlk52529343"/>
      <w:r>
        <w:rPr>
          <w:rFonts w:ascii="楷体_GB2312" w:eastAsia="楷体_GB2312" w:hAnsi="仿宋" w:cs="Times New Roman" w:hint="eastAsia"/>
          <w:color w:val="auto"/>
          <w:szCs w:val="32"/>
        </w:rPr>
        <w:t>全面建设法治政府</w:t>
      </w:r>
      <w:r>
        <w:rPr>
          <w:rFonts w:hAnsi="仿宋" w:cs="Times New Roman" w:hint="eastAsia"/>
          <w:color w:val="auto"/>
          <w:szCs w:val="32"/>
        </w:rPr>
        <w:t>。</w:t>
      </w:r>
      <w:bookmarkStart w:id="158" w:name="_Hlk52895669"/>
      <w:r>
        <w:rPr>
          <w:rFonts w:hAnsi="仿宋" w:cs="Times New Roman" w:hint="eastAsia"/>
          <w:color w:val="auto"/>
          <w:szCs w:val="32"/>
        </w:rPr>
        <w:t>坚持依宪施政、依法行政、恪守法定职责必须为、法无授权不</w:t>
      </w:r>
      <w:r>
        <w:rPr>
          <w:rFonts w:hAnsi="仿宋" w:cs="Times New Roman" w:hint="eastAsia"/>
          <w:color w:val="auto"/>
          <w:szCs w:val="32"/>
        </w:rPr>
        <w:t>可为，把全部政府活动纳入法治轨道。依法全面履行政府职能，着力理顺政府与市场、政府与社会的关系。大力推行清单制度并实行动态管理。严格落实重大行政决策程序法律制度，切实防止违法决策、不当决策、拖延决策。建立健全重大行政决策跟踪反馈和评估制度。全面推行行政规范性文件合法性审核机制。深化行政执法体制改革，统筹配置行政处罚职能和执法资源，推动执法重心下移，执法力量下沉。完善政府法律顾问制度</w:t>
      </w:r>
      <w:bookmarkEnd w:id="158"/>
      <w:r>
        <w:rPr>
          <w:rFonts w:hAnsi="仿宋" w:cs="Times New Roman" w:hint="eastAsia"/>
          <w:color w:val="auto"/>
          <w:szCs w:val="32"/>
        </w:rPr>
        <w:t>。</w:t>
      </w:r>
    </w:p>
    <w:bookmarkEnd w:id="157"/>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ascii="楷体_GB2312" w:eastAsia="楷体_GB2312" w:hAnsi="仿宋" w:cs="Times New Roman" w:hint="eastAsia"/>
          <w:color w:val="auto"/>
          <w:szCs w:val="32"/>
        </w:rPr>
        <w:t>全面建设法治社会</w:t>
      </w:r>
      <w:r>
        <w:rPr>
          <w:rFonts w:hAnsi="仿宋" w:cs="Times New Roman" w:hint="eastAsia"/>
          <w:color w:val="auto"/>
          <w:szCs w:val="32"/>
        </w:rPr>
        <w:t>。把法治教育纳入国民教育体系，深入开展全民法治宣传教育，引导全民自觉守法、遇事找法、</w:t>
      </w:r>
      <w:r>
        <w:rPr>
          <w:rFonts w:hAnsi="仿宋" w:cs="Times New Roman"/>
          <w:color w:val="auto"/>
          <w:szCs w:val="32"/>
        </w:rPr>
        <w:t>解决问题靠法</w:t>
      </w:r>
      <w:r>
        <w:rPr>
          <w:rFonts w:hAnsi="仿宋" w:cs="Times New Roman" w:hint="eastAsia"/>
          <w:color w:val="auto"/>
          <w:szCs w:val="32"/>
        </w:rPr>
        <w:t>，让依法办事蔚</w:t>
      </w:r>
      <w:r>
        <w:rPr>
          <w:rFonts w:hAnsi="仿宋" w:cs="Times New Roman" w:hint="eastAsia"/>
          <w:color w:val="auto"/>
          <w:szCs w:val="32"/>
        </w:rPr>
        <w:t>然成风</w:t>
      </w:r>
      <w:r>
        <w:rPr>
          <w:rFonts w:hAnsi="仿宋" w:cs="Times New Roman"/>
          <w:color w:val="auto"/>
          <w:szCs w:val="32"/>
        </w:rPr>
        <w:t>。落实司法体制改革各项任务，保障司法机关依法独立公正行使职权。推进覆盖城乡居民的公共法律服务体系建设，完善法律援助制度，健全司法救助体系。发挥工、青、妇等人民团体和社会组织在法治社会建设中的积极作用，广泛开展群众性法治文化、法治</w:t>
      </w:r>
      <w:r>
        <w:rPr>
          <w:rFonts w:hAnsi="仿宋" w:cs="Times New Roman"/>
          <w:color w:val="auto"/>
          <w:szCs w:val="32"/>
        </w:rPr>
        <w:lastRenderedPageBreak/>
        <w:t>创建、法治惠民活动，不断提升人民群众对法治建设的满意度</w:t>
      </w:r>
      <w:r>
        <w:rPr>
          <w:rFonts w:hAnsi="仿宋" w:cs="Times New Roman" w:hint="eastAsia"/>
          <w:color w:val="auto"/>
          <w:szCs w:val="32"/>
        </w:rPr>
        <w:t>。</w:t>
      </w:r>
    </w:p>
    <w:p w:rsidR="007665CB" w:rsidRDefault="00B20887">
      <w:pPr>
        <w:keepNext/>
        <w:keepLines/>
        <w:spacing w:before="0" w:beforeAutospacing="0" w:after="0" w:afterAutospacing="0" w:line="560" w:lineRule="exact"/>
        <w:ind w:firstLineChars="200" w:firstLine="640"/>
        <w:jc w:val="both"/>
        <w:outlineLvl w:val="2"/>
        <w:rPr>
          <w:rFonts w:ascii="黑体" w:eastAsia="楷体_GB2312" w:cs="Times New Roman"/>
          <w:bCs/>
          <w:color w:val="auto"/>
          <w:szCs w:val="32"/>
        </w:rPr>
      </w:pPr>
      <w:bookmarkStart w:id="159" w:name="_Toc60751709"/>
      <w:bookmarkStart w:id="160" w:name="_Hlk52894963"/>
      <w:r>
        <w:rPr>
          <w:rFonts w:ascii="黑体" w:eastAsia="楷体_GB2312" w:cs="Times New Roman" w:hint="eastAsia"/>
          <w:bCs/>
          <w:color w:val="auto"/>
          <w:szCs w:val="32"/>
        </w:rPr>
        <w:t>第二节　全面提升政府治理效能</w:t>
      </w:r>
      <w:bookmarkEnd w:id="159"/>
    </w:p>
    <w:p w:rsidR="007665CB" w:rsidRDefault="00B20887">
      <w:pPr>
        <w:spacing w:before="0" w:beforeAutospacing="0" w:after="0" w:afterAutospacing="0" w:line="560" w:lineRule="exact"/>
        <w:ind w:firstLineChars="200" w:firstLine="640"/>
        <w:jc w:val="both"/>
        <w:rPr>
          <w:rFonts w:hAnsi="仿宋" w:cs="Times New Roman"/>
          <w:color w:val="auto"/>
          <w:szCs w:val="32"/>
        </w:rPr>
      </w:pPr>
      <w:bookmarkStart w:id="161" w:name="_Hlk46049215"/>
      <w:r>
        <w:rPr>
          <w:rFonts w:hAnsi="仿宋" w:cs="Times New Roman" w:hint="eastAsia"/>
          <w:color w:val="auto"/>
          <w:szCs w:val="32"/>
        </w:rPr>
        <w:t>推进政府治理现代化</w:t>
      </w:r>
      <w:bookmarkEnd w:id="161"/>
      <w:r>
        <w:rPr>
          <w:rFonts w:hAnsi="仿宋" w:cs="Times New Roman" w:hint="eastAsia"/>
          <w:color w:val="auto"/>
          <w:szCs w:val="32"/>
        </w:rPr>
        <w:t>，努力建设职能合理、结构优化、廉洁高效的服务型政府。</w:t>
      </w:r>
    </w:p>
    <w:p w:rsidR="007665CB" w:rsidRDefault="00B20887">
      <w:pPr>
        <w:spacing w:before="0" w:beforeAutospacing="0" w:after="0" w:afterAutospacing="0" w:line="560" w:lineRule="exact"/>
        <w:ind w:firstLineChars="200" w:firstLine="640"/>
        <w:jc w:val="both"/>
        <w:rPr>
          <w:rFonts w:cs="Times New Roman"/>
          <w:color w:val="auto"/>
          <w:szCs w:val="32"/>
        </w:rPr>
      </w:pPr>
      <w:r>
        <w:rPr>
          <w:rFonts w:ascii="楷体_GB2312" w:eastAsia="楷体_GB2312" w:cs="Times New Roman" w:hint="eastAsia"/>
          <w:color w:val="auto"/>
          <w:szCs w:val="32"/>
        </w:rPr>
        <w:t>深入转变政府职能</w:t>
      </w:r>
      <w:r>
        <w:rPr>
          <w:rFonts w:cs="Times New Roman" w:hint="eastAsia"/>
          <w:color w:val="auto"/>
          <w:szCs w:val="32"/>
        </w:rPr>
        <w:t>。认真履行政府经济调节、市场监管、社会管理、公共服务、生态环境保护等职能，完善清单制度体系建设。最大限</w:t>
      </w:r>
      <w:r>
        <w:rPr>
          <w:rFonts w:cs="Times New Roman" w:hint="eastAsia"/>
          <w:color w:val="auto"/>
          <w:szCs w:val="32"/>
        </w:rPr>
        <w:t>度精简行政审批事项，减少政府对微观事务的管理。推进政府机构职能优化协同高效，深化部门协调配合，提高机构履职尽责能力水平。严格执行工作责任制，健全权威高效的制度执行机制，完善绩效考核评价体系，全面实施政务服务“好差评”。深化综合行政执法改革，相对集中行政执法权、行政强制权，推动执法重心下移、执法力量下沉，探索跨领域跨部门综合执法。加强和改进行政复议、行政应诉工作。</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ascii="楷体_GB2312" w:eastAsia="楷体_GB2312" w:hAnsi="仿宋" w:cs="Times New Roman" w:hint="eastAsia"/>
          <w:color w:val="auto"/>
          <w:szCs w:val="32"/>
        </w:rPr>
        <w:t>创新行政服务方式。</w:t>
      </w:r>
      <w:r>
        <w:rPr>
          <w:rFonts w:hAnsi="仿宋" w:cs="Times New Roman" w:hint="eastAsia"/>
          <w:color w:val="auto"/>
          <w:szCs w:val="32"/>
        </w:rPr>
        <w:t>综合运用大数据、云计算、区块链、人工智能等前沿技术，推动政府治理手段、模式和理念创新，加快建设数字政府。</w:t>
      </w:r>
      <w:bookmarkStart w:id="162" w:name="_Hlk49333485"/>
      <w:r>
        <w:rPr>
          <w:rFonts w:hAnsi="仿宋" w:cs="Times New Roman" w:hint="eastAsia"/>
          <w:color w:val="auto"/>
          <w:szCs w:val="32"/>
        </w:rPr>
        <w:t>优化行政流程，</w:t>
      </w:r>
      <w:bookmarkEnd w:id="162"/>
      <w:r>
        <w:rPr>
          <w:rFonts w:hAnsi="仿宋" w:cs="Times New Roman" w:hint="eastAsia"/>
          <w:color w:val="auto"/>
          <w:szCs w:val="32"/>
        </w:rPr>
        <w:t>推进信息资</w:t>
      </w:r>
      <w:r>
        <w:rPr>
          <w:rFonts w:hAnsi="仿宋" w:cs="Times New Roman" w:hint="eastAsia"/>
          <w:color w:val="auto"/>
          <w:szCs w:val="32"/>
        </w:rPr>
        <w:t>源整合和深度开发，促进政务信息共享共用和业务流程协同再造。积极构建“互联网</w:t>
      </w:r>
      <w:r>
        <w:rPr>
          <w:rFonts w:hAnsi="仿宋" w:cs="Times New Roman"/>
          <w:color w:val="auto"/>
          <w:szCs w:val="32"/>
        </w:rPr>
        <w:t>+</w:t>
      </w:r>
      <w:r>
        <w:rPr>
          <w:rFonts w:hAnsi="仿宋" w:cs="Times New Roman"/>
          <w:color w:val="auto"/>
          <w:szCs w:val="32"/>
        </w:rPr>
        <w:t>政务</w:t>
      </w:r>
      <w:r>
        <w:rPr>
          <w:rFonts w:hAnsi="仿宋" w:cs="Times New Roman"/>
          <w:color w:val="auto"/>
          <w:szCs w:val="32"/>
        </w:rPr>
        <w:t>”</w:t>
      </w:r>
      <w:r>
        <w:rPr>
          <w:rFonts w:hAnsi="仿宋" w:cs="Times New Roman"/>
          <w:color w:val="auto"/>
          <w:szCs w:val="32"/>
        </w:rPr>
        <w:t>服务，更及时感知人民群众的需求，更及时回应社会关切。加强调查研究，提高决策科学化、民主化水平，强化政策实施效果评估。加强教育培训，不断提升政府工作人员专业素养和专业水平。</w:t>
      </w:r>
    </w:p>
    <w:p w:rsidR="007665CB" w:rsidRDefault="00B20887">
      <w:pPr>
        <w:spacing w:before="0" w:beforeAutospacing="0" w:after="0" w:afterAutospacing="0" w:line="560" w:lineRule="exact"/>
        <w:ind w:firstLineChars="200" w:firstLine="640"/>
        <w:jc w:val="both"/>
        <w:rPr>
          <w:rFonts w:hAnsi="仿宋" w:cs="Times New Roman"/>
          <w:color w:val="auto"/>
          <w:szCs w:val="32"/>
        </w:rPr>
      </w:pPr>
      <w:bookmarkStart w:id="163" w:name="_Hlk52895566"/>
      <w:r>
        <w:rPr>
          <w:rFonts w:ascii="楷体_GB2312" w:eastAsia="楷体_GB2312" w:cs="Times New Roman" w:hint="eastAsia"/>
          <w:color w:val="auto"/>
          <w:szCs w:val="32"/>
        </w:rPr>
        <w:lastRenderedPageBreak/>
        <w:t>加强廉洁政府建设</w:t>
      </w:r>
      <w:r>
        <w:rPr>
          <w:rFonts w:cs="Times New Roman" w:hint="eastAsia"/>
          <w:color w:val="auto"/>
          <w:szCs w:val="32"/>
        </w:rPr>
        <w:t>。</w:t>
      </w:r>
      <w:bookmarkEnd w:id="163"/>
      <w:r>
        <w:rPr>
          <w:rFonts w:cs="Times New Roman" w:hint="eastAsia"/>
          <w:color w:val="auto"/>
          <w:szCs w:val="32"/>
        </w:rPr>
        <w:t>认真履行全面从严治党主体责任和“一岗双责”，深化廉政风险防控，健全行政审批、工程建设、公共资源交易等重点领域监管机制，强化对权力运行的制约和监督。支持纪检监察机关依规依纪依法履职，深入推进审计全覆盖，强化巡视巡察成果运用、反馈问题整改，坚决</w:t>
      </w:r>
      <w:r>
        <w:rPr>
          <w:rFonts w:cs="Times New Roman" w:hint="eastAsia"/>
          <w:color w:val="auto"/>
          <w:szCs w:val="32"/>
        </w:rPr>
        <w:t>惩治各类腐败和损害群众利益的行为。自觉接受人大监督、政协民主监督、社会监督和舆论监督，推进基层政务公开标准化规范化，让行政权力在</w:t>
      </w:r>
      <w:bookmarkStart w:id="164" w:name="_Hlk52894491"/>
      <w:r>
        <w:rPr>
          <w:rFonts w:cs="Times New Roman" w:hint="eastAsia"/>
          <w:color w:val="auto"/>
          <w:szCs w:val="32"/>
        </w:rPr>
        <w:t>阳光下运行</w:t>
      </w:r>
      <w:bookmarkEnd w:id="164"/>
      <w:r>
        <w:rPr>
          <w:rFonts w:cs="Times New Roman" w:hint="eastAsia"/>
          <w:color w:val="auto"/>
          <w:szCs w:val="32"/>
        </w:rPr>
        <w:t>。</w:t>
      </w:r>
    </w:p>
    <w:p w:rsidR="007665CB" w:rsidRDefault="00B20887">
      <w:pPr>
        <w:keepNext/>
        <w:keepLines/>
        <w:spacing w:before="0" w:beforeAutospacing="0" w:after="0" w:afterAutospacing="0" w:line="560" w:lineRule="exact"/>
        <w:ind w:firstLineChars="200" w:firstLine="640"/>
        <w:jc w:val="both"/>
        <w:outlineLvl w:val="2"/>
        <w:rPr>
          <w:rFonts w:ascii="黑体" w:eastAsia="楷体_GB2312" w:cs="Times New Roman"/>
          <w:bCs/>
          <w:color w:val="auto"/>
          <w:szCs w:val="32"/>
        </w:rPr>
      </w:pPr>
      <w:bookmarkStart w:id="165" w:name="_Toc60751710"/>
      <w:bookmarkEnd w:id="160"/>
      <w:r>
        <w:rPr>
          <w:rFonts w:ascii="黑体" w:eastAsia="楷体_GB2312" w:cs="Times New Roman" w:hint="eastAsia"/>
          <w:bCs/>
          <w:color w:val="auto"/>
          <w:szCs w:val="32"/>
        </w:rPr>
        <w:t>第三节　加强和创新社会治理</w:t>
      </w:r>
      <w:bookmarkEnd w:id="165"/>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hint="eastAsia"/>
          <w:color w:val="auto"/>
          <w:szCs w:val="32"/>
        </w:rPr>
        <w:t>完善党委领导、政府主导、社会协同、公众参与、法治保障、科技支撑的社会治理体制，推进社会治理精细化，构建全民共建共治共享的社会治理格局。</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ascii="楷体_GB2312" w:eastAsia="楷体_GB2312" w:hAnsi="仿宋" w:cs="Times New Roman" w:hint="eastAsia"/>
          <w:color w:val="auto"/>
          <w:szCs w:val="32"/>
        </w:rPr>
        <w:t>创新社会治理方式</w:t>
      </w:r>
      <w:r>
        <w:rPr>
          <w:rFonts w:hAnsi="仿宋" w:cs="Times New Roman"/>
          <w:color w:val="auto"/>
          <w:szCs w:val="32"/>
        </w:rPr>
        <w:t>。</w:t>
      </w:r>
      <w:r>
        <w:rPr>
          <w:rFonts w:hAnsi="仿宋" w:cs="Times New Roman" w:hint="eastAsia"/>
          <w:color w:val="auto"/>
          <w:szCs w:val="32"/>
        </w:rPr>
        <w:t>按照上级部署，认真做好市</w:t>
      </w:r>
      <w:proofErr w:type="gramStart"/>
      <w:r>
        <w:rPr>
          <w:rFonts w:hAnsi="仿宋" w:cs="Times New Roman" w:hint="eastAsia"/>
          <w:color w:val="auto"/>
          <w:szCs w:val="32"/>
        </w:rPr>
        <w:t>域社会</w:t>
      </w:r>
      <w:proofErr w:type="gramEnd"/>
      <w:r>
        <w:rPr>
          <w:rFonts w:hAnsi="仿宋" w:cs="Times New Roman" w:hint="eastAsia"/>
          <w:color w:val="auto"/>
          <w:szCs w:val="32"/>
        </w:rPr>
        <w:t>治理现代化试点有关工作，推进“老娘舅”调解品牌提</w:t>
      </w:r>
      <w:proofErr w:type="gramStart"/>
      <w:r>
        <w:rPr>
          <w:rFonts w:hAnsi="仿宋" w:cs="Times New Roman" w:hint="eastAsia"/>
          <w:color w:val="auto"/>
          <w:szCs w:val="32"/>
        </w:rPr>
        <w:t>质扩面</w:t>
      </w:r>
      <w:proofErr w:type="gramEnd"/>
      <w:r>
        <w:rPr>
          <w:rFonts w:hAnsi="仿宋" w:cs="Times New Roman" w:hint="eastAsia"/>
          <w:color w:val="auto"/>
          <w:szCs w:val="32"/>
        </w:rPr>
        <w:t>，推广“邻里帮帮团”调解模式，加快构建自治、法治、德治、智治相结合的城乡基层治理体系。完善社区管理和服务</w:t>
      </w:r>
      <w:r>
        <w:rPr>
          <w:rFonts w:hAnsi="仿宋" w:cs="Times New Roman" w:hint="eastAsia"/>
          <w:color w:val="auto"/>
          <w:szCs w:val="32"/>
        </w:rPr>
        <w:t>，推进智慧社区建设。建立完善“网络</w:t>
      </w:r>
      <w:r>
        <w:rPr>
          <w:rFonts w:hAnsi="仿宋" w:cs="Times New Roman"/>
          <w:color w:val="auto"/>
          <w:szCs w:val="32"/>
        </w:rPr>
        <w:t>+</w:t>
      </w:r>
      <w:r>
        <w:rPr>
          <w:rFonts w:hAnsi="仿宋" w:cs="Times New Roman"/>
          <w:color w:val="auto"/>
          <w:szCs w:val="32"/>
        </w:rPr>
        <w:t>网格</w:t>
      </w:r>
      <w:r>
        <w:rPr>
          <w:rFonts w:hAnsi="仿宋" w:cs="Times New Roman"/>
          <w:color w:val="auto"/>
          <w:szCs w:val="32"/>
        </w:rPr>
        <w:t>”</w:t>
      </w:r>
      <w:r>
        <w:rPr>
          <w:rFonts w:hAnsi="仿宋" w:cs="Times New Roman"/>
          <w:color w:val="auto"/>
          <w:szCs w:val="32"/>
        </w:rPr>
        <w:t>基层社会治理模式</w:t>
      </w:r>
      <w:r>
        <w:rPr>
          <w:rFonts w:hAnsi="仿宋" w:cs="Times New Roman" w:hint="eastAsia"/>
          <w:color w:val="auto"/>
          <w:szCs w:val="32"/>
        </w:rPr>
        <w:t>，基本实现“大事全网联动、小事一格解决”。加强区“一站式”矛盾纠纷调处化解中心建设，巩固拓展“深督导、重化解、促落实”专项行动成果，维护社会大局稳定。推进法治乡村建设，提升基层法治化管理水平。发挥群团组织、社会组织、行业协会作用，夯实基层社会治理基础。扎实开展“双拥”活动，加强国防教育、后备力量和人民防空建设。维护民族团结，促进宗教和睦。</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ascii="楷体_GB2312" w:eastAsia="楷体_GB2312" w:hAnsi="仿宋" w:cs="Times New Roman" w:hint="eastAsia"/>
          <w:color w:val="auto"/>
          <w:szCs w:val="32"/>
        </w:rPr>
        <w:lastRenderedPageBreak/>
        <w:t>预防化解社会矛盾</w:t>
      </w:r>
      <w:r>
        <w:rPr>
          <w:rFonts w:hAnsi="仿宋" w:cs="Times New Roman" w:hint="eastAsia"/>
          <w:color w:val="auto"/>
          <w:szCs w:val="32"/>
        </w:rPr>
        <w:t>。健全重大决策社会稳定风险评估机制，从源头上预防社会稳定风险。完善社会矛盾排查预警和多元化解决机</w:t>
      </w:r>
      <w:r>
        <w:rPr>
          <w:rFonts w:hAnsi="仿宋" w:cs="Times New Roman" w:hint="eastAsia"/>
          <w:color w:val="auto"/>
          <w:szCs w:val="32"/>
        </w:rPr>
        <w:t>制，建立畅通有序的诉求表达、心理干预、矛盾调处、权益保障机制。拓宽社情民意表达渠道，引导群众以理性合法的形式表达利益诉求，大力推行阳光信访、责任信访、法治信访。完善人民调解、行政调解、司法调解联动工作体系。健全社会心理服务体系，加强对特殊人群的心理疏导和矫治。</w:t>
      </w:r>
    </w:p>
    <w:p w:rsidR="007665CB" w:rsidRDefault="00B20887">
      <w:pPr>
        <w:keepNext/>
        <w:keepLines/>
        <w:spacing w:before="0" w:beforeAutospacing="0" w:after="0" w:afterAutospacing="0" w:line="560" w:lineRule="exact"/>
        <w:ind w:firstLineChars="200" w:firstLine="640"/>
        <w:jc w:val="both"/>
        <w:outlineLvl w:val="1"/>
        <w:rPr>
          <w:rFonts w:ascii="Cambria" w:eastAsia="黑体" w:hAnsi="Cambria" w:cs="Times New Roman"/>
          <w:bCs/>
          <w:color w:val="auto"/>
          <w:szCs w:val="32"/>
        </w:rPr>
      </w:pPr>
      <w:bookmarkStart w:id="166" w:name="_Toc60751711"/>
      <w:r>
        <w:rPr>
          <w:rFonts w:ascii="Cambria" w:eastAsia="黑体" w:hAnsi="Cambria" w:cs="Times New Roman" w:hint="eastAsia"/>
          <w:bCs/>
          <w:color w:val="auto"/>
          <w:szCs w:val="32"/>
        </w:rPr>
        <w:t>第十三章　统筹发展和安全，建设更高水平的平安八公山</w:t>
      </w:r>
      <w:bookmarkEnd w:id="166"/>
    </w:p>
    <w:p w:rsidR="007665CB" w:rsidRDefault="00B20887">
      <w:pPr>
        <w:spacing w:before="0" w:beforeAutospacing="0" w:after="0" w:afterAutospacing="0" w:line="560" w:lineRule="exact"/>
        <w:ind w:firstLineChars="200" w:firstLine="640"/>
        <w:jc w:val="both"/>
        <w:rPr>
          <w:rFonts w:hAnsi="仿宋" w:cs="Times New Roman"/>
          <w:color w:val="auto"/>
          <w:szCs w:val="32"/>
        </w:rPr>
      </w:pPr>
      <w:bookmarkStart w:id="167" w:name="_Hlk46741820"/>
      <w:proofErr w:type="gramStart"/>
      <w:r>
        <w:rPr>
          <w:rFonts w:hAnsi="仿宋" w:cs="Times New Roman" w:hint="eastAsia"/>
          <w:color w:val="auto"/>
          <w:szCs w:val="32"/>
        </w:rPr>
        <w:t>践行</w:t>
      </w:r>
      <w:proofErr w:type="gramEnd"/>
      <w:r>
        <w:rPr>
          <w:rFonts w:hAnsi="仿宋" w:cs="Times New Roman" w:hint="eastAsia"/>
          <w:color w:val="auto"/>
          <w:szCs w:val="32"/>
        </w:rPr>
        <w:t>总体国家安全观，落实国家安全战略，维护国家安全，统筹传统安全和非传统安全，把</w:t>
      </w:r>
      <w:proofErr w:type="gramStart"/>
      <w:r>
        <w:rPr>
          <w:rFonts w:hAnsi="仿宋" w:cs="Times New Roman" w:hint="eastAsia"/>
          <w:color w:val="auto"/>
          <w:szCs w:val="32"/>
        </w:rPr>
        <w:t>安全发展</w:t>
      </w:r>
      <w:proofErr w:type="gramEnd"/>
      <w:r>
        <w:rPr>
          <w:rFonts w:hAnsi="仿宋" w:cs="Times New Roman" w:hint="eastAsia"/>
          <w:color w:val="auto"/>
          <w:szCs w:val="32"/>
        </w:rPr>
        <w:t>贯穿经济社会发展各领域和全过程。</w:t>
      </w:r>
    </w:p>
    <w:p w:rsidR="007665CB" w:rsidRDefault="00B20887">
      <w:pPr>
        <w:keepNext/>
        <w:keepLines/>
        <w:spacing w:before="0" w:beforeAutospacing="0" w:after="0" w:afterAutospacing="0" w:line="560" w:lineRule="exact"/>
        <w:ind w:firstLineChars="200" w:firstLine="640"/>
        <w:jc w:val="both"/>
        <w:outlineLvl w:val="2"/>
        <w:rPr>
          <w:rFonts w:ascii="黑体" w:eastAsia="楷体_GB2312" w:cs="Times New Roman"/>
          <w:bCs/>
          <w:color w:val="auto"/>
          <w:szCs w:val="32"/>
        </w:rPr>
      </w:pPr>
      <w:bookmarkStart w:id="168" w:name="_Toc60751712"/>
      <w:bookmarkStart w:id="169" w:name="_Hlk43999719"/>
      <w:bookmarkEnd w:id="167"/>
      <w:r>
        <w:rPr>
          <w:rFonts w:ascii="黑体" w:eastAsia="楷体_GB2312" w:cs="Times New Roman" w:hint="eastAsia"/>
          <w:bCs/>
          <w:color w:val="auto"/>
          <w:szCs w:val="32"/>
        </w:rPr>
        <w:t>第一节　加强国家安全体系和能力建设</w:t>
      </w:r>
      <w:bookmarkEnd w:id="168"/>
    </w:p>
    <w:p w:rsidR="007665CB" w:rsidRDefault="00B20887">
      <w:pPr>
        <w:spacing w:before="0" w:beforeAutospacing="0" w:after="0" w:afterAutospacing="0" w:line="560" w:lineRule="exact"/>
        <w:ind w:right="-160" w:firstLineChars="200" w:firstLine="640"/>
        <w:jc w:val="both"/>
        <w:rPr>
          <w:rFonts w:hAnsi="宋体" w:cs="宋体"/>
          <w:bCs/>
          <w:color w:val="auto"/>
          <w:kern w:val="0"/>
          <w:szCs w:val="18"/>
        </w:rPr>
      </w:pPr>
      <w:r>
        <w:rPr>
          <w:rFonts w:hAnsi="宋体" w:cs="宋体" w:hint="eastAsia"/>
          <w:bCs/>
          <w:color w:val="auto"/>
          <w:kern w:val="0"/>
          <w:szCs w:val="18"/>
        </w:rPr>
        <w:t>深入落实区委防范化解重大风险方案体系，分领域完善风险监测预警指标，全方位防控各领域重大风险。完善国家安全领导体制和工作机制，健全国家安全审查制度，加强国家安全执法。开展国家安全宣传教育，增强全区人民国家安全意识，巩固国家安全人民防线。坚定维护国家政权安全、制度安全、意识形态安全，加强网络安全保障体系和能力建设。严密防范和严厉打击敌对势力渗透、破坏、颠覆、分裂活动。</w:t>
      </w:r>
    </w:p>
    <w:p w:rsidR="007665CB" w:rsidRDefault="00B20887">
      <w:pPr>
        <w:keepNext/>
        <w:keepLines/>
        <w:spacing w:before="0" w:beforeAutospacing="0" w:after="0" w:afterAutospacing="0" w:line="560" w:lineRule="exact"/>
        <w:ind w:firstLineChars="200" w:firstLine="640"/>
        <w:jc w:val="both"/>
        <w:outlineLvl w:val="2"/>
        <w:rPr>
          <w:rFonts w:ascii="黑体" w:eastAsia="楷体_GB2312" w:cs="Times New Roman"/>
          <w:bCs/>
          <w:color w:val="auto"/>
          <w:szCs w:val="32"/>
        </w:rPr>
      </w:pPr>
      <w:bookmarkStart w:id="170" w:name="_Toc60751713"/>
      <w:r>
        <w:rPr>
          <w:rFonts w:ascii="黑体" w:eastAsia="楷体_GB2312" w:cs="Times New Roman" w:hint="eastAsia"/>
          <w:bCs/>
          <w:color w:val="auto"/>
          <w:szCs w:val="32"/>
        </w:rPr>
        <w:lastRenderedPageBreak/>
        <w:t xml:space="preserve">第二节　</w:t>
      </w:r>
      <w:r>
        <w:rPr>
          <w:rFonts w:ascii="黑体" w:eastAsia="楷体_GB2312" w:cs="Times New Roman"/>
          <w:bCs/>
          <w:color w:val="auto"/>
          <w:szCs w:val="32"/>
        </w:rPr>
        <w:t>确保经济安全</w:t>
      </w:r>
      <w:bookmarkEnd w:id="170"/>
    </w:p>
    <w:p w:rsidR="007665CB" w:rsidRDefault="00B20887">
      <w:pPr>
        <w:spacing w:before="0" w:beforeAutospacing="0" w:after="0" w:afterAutospacing="0" w:line="560" w:lineRule="exact"/>
        <w:ind w:right="-160" w:firstLineChars="200" w:firstLine="640"/>
        <w:jc w:val="both"/>
        <w:rPr>
          <w:rFonts w:hAnsi="宋体" w:cs="宋体"/>
          <w:bCs/>
          <w:color w:val="auto"/>
          <w:kern w:val="0"/>
          <w:szCs w:val="18"/>
        </w:rPr>
      </w:pPr>
      <w:r>
        <w:rPr>
          <w:rFonts w:hAnsi="宋体" w:cs="宋体"/>
          <w:bCs/>
          <w:color w:val="auto"/>
          <w:kern w:val="0"/>
          <w:szCs w:val="18"/>
        </w:rPr>
        <w:t>加强经济安全风险预警、防控机制和能力建设，实现重要产业、基础设施、战略资源等关键领域安全可控。实施产业竞争力调查和评价工程，增强产业体系抗冲击能力。确保粮食安全，维护水利、电力、供水、油气、交通、通信、网络、金融等重要基础设施安全。提高水资源集约安全利用水平。维护金融安全，建立健全市场化、法治化的金融风险处置机制，加强对重点行业、企业债务风险排查，加大防范和处置非法集资工作力度，切实开展互联网金融风险整治，守住不发生系统性风险底线。确保生态安全，维护新型领域安全。</w:t>
      </w:r>
    </w:p>
    <w:p w:rsidR="007665CB" w:rsidRDefault="00B20887">
      <w:pPr>
        <w:keepNext/>
        <w:keepLines/>
        <w:spacing w:before="0" w:beforeAutospacing="0" w:after="0" w:afterAutospacing="0" w:line="560" w:lineRule="exact"/>
        <w:ind w:firstLineChars="200" w:firstLine="640"/>
        <w:jc w:val="both"/>
        <w:outlineLvl w:val="2"/>
        <w:rPr>
          <w:rFonts w:ascii="黑体" w:eastAsia="楷体_GB2312" w:cs="Times New Roman"/>
          <w:bCs/>
          <w:color w:val="auto"/>
          <w:szCs w:val="32"/>
        </w:rPr>
      </w:pPr>
      <w:bookmarkStart w:id="171" w:name="_Toc60751714"/>
      <w:r>
        <w:rPr>
          <w:rFonts w:ascii="黑体" w:eastAsia="楷体_GB2312" w:cs="Times New Roman" w:hint="eastAsia"/>
          <w:bCs/>
          <w:color w:val="auto"/>
          <w:szCs w:val="32"/>
        </w:rPr>
        <w:t xml:space="preserve">第三节　</w:t>
      </w:r>
      <w:r>
        <w:rPr>
          <w:rFonts w:ascii="黑体" w:eastAsia="楷体_GB2312" w:cs="Times New Roman"/>
          <w:bCs/>
          <w:color w:val="auto"/>
          <w:szCs w:val="32"/>
        </w:rPr>
        <w:t>保障人民生命安全</w:t>
      </w:r>
      <w:bookmarkEnd w:id="171"/>
    </w:p>
    <w:p w:rsidR="007665CB" w:rsidRDefault="00B20887">
      <w:pPr>
        <w:spacing w:before="0" w:beforeAutospacing="0" w:after="0" w:afterAutospacing="0" w:line="560" w:lineRule="exact"/>
        <w:ind w:right="-160" w:firstLineChars="200" w:firstLine="640"/>
        <w:jc w:val="both"/>
        <w:rPr>
          <w:rFonts w:hAnsi="宋体" w:cs="宋体"/>
          <w:bCs/>
          <w:color w:val="auto"/>
          <w:kern w:val="0"/>
          <w:szCs w:val="18"/>
        </w:rPr>
      </w:pPr>
      <w:r>
        <w:rPr>
          <w:rFonts w:hAnsi="宋体" w:cs="宋体"/>
          <w:bCs/>
          <w:color w:val="auto"/>
          <w:kern w:val="0"/>
          <w:szCs w:val="18"/>
        </w:rPr>
        <w:t>坚持人民至上、生</w:t>
      </w:r>
      <w:r>
        <w:rPr>
          <w:rFonts w:hAnsi="宋体" w:cs="宋体"/>
          <w:bCs/>
          <w:color w:val="auto"/>
          <w:kern w:val="0"/>
          <w:szCs w:val="18"/>
        </w:rPr>
        <w:t>命至上，把保护人民生命安全摆在首位，全面提高公共安全保障能力。完善和落实安全生产责任制，加强安全生产监管执法，深化</w:t>
      </w:r>
      <w:r>
        <w:rPr>
          <w:rFonts w:hAnsi="宋体" w:cs="宋体"/>
          <w:bCs/>
          <w:color w:val="auto"/>
          <w:kern w:val="0"/>
          <w:szCs w:val="18"/>
        </w:rPr>
        <w:t>“</w:t>
      </w:r>
      <w:r>
        <w:rPr>
          <w:rFonts w:hAnsi="宋体" w:cs="宋体"/>
          <w:bCs/>
          <w:color w:val="auto"/>
          <w:kern w:val="0"/>
          <w:szCs w:val="18"/>
        </w:rPr>
        <w:t>铸安</w:t>
      </w:r>
      <w:r>
        <w:rPr>
          <w:rFonts w:hAnsi="宋体" w:cs="宋体"/>
          <w:bCs/>
          <w:color w:val="auto"/>
          <w:kern w:val="0"/>
          <w:szCs w:val="18"/>
        </w:rPr>
        <w:t>”</w:t>
      </w:r>
      <w:r>
        <w:rPr>
          <w:rFonts w:hAnsi="宋体" w:cs="宋体"/>
          <w:bCs/>
          <w:color w:val="auto"/>
          <w:kern w:val="0"/>
          <w:szCs w:val="18"/>
        </w:rPr>
        <w:t>行动，有效遏制危险化学品、建筑施工、交通等重特大安全事故。强化生物安全保护，提高食品药品等关系人民健康产品和服务的安全保障水平。强化河流湖泊安全、生态环境安全、城市防洪安全，以</w:t>
      </w:r>
      <w:r>
        <w:rPr>
          <w:rFonts w:hAnsi="宋体" w:cs="宋体"/>
          <w:bCs/>
          <w:color w:val="auto"/>
          <w:kern w:val="0"/>
          <w:szCs w:val="18"/>
        </w:rPr>
        <w:t>“</w:t>
      </w:r>
      <w:r>
        <w:rPr>
          <w:rFonts w:hAnsi="宋体" w:cs="宋体"/>
          <w:bCs/>
          <w:color w:val="auto"/>
          <w:kern w:val="0"/>
          <w:szCs w:val="18"/>
        </w:rPr>
        <w:t>四启动</w:t>
      </w:r>
      <w:proofErr w:type="gramStart"/>
      <w:r>
        <w:rPr>
          <w:rFonts w:hAnsi="宋体" w:cs="宋体"/>
          <w:bCs/>
          <w:color w:val="auto"/>
          <w:kern w:val="0"/>
          <w:szCs w:val="18"/>
        </w:rPr>
        <w:t>一</w:t>
      </w:r>
      <w:proofErr w:type="gramEnd"/>
      <w:r>
        <w:rPr>
          <w:rFonts w:hAnsi="宋体" w:cs="宋体"/>
          <w:bCs/>
          <w:color w:val="auto"/>
          <w:kern w:val="0"/>
          <w:szCs w:val="18"/>
        </w:rPr>
        <w:t>建设</w:t>
      </w:r>
      <w:r>
        <w:rPr>
          <w:rFonts w:hAnsi="宋体" w:cs="宋体"/>
          <w:bCs/>
          <w:color w:val="auto"/>
          <w:kern w:val="0"/>
          <w:szCs w:val="18"/>
        </w:rPr>
        <w:t>”</w:t>
      </w:r>
      <w:r>
        <w:rPr>
          <w:rFonts w:hAnsi="宋体" w:cs="宋体"/>
          <w:bCs/>
          <w:color w:val="auto"/>
          <w:kern w:val="0"/>
          <w:szCs w:val="18"/>
        </w:rPr>
        <w:t>、新一轮</w:t>
      </w:r>
      <w:r>
        <w:rPr>
          <w:rFonts w:hAnsi="宋体" w:cs="宋体"/>
          <w:bCs/>
          <w:color w:val="auto"/>
          <w:kern w:val="0"/>
          <w:szCs w:val="18"/>
        </w:rPr>
        <w:t>“</w:t>
      </w:r>
      <w:proofErr w:type="gramStart"/>
      <w:r>
        <w:rPr>
          <w:rFonts w:hAnsi="宋体" w:cs="宋体"/>
          <w:bCs/>
          <w:color w:val="auto"/>
          <w:kern w:val="0"/>
          <w:szCs w:val="18"/>
        </w:rPr>
        <w:t>一规</w:t>
      </w:r>
      <w:proofErr w:type="gramEnd"/>
      <w:r>
        <w:rPr>
          <w:rFonts w:hAnsi="宋体" w:cs="宋体"/>
          <w:bCs/>
          <w:color w:val="auto"/>
          <w:kern w:val="0"/>
          <w:szCs w:val="18"/>
        </w:rPr>
        <w:t>四补</w:t>
      </w:r>
      <w:r>
        <w:rPr>
          <w:rFonts w:hAnsi="宋体" w:cs="宋体"/>
          <w:bCs/>
          <w:color w:val="auto"/>
          <w:kern w:val="0"/>
          <w:szCs w:val="18"/>
        </w:rPr>
        <w:t>”</w:t>
      </w:r>
      <w:r>
        <w:rPr>
          <w:rFonts w:hAnsi="宋体" w:cs="宋体"/>
          <w:bCs/>
          <w:color w:val="auto"/>
          <w:kern w:val="0"/>
          <w:szCs w:val="18"/>
        </w:rPr>
        <w:t>为抓手，实施淮河八公山段综合治理等重大工程。加快淮河干流堤防达标建设，加快开展</w:t>
      </w:r>
      <w:proofErr w:type="gramStart"/>
      <w:r>
        <w:rPr>
          <w:rFonts w:hAnsi="宋体" w:cs="宋体"/>
          <w:bCs/>
          <w:color w:val="auto"/>
          <w:kern w:val="0"/>
          <w:szCs w:val="18"/>
        </w:rPr>
        <w:t>沿淮等易</w:t>
      </w:r>
      <w:proofErr w:type="gramEnd"/>
      <w:r>
        <w:rPr>
          <w:rFonts w:hAnsi="宋体" w:cs="宋体"/>
          <w:bCs/>
          <w:color w:val="auto"/>
          <w:kern w:val="0"/>
          <w:szCs w:val="18"/>
        </w:rPr>
        <w:t>涝地区排涝能力建设，扩大骨干引排通道，巩固提升流域整</w:t>
      </w:r>
      <w:r>
        <w:rPr>
          <w:rFonts w:hAnsi="宋体" w:cs="宋体" w:hint="eastAsia"/>
          <w:bCs/>
          <w:color w:val="auto"/>
          <w:kern w:val="0"/>
          <w:szCs w:val="18"/>
        </w:rPr>
        <w:t>体防洪能力。推进中小河流治理建设，加快病</w:t>
      </w:r>
      <w:r>
        <w:rPr>
          <w:rFonts w:hAnsi="宋体" w:cs="宋体" w:hint="eastAsia"/>
          <w:bCs/>
          <w:color w:val="auto"/>
          <w:kern w:val="0"/>
          <w:szCs w:val="18"/>
        </w:rPr>
        <w:t>险水库除险加固工程建设。完善应急管理体系，</w:t>
      </w:r>
      <w:r>
        <w:rPr>
          <w:rFonts w:hAnsi="宋体" w:cs="宋体" w:hint="eastAsia"/>
          <w:bCs/>
          <w:color w:val="auto"/>
          <w:kern w:val="0"/>
          <w:szCs w:val="18"/>
        </w:rPr>
        <w:lastRenderedPageBreak/>
        <w:t>建立集中高效的指挥体系和统一的应急物资保障体系，提高防灾、减灾、抗灾、救灾能力。</w:t>
      </w:r>
    </w:p>
    <w:p w:rsidR="007665CB" w:rsidRDefault="00B20887">
      <w:pPr>
        <w:keepNext/>
        <w:keepLines/>
        <w:spacing w:before="0" w:beforeAutospacing="0" w:after="0" w:afterAutospacing="0" w:line="560" w:lineRule="exact"/>
        <w:ind w:firstLineChars="200" w:firstLine="640"/>
        <w:jc w:val="both"/>
        <w:outlineLvl w:val="2"/>
        <w:rPr>
          <w:rFonts w:ascii="黑体" w:eastAsia="楷体_GB2312" w:cs="Times New Roman"/>
          <w:bCs/>
          <w:color w:val="auto"/>
          <w:szCs w:val="32"/>
        </w:rPr>
      </w:pPr>
      <w:bookmarkStart w:id="172" w:name="_Toc60751715"/>
      <w:r>
        <w:rPr>
          <w:rFonts w:ascii="黑体" w:eastAsia="楷体_GB2312" w:cs="Times New Roman" w:hint="eastAsia"/>
          <w:bCs/>
          <w:color w:val="auto"/>
          <w:szCs w:val="32"/>
        </w:rPr>
        <w:t xml:space="preserve">第四节　</w:t>
      </w:r>
      <w:r>
        <w:rPr>
          <w:rFonts w:ascii="黑体" w:eastAsia="楷体_GB2312" w:cs="Times New Roman"/>
          <w:bCs/>
          <w:color w:val="auto"/>
          <w:szCs w:val="32"/>
        </w:rPr>
        <w:t>维护社会稳定和安全</w:t>
      </w:r>
      <w:bookmarkEnd w:id="172"/>
    </w:p>
    <w:p w:rsidR="007665CB" w:rsidRDefault="00B20887">
      <w:pPr>
        <w:spacing w:before="0" w:beforeAutospacing="0" w:after="0" w:afterAutospacing="0" w:line="560" w:lineRule="exact"/>
        <w:ind w:right="-160" w:firstLineChars="200" w:firstLine="640"/>
        <w:jc w:val="both"/>
        <w:rPr>
          <w:rFonts w:hAnsi="宋体" w:cs="宋体"/>
          <w:bCs/>
          <w:color w:val="auto"/>
          <w:kern w:val="0"/>
          <w:szCs w:val="18"/>
        </w:rPr>
      </w:pPr>
      <w:r>
        <w:rPr>
          <w:rFonts w:hAnsi="宋体" w:cs="宋体" w:hint="eastAsia"/>
          <w:bCs/>
          <w:color w:val="auto"/>
          <w:kern w:val="0"/>
          <w:szCs w:val="18"/>
        </w:rPr>
        <w:t>深入落实省委防范化解重大风险方案体系，分领域完善风险监测预警指标，全方位防控各领域重大风险。坚持专群结合、群防群治，加强社会治安防控体系建设，扎实推进“雪亮工程”建设，深入开展“守护平安”行动，常态化机制</w:t>
      </w:r>
      <w:proofErr w:type="gramStart"/>
      <w:r>
        <w:rPr>
          <w:rFonts w:hAnsi="宋体" w:cs="宋体" w:hint="eastAsia"/>
          <w:bCs/>
          <w:color w:val="auto"/>
          <w:kern w:val="0"/>
          <w:szCs w:val="18"/>
        </w:rPr>
        <w:t>化开展</w:t>
      </w:r>
      <w:proofErr w:type="gramEnd"/>
      <w:r>
        <w:rPr>
          <w:rFonts w:hAnsi="宋体" w:cs="宋体" w:hint="eastAsia"/>
          <w:bCs/>
          <w:color w:val="auto"/>
          <w:kern w:val="0"/>
          <w:szCs w:val="18"/>
        </w:rPr>
        <w:t>扫黑除恶斗争，坚决防范和打击暴力恐怖、黑恶势力、新型网络犯罪。健全社会心理服务体系和危机干预机制。完善信访制度，畅通和规范群众诉求表达、利益协调、权益</w:t>
      </w:r>
      <w:r>
        <w:rPr>
          <w:rFonts w:hAnsi="宋体" w:cs="宋体" w:hint="eastAsia"/>
          <w:bCs/>
          <w:color w:val="auto"/>
          <w:kern w:val="0"/>
          <w:szCs w:val="18"/>
        </w:rPr>
        <w:t>保障通道，加强各级综治中心标准化规范化建设。落实重大决策社会稳定风险评估制度，建设维稳态势监测预警平台，提高预警预测预防能力，完善平安建设实体化运作制度机制，加强平安八公山基层组织、基础工作、基本能力建设。</w:t>
      </w:r>
    </w:p>
    <w:p w:rsidR="007665CB" w:rsidRDefault="00B20887">
      <w:pPr>
        <w:keepNext/>
        <w:keepLines/>
        <w:spacing w:before="0" w:beforeAutospacing="0" w:after="0" w:afterAutospacing="0" w:line="560" w:lineRule="exact"/>
        <w:ind w:firstLineChars="200" w:firstLine="640"/>
        <w:jc w:val="both"/>
        <w:outlineLvl w:val="1"/>
        <w:rPr>
          <w:rFonts w:ascii="Cambria" w:eastAsia="黑体" w:hAnsi="Cambria" w:cs="Times New Roman"/>
          <w:bCs/>
          <w:color w:val="auto"/>
          <w:szCs w:val="32"/>
        </w:rPr>
      </w:pPr>
      <w:bookmarkStart w:id="173" w:name="_Toc60751716"/>
      <w:bookmarkEnd w:id="169"/>
      <w:r>
        <w:rPr>
          <w:rFonts w:ascii="Cambria" w:eastAsia="黑体" w:hAnsi="Cambria" w:cs="Times New Roman" w:hint="eastAsia"/>
          <w:bCs/>
          <w:color w:val="auto"/>
          <w:szCs w:val="32"/>
        </w:rPr>
        <w:t>第十四章　强化实施保障，凝心聚力共绘发展蓝图</w:t>
      </w:r>
      <w:bookmarkEnd w:id="173"/>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hint="eastAsia"/>
          <w:color w:val="auto"/>
          <w:szCs w:val="32"/>
        </w:rPr>
        <w:t>保障规划有效实施，要在党的坚强有力领导下，更好履行各级政府职责，最大程度地激发各类主体的活力和创造力，形成建设现代化美好八公山的强大合力。</w:t>
      </w:r>
    </w:p>
    <w:p w:rsidR="007665CB" w:rsidRDefault="00B20887">
      <w:pPr>
        <w:keepNext/>
        <w:keepLines/>
        <w:spacing w:before="0" w:beforeAutospacing="0" w:after="0" w:afterAutospacing="0" w:line="560" w:lineRule="exact"/>
        <w:ind w:firstLineChars="200" w:firstLine="640"/>
        <w:jc w:val="both"/>
        <w:outlineLvl w:val="2"/>
        <w:rPr>
          <w:rFonts w:ascii="黑体" w:eastAsia="楷体_GB2312" w:cs="Times New Roman"/>
          <w:bCs/>
          <w:color w:val="auto"/>
          <w:szCs w:val="32"/>
        </w:rPr>
      </w:pPr>
      <w:bookmarkStart w:id="174" w:name="_Toc60751717"/>
      <w:r>
        <w:rPr>
          <w:rFonts w:ascii="黑体" w:eastAsia="楷体_GB2312" w:cs="Times New Roman" w:hint="eastAsia"/>
          <w:bCs/>
          <w:color w:val="auto"/>
          <w:szCs w:val="32"/>
        </w:rPr>
        <w:t>第一节　强化党的领导核心作用</w:t>
      </w:r>
      <w:bookmarkEnd w:id="174"/>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hint="eastAsia"/>
          <w:color w:val="auto"/>
          <w:szCs w:val="32"/>
        </w:rPr>
        <w:t>充分发挥党总揽全局、协调各方的核心作用，全面贯彻落</w:t>
      </w:r>
      <w:proofErr w:type="gramStart"/>
      <w:r>
        <w:rPr>
          <w:rFonts w:hAnsi="仿宋" w:cs="Times New Roman" w:hint="eastAsia"/>
          <w:color w:val="auto"/>
          <w:szCs w:val="32"/>
        </w:rPr>
        <w:t>实习近</w:t>
      </w:r>
      <w:proofErr w:type="gramEnd"/>
      <w:r>
        <w:rPr>
          <w:rFonts w:hAnsi="仿宋" w:cs="Times New Roman" w:hint="eastAsia"/>
          <w:color w:val="auto"/>
          <w:szCs w:val="32"/>
        </w:rPr>
        <w:t>平新时代中</w:t>
      </w:r>
      <w:r>
        <w:rPr>
          <w:rFonts w:hAnsi="仿宋" w:cs="Times New Roman"/>
          <w:color w:val="auto"/>
          <w:szCs w:val="32"/>
        </w:rPr>
        <w:t>国特色社会主义思想，坚</w:t>
      </w:r>
      <w:r>
        <w:rPr>
          <w:rFonts w:hAnsi="仿宋" w:cs="Times New Roman"/>
          <w:color w:val="auto"/>
          <w:szCs w:val="32"/>
        </w:rPr>
        <w:t>决贯彻党的基本理论、基本路线、基本方略</w:t>
      </w:r>
      <w:r>
        <w:rPr>
          <w:rFonts w:hAnsi="仿宋" w:cs="Times New Roman" w:hint="eastAsia"/>
          <w:color w:val="auto"/>
          <w:szCs w:val="32"/>
        </w:rPr>
        <w:t>，落实“四个全面”战略布局</w:t>
      </w:r>
      <w:r>
        <w:rPr>
          <w:rFonts w:hAnsi="仿宋" w:cs="Times New Roman"/>
          <w:color w:val="auto"/>
          <w:szCs w:val="32"/>
        </w:rPr>
        <w:t>，增强</w:t>
      </w:r>
      <w:r>
        <w:rPr>
          <w:rFonts w:hAnsi="仿宋" w:cs="Times New Roman"/>
          <w:color w:val="auto"/>
          <w:szCs w:val="32"/>
        </w:rPr>
        <w:t>“</w:t>
      </w:r>
      <w:r>
        <w:rPr>
          <w:rFonts w:hAnsi="仿宋" w:cs="Times New Roman"/>
          <w:color w:val="auto"/>
          <w:szCs w:val="32"/>
        </w:rPr>
        <w:t>四个意识</w:t>
      </w:r>
      <w:r>
        <w:rPr>
          <w:rFonts w:hAnsi="仿宋" w:cs="Times New Roman"/>
          <w:color w:val="auto"/>
          <w:szCs w:val="32"/>
        </w:rPr>
        <w:t>”</w:t>
      </w:r>
      <w:r>
        <w:rPr>
          <w:rFonts w:hAnsi="仿宋" w:cs="Times New Roman"/>
          <w:color w:val="auto"/>
          <w:szCs w:val="32"/>
        </w:rPr>
        <w:t>，坚定</w:t>
      </w:r>
      <w:r>
        <w:rPr>
          <w:rFonts w:hAnsi="仿宋" w:cs="Times New Roman"/>
          <w:color w:val="auto"/>
          <w:szCs w:val="32"/>
        </w:rPr>
        <w:t>“</w:t>
      </w:r>
      <w:r>
        <w:rPr>
          <w:rFonts w:hAnsi="仿宋" w:cs="Times New Roman"/>
          <w:color w:val="auto"/>
          <w:szCs w:val="32"/>
        </w:rPr>
        <w:t>四个自信</w:t>
      </w:r>
      <w:r>
        <w:rPr>
          <w:rFonts w:hAnsi="仿宋" w:cs="Times New Roman"/>
          <w:color w:val="auto"/>
          <w:szCs w:val="32"/>
        </w:rPr>
        <w:t>”</w:t>
      </w:r>
      <w:r>
        <w:rPr>
          <w:rFonts w:hAnsi="仿宋" w:cs="Times New Roman"/>
          <w:color w:val="auto"/>
          <w:szCs w:val="32"/>
        </w:rPr>
        <w:t>，做到</w:t>
      </w:r>
      <w:r>
        <w:rPr>
          <w:rFonts w:hAnsi="仿宋" w:cs="Times New Roman"/>
          <w:color w:val="auto"/>
          <w:szCs w:val="32"/>
        </w:rPr>
        <w:t>“</w:t>
      </w:r>
      <w:r>
        <w:rPr>
          <w:rFonts w:hAnsi="仿宋" w:cs="Times New Roman"/>
          <w:color w:val="auto"/>
          <w:szCs w:val="32"/>
        </w:rPr>
        <w:t>两个维护</w:t>
      </w:r>
      <w:r>
        <w:rPr>
          <w:rFonts w:hAnsi="仿宋" w:cs="Times New Roman"/>
          <w:color w:val="auto"/>
          <w:szCs w:val="32"/>
        </w:rPr>
        <w:t>”</w:t>
      </w:r>
      <w:r>
        <w:rPr>
          <w:rFonts w:hAnsi="仿宋" w:cs="Times New Roman"/>
          <w:color w:val="auto"/>
          <w:szCs w:val="32"/>
        </w:rPr>
        <w:t>，把党</w:t>
      </w:r>
      <w:r>
        <w:rPr>
          <w:rFonts w:hAnsi="仿宋" w:cs="Times New Roman" w:hint="eastAsia"/>
          <w:color w:val="auto"/>
          <w:szCs w:val="32"/>
        </w:rPr>
        <w:t>的</w:t>
      </w:r>
      <w:r>
        <w:rPr>
          <w:rFonts w:hAnsi="仿宋" w:cs="Times New Roman"/>
          <w:color w:val="auto"/>
          <w:szCs w:val="32"/>
        </w:rPr>
        <w:t>领导落实到</w:t>
      </w:r>
      <w:r>
        <w:rPr>
          <w:rFonts w:hAnsi="仿宋" w:cs="Times New Roman"/>
          <w:color w:val="auto"/>
          <w:szCs w:val="32"/>
        </w:rPr>
        <w:t>“</w:t>
      </w:r>
      <w:r>
        <w:rPr>
          <w:rFonts w:hAnsi="仿宋" w:cs="Times New Roman"/>
          <w:color w:val="auto"/>
          <w:szCs w:val="32"/>
        </w:rPr>
        <w:t>十四五</w:t>
      </w:r>
      <w:r>
        <w:rPr>
          <w:rFonts w:hAnsi="仿宋" w:cs="Times New Roman"/>
          <w:color w:val="auto"/>
          <w:szCs w:val="32"/>
        </w:rPr>
        <w:t>”</w:t>
      </w:r>
      <w:r>
        <w:rPr>
          <w:rFonts w:hAnsi="仿宋" w:cs="Times New Roman"/>
          <w:color w:val="auto"/>
          <w:szCs w:val="32"/>
        </w:rPr>
        <w:t>规划实施的各领域和全过程。</w:t>
      </w:r>
    </w:p>
    <w:p w:rsidR="007665CB" w:rsidRDefault="00B20887">
      <w:pPr>
        <w:keepNext/>
        <w:keepLines/>
        <w:spacing w:before="0" w:beforeAutospacing="0" w:after="0" w:afterAutospacing="0" w:line="560" w:lineRule="exact"/>
        <w:ind w:firstLineChars="200" w:firstLine="640"/>
        <w:jc w:val="both"/>
        <w:outlineLvl w:val="2"/>
        <w:rPr>
          <w:rFonts w:ascii="黑体" w:eastAsia="楷体_GB2312" w:cs="Times New Roman"/>
          <w:bCs/>
          <w:color w:val="auto"/>
          <w:szCs w:val="32"/>
        </w:rPr>
      </w:pPr>
      <w:bookmarkStart w:id="175" w:name="_Toc60751718"/>
      <w:r>
        <w:rPr>
          <w:rFonts w:ascii="黑体" w:eastAsia="楷体_GB2312" w:cs="Times New Roman" w:hint="eastAsia"/>
          <w:bCs/>
          <w:color w:val="auto"/>
          <w:szCs w:val="32"/>
        </w:rPr>
        <w:lastRenderedPageBreak/>
        <w:t>第二节　健全规划实施机制</w:t>
      </w:r>
      <w:bookmarkEnd w:id="175"/>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hint="eastAsia"/>
          <w:color w:val="auto"/>
          <w:szCs w:val="32"/>
        </w:rPr>
        <w:t>建立以本规划为引领，以国土空间规划为基础，以专项规划为支撑的全区规划体系。各地、各部门要加强衔接协调，细化落实本规划提出的目标任务，年度计划要与本规划衔接并予以滚动落实。本规划确定的约束性指标以及重大工程、重大项目、重大政策和重要改革任务，要明确责任主体、实施进度要求，并纳入各地、各部门经济社会发展综合评价和绩效考核体系，确保如期完成。</w:t>
      </w:r>
    </w:p>
    <w:p w:rsidR="007665CB" w:rsidRDefault="00B20887">
      <w:pPr>
        <w:keepNext/>
        <w:keepLines/>
        <w:spacing w:before="0" w:beforeAutospacing="0" w:after="0" w:afterAutospacing="0" w:line="560" w:lineRule="exact"/>
        <w:ind w:firstLineChars="200" w:firstLine="640"/>
        <w:jc w:val="both"/>
        <w:outlineLvl w:val="2"/>
        <w:rPr>
          <w:rFonts w:ascii="黑体" w:eastAsia="楷体_GB2312" w:cs="Times New Roman"/>
          <w:bCs/>
          <w:color w:val="auto"/>
          <w:szCs w:val="32"/>
        </w:rPr>
      </w:pPr>
      <w:bookmarkStart w:id="176" w:name="_Toc60751719"/>
      <w:r>
        <w:rPr>
          <w:rFonts w:ascii="黑体" w:eastAsia="楷体_GB2312" w:cs="Times New Roman" w:hint="eastAsia"/>
          <w:bCs/>
          <w:color w:val="auto"/>
          <w:szCs w:val="32"/>
        </w:rPr>
        <w:t>第三节</w:t>
      </w:r>
      <w:bookmarkStart w:id="177" w:name="_Hlk45533286"/>
      <w:r>
        <w:rPr>
          <w:rFonts w:ascii="黑体" w:eastAsia="楷体_GB2312" w:cs="Times New Roman" w:hint="eastAsia"/>
          <w:bCs/>
          <w:color w:val="auto"/>
          <w:szCs w:val="32"/>
        </w:rPr>
        <w:t xml:space="preserve">　</w:t>
      </w:r>
      <w:bookmarkStart w:id="178" w:name="_Hlk54710134"/>
      <w:r>
        <w:rPr>
          <w:rFonts w:ascii="黑体" w:eastAsia="楷体_GB2312" w:cs="Times New Roman" w:hint="eastAsia"/>
          <w:bCs/>
          <w:color w:val="auto"/>
          <w:szCs w:val="32"/>
        </w:rPr>
        <w:t>强化项目落实和要素保障</w:t>
      </w:r>
      <w:bookmarkEnd w:id="176"/>
      <w:bookmarkEnd w:id="178"/>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hint="eastAsia"/>
          <w:color w:val="auto"/>
          <w:szCs w:val="32"/>
        </w:rPr>
        <w:t>加强重大产业、现代基础设施和社会事业等领域项目谋划，动态更新“十四五”</w:t>
      </w:r>
      <w:bookmarkStart w:id="179" w:name="_Hlk44000166"/>
      <w:r>
        <w:rPr>
          <w:rFonts w:hAnsi="仿宋" w:cs="Times New Roman" w:hint="eastAsia"/>
          <w:color w:val="auto"/>
          <w:szCs w:val="32"/>
        </w:rPr>
        <w:t>重点项目库</w:t>
      </w:r>
      <w:bookmarkEnd w:id="179"/>
      <w:r>
        <w:rPr>
          <w:rFonts w:hAnsi="仿宋" w:cs="Times New Roman" w:hint="eastAsia"/>
          <w:color w:val="auto"/>
          <w:szCs w:val="32"/>
        </w:rPr>
        <w:t>，形成开工一批、建设一批、竣工一批、储备一批的年度项目滚动机</w:t>
      </w:r>
      <w:r>
        <w:rPr>
          <w:rFonts w:hAnsi="仿宋" w:cs="Times New Roman" w:hint="eastAsia"/>
          <w:color w:val="auto"/>
          <w:szCs w:val="32"/>
        </w:rPr>
        <w:t>制。按照本规划确定的目标和任务，强化公共财力保障，加强财政预算与规划实施的衔接协调，扩大对公共领域的财政支出。运用财政杠杆，提高政府投资的引导力和带动力，鼓励社会投资。研究制定规划实施的金融、投资、产业、土地、人才、环保等相关配套政策，合理配置公共资源，有效引导社会资源。</w:t>
      </w:r>
      <w:bookmarkStart w:id="180" w:name="_Hlk44175890"/>
    </w:p>
    <w:p w:rsidR="007665CB" w:rsidRDefault="00B20887">
      <w:pPr>
        <w:keepNext/>
        <w:keepLines/>
        <w:spacing w:before="0" w:beforeAutospacing="0" w:after="0" w:afterAutospacing="0" w:line="560" w:lineRule="exact"/>
        <w:ind w:firstLineChars="200" w:firstLine="640"/>
        <w:jc w:val="both"/>
        <w:outlineLvl w:val="2"/>
        <w:rPr>
          <w:rFonts w:ascii="黑体" w:eastAsia="楷体_GB2312" w:cs="Times New Roman"/>
          <w:bCs/>
          <w:color w:val="auto"/>
          <w:szCs w:val="32"/>
        </w:rPr>
      </w:pPr>
      <w:bookmarkStart w:id="181" w:name="_Toc60751720"/>
      <w:bookmarkEnd w:id="177"/>
      <w:bookmarkEnd w:id="180"/>
      <w:r>
        <w:rPr>
          <w:rFonts w:ascii="黑体" w:eastAsia="楷体_GB2312" w:cs="Times New Roman" w:hint="eastAsia"/>
          <w:bCs/>
          <w:color w:val="auto"/>
          <w:szCs w:val="32"/>
        </w:rPr>
        <w:t>第四节　凝聚广大社会力量</w:t>
      </w:r>
      <w:bookmarkEnd w:id="181"/>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hint="eastAsia"/>
          <w:color w:val="auto"/>
          <w:szCs w:val="32"/>
        </w:rPr>
        <w:t>加强规划宣传，着力推进规划实施的信息公开，进一步完善规划实施的公众参与和民主监督机制，健全政府与企业、社会的信息沟通和交流机制，发挥新闻媒体、群众社团的桥梁和监督作用，充分调动全社会力量，最大限度地汇聚人民群众的</w:t>
      </w:r>
      <w:r>
        <w:rPr>
          <w:rFonts w:hAnsi="仿宋" w:cs="Times New Roman" w:hint="eastAsia"/>
          <w:color w:val="auto"/>
          <w:szCs w:val="32"/>
        </w:rPr>
        <w:t>力量和智慧，形成群策群力、共建共享的生动局面。</w:t>
      </w:r>
    </w:p>
    <w:p w:rsidR="007665CB" w:rsidRDefault="00B20887">
      <w:pPr>
        <w:keepNext/>
        <w:keepLines/>
        <w:spacing w:before="0" w:beforeAutospacing="0" w:after="0" w:afterAutospacing="0" w:line="560" w:lineRule="exact"/>
        <w:ind w:firstLineChars="200" w:firstLine="640"/>
        <w:jc w:val="both"/>
        <w:outlineLvl w:val="2"/>
        <w:rPr>
          <w:rFonts w:ascii="黑体" w:eastAsia="楷体_GB2312" w:cs="Times New Roman"/>
          <w:bCs/>
          <w:color w:val="auto"/>
          <w:szCs w:val="32"/>
        </w:rPr>
      </w:pPr>
      <w:bookmarkStart w:id="182" w:name="_Toc60751721"/>
      <w:r>
        <w:rPr>
          <w:rFonts w:ascii="黑体" w:eastAsia="楷体_GB2312" w:cs="Times New Roman" w:hint="eastAsia"/>
          <w:bCs/>
          <w:color w:val="auto"/>
          <w:szCs w:val="32"/>
        </w:rPr>
        <w:lastRenderedPageBreak/>
        <w:t>第五节　实施监督评估</w:t>
      </w:r>
      <w:bookmarkEnd w:id="182"/>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hint="eastAsia"/>
          <w:color w:val="auto"/>
          <w:szCs w:val="32"/>
        </w:rPr>
        <w:t>加强规划实施情况动态监测，及时发现规划实施中存在的问题，增强提高规划实施的效果。依法完善规划指标统计制度，为科学评估提供支撑。开展规划实施中期评估，并提请区人民代表大会常务委员会审议。根据形势变化和发展需要，适时对规划进行修订调整，由区政府提出方案报区人民代表大会常务委员会批准。</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hint="eastAsia"/>
          <w:color w:val="auto"/>
          <w:szCs w:val="32"/>
        </w:rPr>
        <w:t>全区上下要紧密团结在以习近平同志为核心的党中央周围，高举中国特色社会主义伟大旗帜，在中共八公山区委的坚强领导下，进一步解放思想、改革创新、坚定信心、攻坚克难，为</w:t>
      </w:r>
      <w:r>
        <w:rPr>
          <w:rFonts w:hAnsi="仿宋" w:cs="Times New Roman" w:hint="eastAsia"/>
          <w:color w:val="auto"/>
          <w:szCs w:val="32"/>
        </w:rPr>
        <w:t>强化“两个坚持”、实现“两个更大”，共同</w:t>
      </w:r>
      <w:proofErr w:type="gramStart"/>
      <w:r>
        <w:rPr>
          <w:rFonts w:hAnsi="仿宋" w:cs="Times New Roman" w:hint="eastAsia"/>
          <w:color w:val="auto"/>
          <w:szCs w:val="32"/>
        </w:rPr>
        <w:t>谱写八</w:t>
      </w:r>
      <w:proofErr w:type="gramEnd"/>
      <w:r>
        <w:rPr>
          <w:rFonts w:hAnsi="仿宋" w:cs="Times New Roman" w:hint="eastAsia"/>
          <w:color w:val="auto"/>
          <w:szCs w:val="32"/>
        </w:rPr>
        <w:t>公山人民幸福美好生活新篇章</w:t>
      </w:r>
      <w:r>
        <w:rPr>
          <w:rFonts w:hAnsi="仿宋" w:cs="Times New Roman"/>
          <w:color w:val="auto"/>
          <w:szCs w:val="32"/>
        </w:rPr>
        <w:t>!</w:t>
      </w:r>
    </w:p>
    <w:p w:rsidR="007665CB" w:rsidRDefault="00B20887" w:rsidP="002C34AA">
      <w:pPr>
        <w:spacing w:before="0" w:beforeAutospacing="0" w:after="0" w:afterAutospacing="0" w:line="560" w:lineRule="exact"/>
        <w:ind w:firstLineChars="200" w:firstLine="643"/>
        <w:jc w:val="both"/>
        <w:rPr>
          <w:rFonts w:ascii="黑体" w:eastAsia="楷体"/>
          <w:b/>
          <w:bCs/>
          <w:color w:val="auto"/>
          <w:kern w:val="2"/>
          <w:szCs w:val="32"/>
        </w:rPr>
      </w:pPr>
      <w:r>
        <w:rPr>
          <w:rFonts w:hAnsi="仿宋" w:cs="Times New Roman" w:hint="eastAsia"/>
          <w:b/>
          <w:bCs/>
          <w:color w:val="auto"/>
          <w:szCs w:val="32"/>
        </w:rPr>
        <w:t>名词解释</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color w:val="auto"/>
          <w:szCs w:val="32"/>
        </w:rPr>
        <w:t>1.</w:t>
      </w:r>
      <w:r>
        <w:rPr>
          <w:rFonts w:hAnsi="仿宋" w:cs="Times New Roman"/>
          <w:color w:val="auto"/>
          <w:szCs w:val="32"/>
        </w:rPr>
        <w:t>“</w:t>
      </w:r>
      <w:r>
        <w:rPr>
          <w:rFonts w:hAnsi="仿宋" w:cs="Times New Roman"/>
          <w:color w:val="auto"/>
          <w:szCs w:val="32"/>
        </w:rPr>
        <w:t>两个坚持</w:t>
      </w:r>
      <w:r>
        <w:rPr>
          <w:rFonts w:hAnsi="仿宋" w:cs="Times New Roman"/>
          <w:color w:val="auto"/>
          <w:szCs w:val="32"/>
        </w:rPr>
        <w:t>”</w:t>
      </w:r>
      <w:r>
        <w:rPr>
          <w:rFonts w:hAnsi="仿宋" w:cs="Times New Roman"/>
          <w:color w:val="auto"/>
          <w:szCs w:val="32"/>
        </w:rPr>
        <w:t>:</w:t>
      </w:r>
      <w:r>
        <w:rPr>
          <w:rFonts w:hAnsi="仿宋" w:cs="Times New Roman"/>
          <w:color w:val="auto"/>
          <w:szCs w:val="32"/>
        </w:rPr>
        <w:t>指坚持改革开放、坚持高质量发展。</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color w:val="auto"/>
          <w:szCs w:val="32"/>
        </w:rPr>
        <w:t>2.</w:t>
      </w:r>
      <w:r>
        <w:rPr>
          <w:rFonts w:hAnsi="仿宋" w:cs="Times New Roman"/>
          <w:color w:val="auto"/>
          <w:szCs w:val="32"/>
        </w:rPr>
        <w:t>“</w:t>
      </w:r>
      <w:r>
        <w:rPr>
          <w:rFonts w:hAnsi="仿宋" w:cs="Times New Roman"/>
          <w:color w:val="auto"/>
          <w:szCs w:val="32"/>
        </w:rPr>
        <w:t>两个更大</w:t>
      </w:r>
      <w:r>
        <w:rPr>
          <w:rFonts w:hAnsi="仿宋" w:cs="Times New Roman"/>
          <w:color w:val="auto"/>
          <w:szCs w:val="32"/>
        </w:rPr>
        <w:t>”</w:t>
      </w:r>
      <w:r>
        <w:rPr>
          <w:rFonts w:hAnsi="仿宋" w:cs="Times New Roman"/>
          <w:color w:val="auto"/>
          <w:szCs w:val="32"/>
        </w:rPr>
        <w:t>:</w:t>
      </w:r>
      <w:r>
        <w:rPr>
          <w:rFonts w:hAnsi="仿宋" w:cs="Times New Roman"/>
          <w:color w:val="auto"/>
          <w:szCs w:val="32"/>
        </w:rPr>
        <w:t>指在构建新发展格局中实现更大作为、在加快建设美好安徽上取得新的更大进展。</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color w:val="auto"/>
          <w:szCs w:val="32"/>
        </w:rPr>
        <w:t>3.</w:t>
      </w:r>
      <w:r>
        <w:rPr>
          <w:rFonts w:hAnsi="仿宋" w:cs="Times New Roman"/>
          <w:color w:val="auto"/>
          <w:szCs w:val="32"/>
        </w:rPr>
        <w:t>“</w:t>
      </w:r>
      <w:r>
        <w:rPr>
          <w:rFonts w:hAnsi="仿宋" w:cs="Times New Roman"/>
          <w:color w:val="auto"/>
          <w:szCs w:val="32"/>
        </w:rPr>
        <w:t>三重</w:t>
      </w:r>
      <w:proofErr w:type="gramStart"/>
      <w:r>
        <w:rPr>
          <w:rFonts w:hAnsi="仿宋" w:cs="Times New Roman"/>
          <w:color w:val="auto"/>
          <w:szCs w:val="32"/>
        </w:rPr>
        <w:t>一</w:t>
      </w:r>
      <w:proofErr w:type="gramEnd"/>
      <w:r>
        <w:rPr>
          <w:rFonts w:hAnsi="仿宋" w:cs="Times New Roman"/>
          <w:color w:val="auto"/>
          <w:szCs w:val="32"/>
        </w:rPr>
        <w:t>创</w:t>
      </w:r>
      <w:r>
        <w:rPr>
          <w:rFonts w:hAnsi="仿宋" w:cs="Times New Roman"/>
          <w:color w:val="auto"/>
          <w:szCs w:val="32"/>
        </w:rPr>
        <w:t>”</w:t>
      </w:r>
      <w:r>
        <w:rPr>
          <w:rFonts w:hAnsi="仿宋" w:cs="Times New Roman"/>
          <w:color w:val="auto"/>
          <w:szCs w:val="32"/>
        </w:rPr>
        <w:t>:</w:t>
      </w:r>
      <w:r>
        <w:rPr>
          <w:rFonts w:hAnsi="仿宋" w:cs="Times New Roman"/>
          <w:color w:val="auto"/>
          <w:szCs w:val="32"/>
        </w:rPr>
        <w:t>指重大新兴产业基地、重大新兴产业工程、重大新兴产业专项建设，创新型现代产业体系。</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color w:val="auto"/>
          <w:szCs w:val="32"/>
        </w:rPr>
        <w:t>4.</w:t>
      </w:r>
      <w:r>
        <w:rPr>
          <w:rFonts w:hAnsi="仿宋" w:cs="Times New Roman"/>
          <w:color w:val="auto"/>
          <w:szCs w:val="32"/>
        </w:rPr>
        <w:t>“</w:t>
      </w:r>
      <w:r>
        <w:rPr>
          <w:rFonts w:hAnsi="仿宋" w:cs="Times New Roman"/>
          <w:color w:val="auto"/>
          <w:szCs w:val="32"/>
        </w:rPr>
        <w:t>四督四保</w:t>
      </w:r>
      <w:r>
        <w:rPr>
          <w:rFonts w:hAnsi="仿宋" w:cs="Times New Roman"/>
          <w:color w:val="auto"/>
          <w:szCs w:val="32"/>
        </w:rPr>
        <w:t>”</w:t>
      </w:r>
      <w:r>
        <w:rPr>
          <w:rFonts w:hAnsi="仿宋" w:cs="Times New Roman"/>
          <w:color w:val="auto"/>
          <w:szCs w:val="32"/>
        </w:rPr>
        <w:t>:</w:t>
      </w:r>
      <w:r>
        <w:rPr>
          <w:rFonts w:hAnsi="仿宋" w:cs="Times New Roman"/>
          <w:color w:val="auto"/>
          <w:szCs w:val="32"/>
        </w:rPr>
        <w:t>指督查推进新建项目，保证开工率；督查推进续建项目，保证竣工率；督查推进竣工项目，保证达产率；督查推进储备项目，保证转化率。</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color w:val="auto"/>
          <w:szCs w:val="32"/>
        </w:rPr>
        <w:t>5.</w:t>
      </w:r>
      <w:r>
        <w:rPr>
          <w:rFonts w:hAnsi="仿宋" w:cs="Times New Roman"/>
          <w:color w:val="auto"/>
          <w:szCs w:val="32"/>
        </w:rPr>
        <w:t>“</w:t>
      </w:r>
      <w:r>
        <w:rPr>
          <w:rFonts w:hAnsi="仿宋" w:cs="Times New Roman"/>
          <w:color w:val="auto"/>
          <w:szCs w:val="32"/>
        </w:rPr>
        <w:t>三个走</w:t>
      </w:r>
      <w:r>
        <w:rPr>
          <w:rFonts w:hAnsi="仿宋" w:cs="Times New Roman"/>
          <w:color w:val="auto"/>
          <w:szCs w:val="32"/>
        </w:rPr>
        <w:t>”</w:t>
      </w:r>
      <w:r>
        <w:rPr>
          <w:rFonts w:hAnsi="仿宋" w:cs="Times New Roman"/>
          <w:color w:val="auto"/>
          <w:szCs w:val="32"/>
        </w:rPr>
        <w:t>:</w:t>
      </w:r>
      <w:r>
        <w:rPr>
          <w:rFonts w:hAnsi="仿宋" w:cs="Times New Roman"/>
          <w:color w:val="auto"/>
          <w:szCs w:val="32"/>
        </w:rPr>
        <w:t>指土地要素跟着项目走、能耗指标围着项目走、严守生态保护红线优化路径走。</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color w:val="auto"/>
          <w:szCs w:val="32"/>
        </w:rPr>
        <w:lastRenderedPageBreak/>
        <w:t>6.</w:t>
      </w:r>
      <w:r>
        <w:rPr>
          <w:rFonts w:hAnsi="仿宋" w:cs="Times New Roman"/>
          <w:color w:val="auto"/>
          <w:szCs w:val="32"/>
        </w:rPr>
        <w:t>“</w:t>
      </w:r>
      <w:r>
        <w:rPr>
          <w:rFonts w:hAnsi="仿宋" w:cs="Times New Roman"/>
          <w:color w:val="auto"/>
          <w:szCs w:val="32"/>
        </w:rPr>
        <w:t>双随机、</w:t>
      </w:r>
      <w:proofErr w:type="gramStart"/>
      <w:r>
        <w:rPr>
          <w:rFonts w:hAnsi="仿宋" w:cs="Times New Roman"/>
          <w:color w:val="auto"/>
          <w:szCs w:val="32"/>
        </w:rPr>
        <w:t>一</w:t>
      </w:r>
      <w:proofErr w:type="gramEnd"/>
      <w:r>
        <w:rPr>
          <w:rFonts w:hAnsi="仿宋" w:cs="Times New Roman"/>
          <w:color w:val="auto"/>
          <w:szCs w:val="32"/>
        </w:rPr>
        <w:t>公开</w:t>
      </w:r>
      <w:r>
        <w:rPr>
          <w:rFonts w:hAnsi="仿宋" w:cs="Times New Roman"/>
          <w:color w:val="auto"/>
          <w:szCs w:val="32"/>
        </w:rPr>
        <w:t>”</w:t>
      </w:r>
      <w:r>
        <w:rPr>
          <w:rFonts w:hAnsi="仿宋" w:cs="Times New Roman"/>
          <w:color w:val="auto"/>
          <w:szCs w:val="32"/>
        </w:rPr>
        <w:t>:</w:t>
      </w:r>
      <w:r>
        <w:rPr>
          <w:rFonts w:hAnsi="仿宋" w:cs="Times New Roman"/>
          <w:color w:val="auto"/>
          <w:szCs w:val="32"/>
        </w:rPr>
        <w:t>指在监管过程中随机抽取检查对象，随机选派执法检查人员，抽查情况及查处结果及时向社会公开。</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color w:val="auto"/>
          <w:szCs w:val="32"/>
        </w:rPr>
        <w:t>7</w:t>
      </w:r>
      <w:r>
        <w:rPr>
          <w:rFonts w:hAnsi="仿宋" w:cs="Times New Roman"/>
          <w:color w:val="auto"/>
          <w:szCs w:val="32"/>
        </w:rPr>
        <w:t>．</w:t>
      </w:r>
      <w:r>
        <w:rPr>
          <w:rFonts w:hAnsi="仿宋" w:cs="Times New Roman"/>
          <w:color w:val="auto"/>
          <w:szCs w:val="32"/>
        </w:rPr>
        <w:t>“</w:t>
      </w:r>
      <w:r>
        <w:rPr>
          <w:rFonts w:hAnsi="仿宋" w:cs="Times New Roman"/>
          <w:color w:val="auto"/>
          <w:szCs w:val="32"/>
        </w:rPr>
        <w:t>四送一服</w:t>
      </w:r>
      <w:r>
        <w:rPr>
          <w:rFonts w:hAnsi="仿宋" w:cs="Times New Roman"/>
          <w:color w:val="auto"/>
          <w:szCs w:val="32"/>
        </w:rPr>
        <w:t>”</w:t>
      </w:r>
      <w:r>
        <w:rPr>
          <w:rFonts w:hAnsi="仿宋" w:cs="Times New Roman"/>
          <w:color w:val="auto"/>
          <w:szCs w:val="32"/>
        </w:rPr>
        <w:t>:</w:t>
      </w:r>
      <w:proofErr w:type="gramStart"/>
      <w:r>
        <w:rPr>
          <w:rFonts w:hAnsi="仿宋" w:cs="Times New Roman"/>
          <w:color w:val="auto"/>
          <w:szCs w:val="32"/>
        </w:rPr>
        <w:t>指送发展</w:t>
      </w:r>
      <w:proofErr w:type="gramEnd"/>
      <w:r>
        <w:rPr>
          <w:rFonts w:hAnsi="仿宋" w:cs="Times New Roman"/>
          <w:color w:val="auto"/>
          <w:szCs w:val="32"/>
        </w:rPr>
        <w:t>理念、</w:t>
      </w:r>
      <w:proofErr w:type="gramStart"/>
      <w:r>
        <w:rPr>
          <w:rFonts w:hAnsi="仿宋" w:cs="Times New Roman"/>
          <w:color w:val="auto"/>
          <w:szCs w:val="32"/>
        </w:rPr>
        <w:t>送支持</w:t>
      </w:r>
      <w:proofErr w:type="gramEnd"/>
      <w:r>
        <w:rPr>
          <w:rFonts w:hAnsi="仿宋" w:cs="Times New Roman"/>
          <w:color w:val="auto"/>
          <w:szCs w:val="32"/>
        </w:rPr>
        <w:t>政策、</w:t>
      </w:r>
      <w:proofErr w:type="gramStart"/>
      <w:r>
        <w:rPr>
          <w:rFonts w:hAnsi="仿宋" w:cs="Times New Roman"/>
          <w:color w:val="auto"/>
          <w:szCs w:val="32"/>
        </w:rPr>
        <w:t>送创新</w:t>
      </w:r>
      <w:proofErr w:type="gramEnd"/>
      <w:r>
        <w:rPr>
          <w:rFonts w:hAnsi="仿宋" w:cs="Times New Roman"/>
          <w:color w:val="auto"/>
          <w:szCs w:val="32"/>
        </w:rPr>
        <w:t>项目、送生产要素，服务实体经济。</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color w:val="auto"/>
          <w:szCs w:val="32"/>
        </w:rPr>
        <w:t>8.</w:t>
      </w:r>
      <w:r>
        <w:rPr>
          <w:rFonts w:hAnsi="仿宋" w:cs="Times New Roman"/>
          <w:color w:val="auto"/>
          <w:szCs w:val="32"/>
        </w:rPr>
        <w:t>农产品加工业</w:t>
      </w:r>
      <w:r>
        <w:rPr>
          <w:rFonts w:hAnsi="仿宋" w:cs="Times New Roman"/>
          <w:color w:val="auto"/>
          <w:szCs w:val="32"/>
        </w:rPr>
        <w:t>“</w:t>
      </w:r>
      <w:r>
        <w:rPr>
          <w:rFonts w:hAnsi="仿宋" w:cs="Times New Roman"/>
          <w:color w:val="auto"/>
          <w:szCs w:val="32"/>
        </w:rPr>
        <w:t>五个一批</w:t>
      </w:r>
      <w:r>
        <w:rPr>
          <w:rFonts w:hAnsi="仿宋" w:cs="Times New Roman"/>
          <w:color w:val="auto"/>
          <w:szCs w:val="32"/>
        </w:rPr>
        <w:t>”</w:t>
      </w:r>
      <w:r>
        <w:rPr>
          <w:rFonts w:hAnsi="仿宋" w:cs="Times New Roman"/>
          <w:color w:val="auto"/>
          <w:szCs w:val="32"/>
        </w:rPr>
        <w:t>工程</w:t>
      </w:r>
      <w:r>
        <w:rPr>
          <w:rFonts w:hAnsi="仿宋" w:cs="Times New Roman"/>
          <w:color w:val="auto"/>
          <w:szCs w:val="32"/>
        </w:rPr>
        <w:t>:</w:t>
      </w:r>
      <w:r>
        <w:rPr>
          <w:rFonts w:hAnsi="仿宋" w:cs="Times New Roman"/>
          <w:color w:val="auto"/>
          <w:szCs w:val="32"/>
        </w:rPr>
        <w:t>发展一批农产品加工强县（市、区），建设一批农产品加工强园，打造一批农产品加工领军企业，引进一批知名大型农产品加工企业，培育一批有影响力的农产品品牌。</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color w:val="auto"/>
          <w:szCs w:val="32"/>
        </w:rPr>
        <w:t>9.</w:t>
      </w:r>
      <w:r>
        <w:rPr>
          <w:rFonts w:hAnsi="仿宋" w:cs="Times New Roman"/>
          <w:color w:val="auto"/>
          <w:szCs w:val="32"/>
        </w:rPr>
        <w:t>“</w:t>
      </w:r>
      <w:r>
        <w:rPr>
          <w:rFonts w:hAnsi="仿宋" w:cs="Times New Roman"/>
          <w:color w:val="auto"/>
          <w:szCs w:val="32"/>
        </w:rPr>
        <w:t>四好农村路</w:t>
      </w:r>
      <w:r>
        <w:rPr>
          <w:rFonts w:hAnsi="仿宋" w:cs="Times New Roman"/>
          <w:color w:val="auto"/>
          <w:szCs w:val="32"/>
        </w:rPr>
        <w:t>”</w:t>
      </w:r>
      <w:r>
        <w:rPr>
          <w:rFonts w:hAnsi="仿宋" w:cs="Times New Roman"/>
          <w:color w:val="auto"/>
          <w:szCs w:val="32"/>
        </w:rPr>
        <w:t>:</w:t>
      </w:r>
      <w:r>
        <w:rPr>
          <w:rFonts w:hAnsi="仿宋" w:cs="Times New Roman"/>
          <w:color w:val="auto"/>
          <w:szCs w:val="32"/>
        </w:rPr>
        <w:t>指把农村公路建好、管好</w:t>
      </w:r>
      <w:r>
        <w:rPr>
          <w:rFonts w:hAnsi="仿宋" w:cs="Times New Roman"/>
          <w:color w:val="auto"/>
          <w:szCs w:val="32"/>
        </w:rPr>
        <w:t>、护好、运营好。</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color w:val="auto"/>
          <w:szCs w:val="32"/>
        </w:rPr>
        <w:t>10.</w:t>
      </w:r>
      <w:r>
        <w:rPr>
          <w:rFonts w:hAnsi="仿宋" w:cs="Times New Roman"/>
          <w:color w:val="auto"/>
          <w:szCs w:val="32"/>
        </w:rPr>
        <w:t>“</w:t>
      </w:r>
      <w:r>
        <w:rPr>
          <w:rFonts w:hAnsi="仿宋" w:cs="Times New Roman"/>
          <w:color w:val="auto"/>
          <w:szCs w:val="32"/>
        </w:rPr>
        <w:t>三权分置</w:t>
      </w:r>
      <w:r>
        <w:rPr>
          <w:rFonts w:hAnsi="仿宋" w:cs="Times New Roman"/>
          <w:color w:val="auto"/>
          <w:szCs w:val="32"/>
        </w:rPr>
        <w:t>”</w:t>
      </w:r>
      <w:r>
        <w:rPr>
          <w:rFonts w:hAnsi="仿宋" w:cs="Times New Roman"/>
          <w:color w:val="auto"/>
          <w:szCs w:val="32"/>
        </w:rPr>
        <w:t>:</w:t>
      </w:r>
      <w:r>
        <w:rPr>
          <w:rFonts w:hAnsi="仿宋" w:cs="Times New Roman"/>
          <w:color w:val="auto"/>
          <w:szCs w:val="32"/>
        </w:rPr>
        <w:t>指所有权、承包权、经营权三权分置。</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color w:val="auto"/>
          <w:szCs w:val="32"/>
        </w:rPr>
        <w:t>11.</w:t>
      </w:r>
      <w:r>
        <w:rPr>
          <w:rFonts w:hAnsi="仿宋" w:cs="Times New Roman"/>
          <w:color w:val="auto"/>
          <w:szCs w:val="32"/>
        </w:rPr>
        <w:t>“</w:t>
      </w:r>
      <w:r>
        <w:rPr>
          <w:rFonts w:hAnsi="仿宋" w:cs="Times New Roman"/>
          <w:color w:val="auto"/>
          <w:szCs w:val="32"/>
        </w:rPr>
        <w:t>三变</w:t>
      </w:r>
      <w:r>
        <w:rPr>
          <w:rFonts w:hAnsi="仿宋" w:cs="Times New Roman"/>
          <w:color w:val="auto"/>
          <w:szCs w:val="32"/>
        </w:rPr>
        <w:t>”</w:t>
      </w:r>
      <w:r>
        <w:rPr>
          <w:rFonts w:hAnsi="仿宋" w:cs="Times New Roman"/>
          <w:color w:val="auto"/>
          <w:szCs w:val="32"/>
        </w:rPr>
        <w:t>改革：指资源变股权、资金变股金、农民变股民。</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color w:val="auto"/>
          <w:szCs w:val="32"/>
        </w:rPr>
        <w:t>12.</w:t>
      </w:r>
      <w:proofErr w:type="gramStart"/>
      <w:r>
        <w:rPr>
          <w:rFonts w:hAnsi="仿宋" w:cs="Times New Roman"/>
          <w:color w:val="auto"/>
          <w:szCs w:val="32"/>
        </w:rPr>
        <w:t>扶持壮大</w:t>
      </w:r>
      <w:proofErr w:type="gramEnd"/>
      <w:r>
        <w:rPr>
          <w:rFonts w:hAnsi="仿宋" w:cs="Times New Roman"/>
          <w:color w:val="auto"/>
          <w:szCs w:val="32"/>
        </w:rPr>
        <w:t>村级集体经济</w:t>
      </w:r>
      <w:r>
        <w:rPr>
          <w:rFonts w:hAnsi="仿宋" w:cs="Times New Roman"/>
          <w:color w:val="auto"/>
          <w:szCs w:val="32"/>
        </w:rPr>
        <w:t>“</w:t>
      </w:r>
      <w:r>
        <w:rPr>
          <w:rFonts w:hAnsi="仿宋" w:cs="Times New Roman"/>
          <w:color w:val="auto"/>
          <w:szCs w:val="32"/>
        </w:rPr>
        <w:t>百千万</w:t>
      </w:r>
      <w:r>
        <w:rPr>
          <w:rFonts w:hAnsi="仿宋" w:cs="Times New Roman"/>
          <w:color w:val="auto"/>
          <w:szCs w:val="32"/>
        </w:rPr>
        <w:t>”</w:t>
      </w:r>
      <w:r>
        <w:rPr>
          <w:rFonts w:hAnsi="仿宋" w:cs="Times New Roman"/>
          <w:color w:val="auto"/>
          <w:szCs w:val="32"/>
        </w:rPr>
        <w:t>工程</w:t>
      </w:r>
      <w:r>
        <w:rPr>
          <w:rFonts w:hAnsi="仿宋" w:cs="Times New Roman"/>
          <w:color w:val="auto"/>
          <w:szCs w:val="32"/>
        </w:rPr>
        <w:t>:</w:t>
      </w:r>
      <w:r>
        <w:rPr>
          <w:rFonts w:hAnsi="仿宋" w:cs="Times New Roman"/>
          <w:color w:val="auto"/>
          <w:szCs w:val="32"/>
        </w:rPr>
        <w:t>指</w:t>
      </w:r>
      <w:proofErr w:type="gramStart"/>
      <w:r>
        <w:rPr>
          <w:rFonts w:hAnsi="仿宋" w:cs="Times New Roman"/>
          <w:color w:val="auto"/>
          <w:szCs w:val="32"/>
        </w:rPr>
        <w:t>百村培强</w:t>
      </w:r>
      <w:proofErr w:type="gramEnd"/>
      <w:r>
        <w:rPr>
          <w:rFonts w:hAnsi="仿宋" w:cs="Times New Roman"/>
          <w:color w:val="auto"/>
          <w:szCs w:val="32"/>
        </w:rPr>
        <w:t>、千村扶优、万村提升工程。</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color w:val="auto"/>
          <w:szCs w:val="32"/>
        </w:rPr>
        <w:t>13.</w:t>
      </w:r>
      <w:r>
        <w:rPr>
          <w:rFonts w:hAnsi="仿宋" w:cs="Times New Roman"/>
          <w:color w:val="auto"/>
          <w:szCs w:val="32"/>
        </w:rPr>
        <w:t>“</w:t>
      </w:r>
      <w:r>
        <w:rPr>
          <w:rFonts w:hAnsi="仿宋" w:cs="Times New Roman"/>
          <w:color w:val="auto"/>
          <w:szCs w:val="32"/>
        </w:rPr>
        <w:t>四创一建</w:t>
      </w:r>
      <w:r>
        <w:rPr>
          <w:rFonts w:hAnsi="仿宋" w:cs="Times New Roman"/>
          <w:color w:val="auto"/>
          <w:szCs w:val="32"/>
        </w:rPr>
        <w:t>”</w:t>
      </w:r>
      <w:r>
        <w:rPr>
          <w:rFonts w:hAnsi="仿宋" w:cs="Times New Roman"/>
          <w:color w:val="auto"/>
          <w:szCs w:val="32"/>
        </w:rPr>
        <w:t>:</w:t>
      </w:r>
      <w:r>
        <w:rPr>
          <w:rFonts w:hAnsi="仿宋" w:cs="Times New Roman"/>
          <w:color w:val="auto"/>
          <w:szCs w:val="32"/>
        </w:rPr>
        <w:t>指创新城市发展方式、创建城市特色风貌、创造城市优良环境、创优城市管理服务，着力打造宜</w:t>
      </w:r>
      <w:proofErr w:type="gramStart"/>
      <w:r>
        <w:rPr>
          <w:rFonts w:hAnsi="仿宋" w:cs="Times New Roman"/>
          <w:color w:val="auto"/>
          <w:szCs w:val="32"/>
        </w:rPr>
        <w:t>居宜业</w:t>
      </w:r>
      <w:proofErr w:type="gramEnd"/>
      <w:r>
        <w:rPr>
          <w:rFonts w:hAnsi="仿宋" w:cs="Times New Roman"/>
          <w:color w:val="auto"/>
          <w:szCs w:val="32"/>
        </w:rPr>
        <w:t>、富有活力、特色鲜明的美丽淮南。</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color w:val="auto"/>
          <w:szCs w:val="32"/>
        </w:rPr>
        <w:t>14.</w:t>
      </w:r>
      <w:r>
        <w:rPr>
          <w:rFonts w:hAnsi="仿宋" w:cs="Times New Roman"/>
          <w:color w:val="auto"/>
          <w:szCs w:val="32"/>
        </w:rPr>
        <w:t>“</w:t>
      </w:r>
      <w:r>
        <w:rPr>
          <w:rFonts w:hAnsi="仿宋" w:cs="Times New Roman"/>
          <w:color w:val="auto"/>
          <w:szCs w:val="32"/>
        </w:rPr>
        <w:t>四旁四边四创</w:t>
      </w:r>
      <w:r>
        <w:rPr>
          <w:rFonts w:hAnsi="仿宋" w:cs="Times New Roman"/>
          <w:color w:val="auto"/>
          <w:szCs w:val="32"/>
        </w:rPr>
        <w:t>”</w:t>
      </w:r>
      <w:r>
        <w:rPr>
          <w:rFonts w:hAnsi="仿宋" w:cs="Times New Roman"/>
          <w:color w:val="auto"/>
          <w:szCs w:val="32"/>
        </w:rPr>
        <w:t>:</w:t>
      </w:r>
      <w:r>
        <w:rPr>
          <w:rFonts w:hAnsi="仿宋" w:cs="Times New Roman"/>
          <w:color w:val="auto"/>
          <w:szCs w:val="32"/>
        </w:rPr>
        <w:t>指国土绿化向农村宅旁、路旁、水旁、村旁</w:t>
      </w:r>
      <w:r>
        <w:rPr>
          <w:rFonts w:hAnsi="仿宋" w:cs="Times New Roman"/>
          <w:color w:val="auto"/>
          <w:szCs w:val="32"/>
        </w:rPr>
        <w:t>“</w:t>
      </w:r>
      <w:r>
        <w:rPr>
          <w:rFonts w:hAnsi="仿宋" w:cs="Times New Roman"/>
          <w:color w:val="auto"/>
          <w:szCs w:val="32"/>
        </w:rPr>
        <w:t>四旁</w:t>
      </w:r>
      <w:r>
        <w:rPr>
          <w:rFonts w:hAnsi="仿宋" w:cs="Times New Roman"/>
          <w:color w:val="auto"/>
          <w:szCs w:val="32"/>
        </w:rPr>
        <w:t>”</w:t>
      </w:r>
      <w:r>
        <w:rPr>
          <w:rFonts w:hAnsi="仿宋" w:cs="Times New Roman"/>
          <w:color w:val="auto"/>
          <w:szCs w:val="32"/>
        </w:rPr>
        <w:t>延伸，向道路河流两边、城镇村庄周边、单位周边、景区周边</w:t>
      </w:r>
      <w:r>
        <w:rPr>
          <w:rFonts w:hAnsi="仿宋" w:cs="Times New Roman"/>
          <w:color w:val="auto"/>
          <w:szCs w:val="32"/>
        </w:rPr>
        <w:t>“</w:t>
      </w:r>
      <w:r>
        <w:rPr>
          <w:rFonts w:hAnsi="仿宋" w:cs="Times New Roman"/>
          <w:color w:val="auto"/>
          <w:szCs w:val="32"/>
        </w:rPr>
        <w:t>四边</w:t>
      </w:r>
      <w:r>
        <w:rPr>
          <w:rFonts w:hAnsi="仿宋" w:cs="Times New Roman"/>
          <w:color w:val="auto"/>
          <w:szCs w:val="32"/>
        </w:rPr>
        <w:t>”</w:t>
      </w:r>
      <w:r>
        <w:rPr>
          <w:rFonts w:hAnsi="仿宋" w:cs="Times New Roman"/>
          <w:color w:val="auto"/>
          <w:szCs w:val="32"/>
        </w:rPr>
        <w:t>拓展，广泛开展创建森林</w:t>
      </w:r>
      <w:r>
        <w:rPr>
          <w:rFonts w:hAnsi="仿宋" w:cs="Times New Roman"/>
          <w:color w:val="auto"/>
          <w:szCs w:val="32"/>
        </w:rPr>
        <w:t>城市、森林城镇、森林村庄和森林长廊示范路段</w:t>
      </w:r>
      <w:r>
        <w:rPr>
          <w:rFonts w:hAnsi="仿宋" w:cs="Times New Roman"/>
          <w:color w:val="auto"/>
          <w:szCs w:val="32"/>
        </w:rPr>
        <w:t>“</w:t>
      </w:r>
      <w:r>
        <w:rPr>
          <w:rFonts w:hAnsi="仿宋" w:cs="Times New Roman"/>
          <w:color w:val="auto"/>
          <w:szCs w:val="32"/>
        </w:rPr>
        <w:t>四创</w:t>
      </w:r>
      <w:r>
        <w:rPr>
          <w:rFonts w:hAnsi="仿宋" w:cs="Times New Roman"/>
          <w:color w:val="auto"/>
          <w:szCs w:val="32"/>
        </w:rPr>
        <w:t>”</w:t>
      </w:r>
      <w:r>
        <w:rPr>
          <w:rFonts w:hAnsi="仿宋" w:cs="Times New Roman"/>
          <w:color w:val="auto"/>
          <w:szCs w:val="32"/>
        </w:rPr>
        <w:t>活动。</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color w:val="auto"/>
          <w:szCs w:val="32"/>
        </w:rPr>
        <w:lastRenderedPageBreak/>
        <w:t>15.</w:t>
      </w:r>
      <w:r>
        <w:rPr>
          <w:rFonts w:hAnsi="仿宋" w:cs="Times New Roman"/>
          <w:color w:val="auto"/>
          <w:szCs w:val="32"/>
        </w:rPr>
        <w:t>“</w:t>
      </w:r>
      <w:r>
        <w:rPr>
          <w:rFonts w:hAnsi="仿宋" w:cs="Times New Roman"/>
          <w:color w:val="auto"/>
          <w:szCs w:val="32"/>
        </w:rPr>
        <w:t>四进</w:t>
      </w:r>
      <w:proofErr w:type="gramStart"/>
      <w:r>
        <w:rPr>
          <w:rFonts w:hAnsi="仿宋" w:cs="Times New Roman"/>
          <w:color w:val="auto"/>
          <w:szCs w:val="32"/>
        </w:rPr>
        <w:t>一</w:t>
      </w:r>
      <w:proofErr w:type="gramEnd"/>
      <w:r>
        <w:rPr>
          <w:rFonts w:hAnsi="仿宋" w:cs="Times New Roman"/>
          <w:color w:val="auto"/>
          <w:szCs w:val="32"/>
        </w:rPr>
        <w:t>促</w:t>
      </w:r>
      <w:r>
        <w:rPr>
          <w:rFonts w:hAnsi="仿宋" w:cs="Times New Roman"/>
          <w:color w:val="auto"/>
          <w:szCs w:val="32"/>
        </w:rPr>
        <w:t>”</w:t>
      </w:r>
      <w:r>
        <w:rPr>
          <w:rFonts w:hAnsi="仿宋" w:cs="Times New Roman"/>
          <w:color w:val="auto"/>
          <w:szCs w:val="32"/>
        </w:rPr>
        <w:t>:</w:t>
      </w:r>
      <w:r>
        <w:rPr>
          <w:rFonts w:hAnsi="仿宋" w:cs="Times New Roman"/>
          <w:color w:val="auto"/>
          <w:szCs w:val="32"/>
        </w:rPr>
        <w:t>指进校园、进企业、进园区、进社区（村），促进就业。</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color w:val="auto"/>
          <w:szCs w:val="32"/>
        </w:rPr>
        <w:t>16.</w:t>
      </w:r>
      <w:r>
        <w:rPr>
          <w:rFonts w:hAnsi="仿宋" w:cs="Times New Roman"/>
          <w:color w:val="auto"/>
          <w:szCs w:val="32"/>
        </w:rPr>
        <w:t>“</w:t>
      </w:r>
      <w:r>
        <w:rPr>
          <w:rFonts w:hAnsi="仿宋" w:cs="Times New Roman"/>
          <w:color w:val="auto"/>
          <w:szCs w:val="32"/>
        </w:rPr>
        <w:t>三全育人</w:t>
      </w:r>
      <w:r>
        <w:rPr>
          <w:rFonts w:hAnsi="仿宋" w:cs="Times New Roman"/>
          <w:color w:val="auto"/>
          <w:szCs w:val="32"/>
        </w:rPr>
        <w:t>”</w:t>
      </w:r>
      <w:r>
        <w:rPr>
          <w:rFonts w:hAnsi="仿宋" w:cs="Times New Roman"/>
          <w:color w:val="auto"/>
          <w:szCs w:val="32"/>
        </w:rPr>
        <w:t>:</w:t>
      </w:r>
      <w:r>
        <w:rPr>
          <w:rFonts w:hAnsi="仿宋" w:cs="Times New Roman"/>
          <w:color w:val="auto"/>
          <w:szCs w:val="32"/>
        </w:rPr>
        <w:t>指全员育人、全程育人、全方位育人。</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color w:val="auto"/>
          <w:szCs w:val="32"/>
        </w:rPr>
        <w:t>17.</w:t>
      </w:r>
      <w:r>
        <w:rPr>
          <w:rFonts w:hAnsi="仿宋" w:cs="Times New Roman"/>
          <w:color w:val="auto"/>
          <w:szCs w:val="32"/>
        </w:rPr>
        <w:t>乡村医疗卫生服务能力提升</w:t>
      </w:r>
      <w:r>
        <w:rPr>
          <w:rFonts w:hAnsi="仿宋" w:cs="Times New Roman"/>
          <w:color w:val="auto"/>
          <w:szCs w:val="32"/>
        </w:rPr>
        <w:t>“</w:t>
      </w:r>
      <w:r>
        <w:rPr>
          <w:rFonts w:hAnsi="仿宋" w:cs="Times New Roman"/>
          <w:color w:val="auto"/>
          <w:szCs w:val="32"/>
        </w:rPr>
        <w:t>百千万</w:t>
      </w:r>
      <w:r>
        <w:rPr>
          <w:rFonts w:hAnsi="仿宋" w:cs="Times New Roman"/>
          <w:color w:val="auto"/>
          <w:szCs w:val="32"/>
        </w:rPr>
        <w:t>”</w:t>
      </w:r>
      <w:r>
        <w:rPr>
          <w:rFonts w:hAnsi="仿宋" w:cs="Times New Roman"/>
          <w:color w:val="auto"/>
          <w:szCs w:val="32"/>
        </w:rPr>
        <w:t>工程：指省级三级医院</w:t>
      </w:r>
      <w:r>
        <w:rPr>
          <w:rFonts w:hAnsi="仿宋" w:cs="Times New Roman"/>
          <w:color w:val="auto"/>
          <w:szCs w:val="32"/>
        </w:rPr>
        <w:t>“</w:t>
      </w:r>
      <w:r>
        <w:rPr>
          <w:rFonts w:hAnsi="仿宋" w:cs="Times New Roman"/>
          <w:color w:val="auto"/>
          <w:szCs w:val="32"/>
        </w:rPr>
        <w:t>百</w:t>
      </w:r>
      <w:proofErr w:type="gramStart"/>
      <w:r>
        <w:rPr>
          <w:rFonts w:hAnsi="仿宋" w:cs="Times New Roman"/>
          <w:color w:val="auto"/>
          <w:szCs w:val="32"/>
        </w:rPr>
        <w:t>医</w:t>
      </w:r>
      <w:proofErr w:type="gramEnd"/>
      <w:r>
        <w:rPr>
          <w:rFonts w:hAnsi="仿宋" w:cs="Times New Roman"/>
          <w:color w:val="auto"/>
          <w:szCs w:val="32"/>
        </w:rPr>
        <w:t>驻村</w:t>
      </w:r>
      <w:r>
        <w:rPr>
          <w:rFonts w:hAnsi="仿宋" w:cs="Times New Roman"/>
          <w:color w:val="auto"/>
          <w:szCs w:val="32"/>
        </w:rPr>
        <w:t>”</w:t>
      </w:r>
      <w:r>
        <w:rPr>
          <w:rFonts w:hAnsi="仿宋" w:cs="Times New Roman"/>
          <w:color w:val="auto"/>
          <w:szCs w:val="32"/>
        </w:rPr>
        <w:t>、市县级医院</w:t>
      </w:r>
      <w:r>
        <w:rPr>
          <w:rFonts w:hAnsi="仿宋" w:cs="Times New Roman"/>
          <w:color w:val="auto"/>
          <w:szCs w:val="32"/>
        </w:rPr>
        <w:t>“</w:t>
      </w:r>
      <w:r>
        <w:rPr>
          <w:rFonts w:hAnsi="仿宋" w:cs="Times New Roman"/>
          <w:color w:val="auto"/>
          <w:szCs w:val="32"/>
        </w:rPr>
        <w:t>千医下乡</w:t>
      </w:r>
      <w:r>
        <w:rPr>
          <w:rFonts w:hAnsi="仿宋" w:cs="Times New Roman"/>
          <w:color w:val="auto"/>
          <w:szCs w:val="32"/>
        </w:rPr>
        <w:t>”</w:t>
      </w:r>
      <w:r>
        <w:rPr>
          <w:rFonts w:hAnsi="仿宋" w:cs="Times New Roman"/>
          <w:color w:val="auto"/>
          <w:szCs w:val="32"/>
        </w:rPr>
        <w:t>、乡村医生</w:t>
      </w:r>
      <w:r>
        <w:rPr>
          <w:rFonts w:hAnsi="仿宋" w:cs="Times New Roman"/>
          <w:color w:val="auto"/>
          <w:szCs w:val="32"/>
        </w:rPr>
        <w:t>“</w:t>
      </w:r>
      <w:r>
        <w:rPr>
          <w:rFonts w:hAnsi="仿宋" w:cs="Times New Roman"/>
          <w:color w:val="auto"/>
          <w:szCs w:val="32"/>
        </w:rPr>
        <w:t>万医轮训</w:t>
      </w:r>
      <w:r>
        <w:rPr>
          <w:rFonts w:hAnsi="仿宋" w:cs="Times New Roman"/>
          <w:color w:val="auto"/>
          <w:szCs w:val="32"/>
        </w:rPr>
        <w:t>”</w:t>
      </w:r>
      <w:r>
        <w:rPr>
          <w:rFonts w:hAnsi="仿宋" w:cs="Times New Roman"/>
          <w:color w:val="auto"/>
          <w:szCs w:val="32"/>
        </w:rPr>
        <w:t>。</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color w:val="auto"/>
          <w:szCs w:val="32"/>
        </w:rPr>
        <w:t>18.</w:t>
      </w:r>
      <w:r>
        <w:rPr>
          <w:rFonts w:hAnsi="仿宋" w:cs="Times New Roman"/>
          <w:color w:val="auto"/>
          <w:szCs w:val="32"/>
        </w:rPr>
        <w:t>“</w:t>
      </w:r>
      <w:r>
        <w:rPr>
          <w:rFonts w:hAnsi="仿宋" w:cs="Times New Roman"/>
          <w:color w:val="auto"/>
          <w:szCs w:val="32"/>
        </w:rPr>
        <w:t>四启动</w:t>
      </w:r>
      <w:proofErr w:type="gramStart"/>
      <w:r>
        <w:rPr>
          <w:rFonts w:hAnsi="仿宋" w:cs="Times New Roman"/>
          <w:color w:val="auto"/>
          <w:szCs w:val="32"/>
        </w:rPr>
        <w:t>一</w:t>
      </w:r>
      <w:proofErr w:type="gramEnd"/>
      <w:r>
        <w:rPr>
          <w:rFonts w:hAnsi="仿宋" w:cs="Times New Roman"/>
          <w:color w:val="auto"/>
          <w:szCs w:val="32"/>
        </w:rPr>
        <w:t>建设</w:t>
      </w:r>
      <w:r>
        <w:rPr>
          <w:rFonts w:hAnsi="仿宋" w:cs="Times New Roman"/>
          <w:color w:val="auto"/>
          <w:szCs w:val="32"/>
        </w:rPr>
        <w:t>”</w:t>
      </w:r>
      <w:r>
        <w:rPr>
          <w:rFonts w:hAnsi="仿宋" w:cs="Times New Roman"/>
          <w:color w:val="auto"/>
          <w:szCs w:val="32"/>
        </w:rPr>
        <w:t>:</w:t>
      </w:r>
      <w:r>
        <w:rPr>
          <w:rFonts w:hAnsi="仿宋" w:cs="Times New Roman"/>
          <w:color w:val="auto"/>
          <w:szCs w:val="32"/>
        </w:rPr>
        <w:t>指启动水毁设施修复、启动灾后农业生产恢复、启动受灾农民和农业经营大户政策支持、启动防止因灾致贫返贫巩固脱贫成果，谋划推动城乡重大水利基础设施建设。</w:t>
      </w:r>
    </w:p>
    <w:p w:rsidR="007665CB" w:rsidRDefault="00B20887">
      <w:pPr>
        <w:spacing w:before="0" w:beforeAutospacing="0" w:after="0" w:afterAutospacing="0" w:line="560" w:lineRule="exact"/>
        <w:ind w:firstLineChars="200" w:firstLine="640"/>
        <w:jc w:val="both"/>
        <w:rPr>
          <w:rFonts w:hAnsi="仿宋" w:cs="Times New Roman"/>
          <w:color w:val="auto"/>
          <w:szCs w:val="32"/>
        </w:rPr>
      </w:pPr>
      <w:r>
        <w:rPr>
          <w:rFonts w:hAnsi="仿宋" w:cs="Times New Roman"/>
          <w:color w:val="auto"/>
          <w:szCs w:val="32"/>
        </w:rPr>
        <w:t>19.</w:t>
      </w:r>
      <w:r>
        <w:rPr>
          <w:rFonts w:hAnsi="仿宋" w:cs="Times New Roman"/>
          <w:color w:val="auto"/>
          <w:szCs w:val="32"/>
        </w:rPr>
        <w:t>“</w:t>
      </w:r>
      <w:proofErr w:type="gramStart"/>
      <w:r>
        <w:rPr>
          <w:rFonts w:hAnsi="仿宋" w:cs="Times New Roman"/>
          <w:color w:val="auto"/>
          <w:szCs w:val="32"/>
        </w:rPr>
        <w:t>一规</w:t>
      </w:r>
      <w:proofErr w:type="gramEnd"/>
      <w:r>
        <w:rPr>
          <w:rFonts w:hAnsi="仿宋" w:cs="Times New Roman"/>
          <w:color w:val="auto"/>
          <w:szCs w:val="32"/>
        </w:rPr>
        <w:t>四补</w:t>
      </w:r>
      <w:r>
        <w:rPr>
          <w:rFonts w:hAnsi="仿宋" w:cs="Times New Roman"/>
          <w:color w:val="auto"/>
          <w:szCs w:val="32"/>
        </w:rPr>
        <w:t>”</w:t>
      </w:r>
      <w:r>
        <w:rPr>
          <w:rFonts w:hAnsi="仿宋" w:cs="Times New Roman"/>
          <w:color w:val="auto"/>
          <w:szCs w:val="32"/>
        </w:rPr>
        <w:t>:</w:t>
      </w:r>
      <w:r>
        <w:rPr>
          <w:rFonts w:hAnsi="仿宋" w:cs="Times New Roman"/>
          <w:color w:val="auto"/>
          <w:szCs w:val="32"/>
        </w:rPr>
        <w:t>指科学制定水利工程规划，补齐中小河流治理、小型水库除险加固、城乡排涝设施、湖泊防洪综合治理等四个方面短板。</w:t>
      </w:r>
    </w:p>
    <w:sectPr w:rsidR="007665CB">
      <w:footerReference w:type="default" r:id="rId8"/>
      <w:pgSz w:w="11906" w:h="16838"/>
      <w:pgMar w:top="1440" w:right="1800" w:bottom="1440" w:left="1800" w:header="851" w:footer="992" w:gutter="0"/>
      <w:cols w:space="425"/>
      <w:titlePg/>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887" w:rsidRDefault="00B20887">
      <w:pPr>
        <w:spacing w:before="0" w:after="0"/>
      </w:pPr>
      <w:r>
        <w:separator/>
      </w:r>
    </w:p>
  </w:endnote>
  <w:endnote w:type="continuationSeparator" w:id="0">
    <w:p w:rsidR="00B20887" w:rsidRDefault="00B208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default"/>
    <w:sig w:usb0="00000001" w:usb1="080E0000" w:usb2="00000000" w:usb3="00000000" w:csb0="00040000"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方正仿宋简体">
    <w:altName w:val="宋体"/>
    <w:charset w:val="86"/>
    <w:family w:val="auto"/>
    <w:pitch w:val="default"/>
    <w:sig w:usb0="00000000" w:usb1="00000000" w:usb2="00000010" w:usb3="00000000" w:csb0="00040000" w:csb1="00000000"/>
  </w:font>
  <w:font w:name="AdobeHeitiStd-Regular">
    <w:altName w:val="宋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912821"/>
    </w:sdtPr>
    <w:sdtEndPr/>
    <w:sdtContent>
      <w:p w:rsidR="007665CB" w:rsidRDefault="00B20887">
        <w:pPr>
          <w:pStyle w:val="a4"/>
        </w:pPr>
        <w:r>
          <w:fldChar w:fldCharType="begin"/>
        </w:r>
        <w:r>
          <w:instrText>PAGE   \* MERGEFORMAT</w:instrText>
        </w:r>
        <w:r>
          <w:fldChar w:fldCharType="separate"/>
        </w:r>
        <w:r w:rsidR="002C34AA" w:rsidRPr="002C34AA">
          <w:rPr>
            <w:noProof/>
            <w:lang w:val="zh-CN"/>
          </w:rPr>
          <w:t>60</w:t>
        </w:r>
        <w:r>
          <w:fldChar w:fldCharType="end"/>
        </w:r>
      </w:p>
    </w:sdtContent>
  </w:sdt>
  <w:p w:rsidR="007665CB" w:rsidRDefault="007665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887" w:rsidRDefault="00B20887">
      <w:pPr>
        <w:spacing w:before="0" w:after="0"/>
      </w:pPr>
      <w:r>
        <w:separator/>
      </w:r>
    </w:p>
  </w:footnote>
  <w:footnote w:type="continuationSeparator" w:id="0">
    <w:p w:rsidR="00B20887" w:rsidRDefault="00B2088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43C"/>
    <w:rsid w:val="BFFD8059"/>
    <w:rsid w:val="00010D8C"/>
    <w:rsid w:val="00013603"/>
    <w:rsid w:val="00013E5E"/>
    <w:rsid w:val="00013F47"/>
    <w:rsid w:val="000154E6"/>
    <w:rsid w:val="0002500C"/>
    <w:rsid w:val="00025BCE"/>
    <w:rsid w:val="00034DB9"/>
    <w:rsid w:val="00035BE6"/>
    <w:rsid w:val="00036AB1"/>
    <w:rsid w:val="00041BEE"/>
    <w:rsid w:val="00045F8D"/>
    <w:rsid w:val="000461A0"/>
    <w:rsid w:val="000506DC"/>
    <w:rsid w:val="000508C1"/>
    <w:rsid w:val="000528FF"/>
    <w:rsid w:val="0005549F"/>
    <w:rsid w:val="00056C93"/>
    <w:rsid w:val="00057B57"/>
    <w:rsid w:val="00061C84"/>
    <w:rsid w:val="00062B9C"/>
    <w:rsid w:val="00065AC0"/>
    <w:rsid w:val="000660DB"/>
    <w:rsid w:val="00067929"/>
    <w:rsid w:val="00070CE8"/>
    <w:rsid w:val="0007117F"/>
    <w:rsid w:val="00071316"/>
    <w:rsid w:val="00072416"/>
    <w:rsid w:val="00072BD0"/>
    <w:rsid w:val="000773EF"/>
    <w:rsid w:val="00077E5F"/>
    <w:rsid w:val="000809A7"/>
    <w:rsid w:val="00083CEB"/>
    <w:rsid w:val="00087AB7"/>
    <w:rsid w:val="000911C2"/>
    <w:rsid w:val="000A2AAA"/>
    <w:rsid w:val="000A32D0"/>
    <w:rsid w:val="000A3946"/>
    <w:rsid w:val="000A6FEA"/>
    <w:rsid w:val="000B4006"/>
    <w:rsid w:val="000C070F"/>
    <w:rsid w:val="000C44AE"/>
    <w:rsid w:val="000C4DA8"/>
    <w:rsid w:val="000C5792"/>
    <w:rsid w:val="000D07C3"/>
    <w:rsid w:val="000D11B3"/>
    <w:rsid w:val="000D18E3"/>
    <w:rsid w:val="000D36CD"/>
    <w:rsid w:val="000D6B55"/>
    <w:rsid w:val="000D7B2C"/>
    <w:rsid w:val="000E1E0E"/>
    <w:rsid w:val="000E3D18"/>
    <w:rsid w:val="000E65E8"/>
    <w:rsid w:val="000F24BD"/>
    <w:rsid w:val="0010518F"/>
    <w:rsid w:val="00105944"/>
    <w:rsid w:val="00107326"/>
    <w:rsid w:val="00107EE5"/>
    <w:rsid w:val="00110F44"/>
    <w:rsid w:val="00110F89"/>
    <w:rsid w:val="00114967"/>
    <w:rsid w:val="00120ABB"/>
    <w:rsid w:val="00120C25"/>
    <w:rsid w:val="001229B5"/>
    <w:rsid w:val="001259ED"/>
    <w:rsid w:val="0012788D"/>
    <w:rsid w:val="00131C7D"/>
    <w:rsid w:val="00132CE3"/>
    <w:rsid w:val="0013356D"/>
    <w:rsid w:val="00133E52"/>
    <w:rsid w:val="001352A2"/>
    <w:rsid w:val="00136081"/>
    <w:rsid w:val="001417B9"/>
    <w:rsid w:val="00143169"/>
    <w:rsid w:val="001440D5"/>
    <w:rsid w:val="00144796"/>
    <w:rsid w:val="001462EE"/>
    <w:rsid w:val="00155128"/>
    <w:rsid w:val="00155E54"/>
    <w:rsid w:val="001571E9"/>
    <w:rsid w:val="001600ED"/>
    <w:rsid w:val="00162D01"/>
    <w:rsid w:val="001632D5"/>
    <w:rsid w:val="00166865"/>
    <w:rsid w:val="001711F9"/>
    <w:rsid w:val="001721FE"/>
    <w:rsid w:val="00172570"/>
    <w:rsid w:val="00173F96"/>
    <w:rsid w:val="00175FC6"/>
    <w:rsid w:val="001778BD"/>
    <w:rsid w:val="00177F11"/>
    <w:rsid w:val="00180C21"/>
    <w:rsid w:val="00181497"/>
    <w:rsid w:val="00181EC0"/>
    <w:rsid w:val="00182FFC"/>
    <w:rsid w:val="001831C7"/>
    <w:rsid w:val="00183703"/>
    <w:rsid w:val="00184BBC"/>
    <w:rsid w:val="001855F6"/>
    <w:rsid w:val="00187E3D"/>
    <w:rsid w:val="001916EA"/>
    <w:rsid w:val="00191E69"/>
    <w:rsid w:val="00195747"/>
    <w:rsid w:val="00195A20"/>
    <w:rsid w:val="00197FAE"/>
    <w:rsid w:val="001A188E"/>
    <w:rsid w:val="001A272F"/>
    <w:rsid w:val="001A48D0"/>
    <w:rsid w:val="001A7B8D"/>
    <w:rsid w:val="001B2BFE"/>
    <w:rsid w:val="001B5FA3"/>
    <w:rsid w:val="001B6089"/>
    <w:rsid w:val="001B6766"/>
    <w:rsid w:val="001C02C0"/>
    <w:rsid w:val="001C1C2B"/>
    <w:rsid w:val="001C1DC9"/>
    <w:rsid w:val="001C2774"/>
    <w:rsid w:val="001C2BD1"/>
    <w:rsid w:val="001C7E76"/>
    <w:rsid w:val="001D33AE"/>
    <w:rsid w:val="001D3854"/>
    <w:rsid w:val="001D7C29"/>
    <w:rsid w:val="001E10CA"/>
    <w:rsid w:val="001E32BD"/>
    <w:rsid w:val="001E3310"/>
    <w:rsid w:val="001E4164"/>
    <w:rsid w:val="001E4836"/>
    <w:rsid w:val="001F1DE4"/>
    <w:rsid w:val="001F5709"/>
    <w:rsid w:val="00201F87"/>
    <w:rsid w:val="0020334E"/>
    <w:rsid w:val="002045FA"/>
    <w:rsid w:val="00204B43"/>
    <w:rsid w:val="002064CE"/>
    <w:rsid w:val="00207710"/>
    <w:rsid w:val="002125FB"/>
    <w:rsid w:val="00213F76"/>
    <w:rsid w:val="0021499B"/>
    <w:rsid w:val="00214DC6"/>
    <w:rsid w:val="00215385"/>
    <w:rsid w:val="00215944"/>
    <w:rsid w:val="00215F05"/>
    <w:rsid w:val="00216458"/>
    <w:rsid w:val="0021693B"/>
    <w:rsid w:val="0021749D"/>
    <w:rsid w:val="00221192"/>
    <w:rsid w:val="00221392"/>
    <w:rsid w:val="00224C9C"/>
    <w:rsid w:val="00227055"/>
    <w:rsid w:val="00227B2C"/>
    <w:rsid w:val="0023001A"/>
    <w:rsid w:val="0023046F"/>
    <w:rsid w:val="00240143"/>
    <w:rsid w:val="00242A7B"/>
    <w:rsid w:val="002503B7"/>
    <w:rsid w:val="002578AA"/>
    <w:rsid w:val="002646E8"/>
    <w:rsid w:val="0026493E"/>
    <w:rsid w:val="00266921"/>
    <w:rsid w:val="00266BB2"/>
    <w:rsid w:val="0027359E"/>
    <w:rsid w:val="00273634"/>
    <w:rsid w:val="00274D29"/>
    <w:rsid w:val="00281438"/>
    <w:rsid w:val="00285259"/>
    <w:rsid w:val="0028527E"/>
    <w:rsid w:val="002944E1"/>
    <w:rsid w:val="00294533"/>
    <w:rsid w:val="002965A3"/>
    <w:rsid w:val="00297DF9"/>
    <w:rsid w:val="002A2044"/>
    <w:rsid w:val="002A2BDD"/>
    <w:rsid w:val="002A4CA8"/>
    <w:rsid w:val="002A5352"/>
    <w:rsid w:val="002A7DBB"/>
    <w:rsid w:val="002B3808"/>
    <w:rsid w:val="002B63B7"/>
    <w:rsid w:val="002C06D8"/>
    <w:rsid w:val="002C1651"/>
    <w:rsid w:val="002C34AA"/>
    <w:rsid w:val="002D2076"/>
    <w:rsid w:val="002D24E4"/>
    <w:rsid w:val="002D4E76"/>
    <w:rsid w:val="002D6063"/>
    <w:rsid w:val="002D6673"/>
    <w:rsid w:val="002E0DA7"/>
    <w:rsid w:val="002E6CDB"/>
    <w:rsid w:val="002F240A"/>
    <w:rsid w:val="002F24A2"/>
    <w:rsid w:val="002F3217"/>
    <w:rsid w:val="002F5137"/>
    <w:rsid w:val="002F5D27"/>
    <w:rsid w:val="002F7958"/>
    <w:rsid w:val="0030012C"/>
    <w:rsid w:val="00303673"/>
    <w:rsid w:val="00310280"/>
    <w:rsid w:val="00310517"/>
    <w:rsid w:val="00310DBF"/>
    <w:rsid w:val="003117D3"/>
    <w:rsid w:val="00313B99"/>
    <w:rsid w:val="00316B7E"/>
    <w:rsid w:val="003170D5"/>
    <w:rsid w:val="0032213A"/>
    <w:rsid w:val="003243A5"/>
    <w:rsid w:val="0032594B"/>
    <w:rsid w:val="003276F8"/>
    <w:rsid w:val="003312E1"/>
    <w:rsid w:val="00335A47"/>
    <w:rsid w:val="00335C83"/>
    <w:rsid w:val="00335FC4"/>
    <w:rsid w:val="0033711D"/>
    <w:rsid w:val="00340491"/>
    <w:rsid w:val="00340769"/>
    <w:rsid w:val="00340798"/>
    <w:rsid w:val="00342CFA"/>
    <w:rsid w:val="00345C20"/>
    <w:rsid w:val="0035194F"/>
    <w:rsid w:val="00353A55"/>
    <w:rsid w:val="00355F46"/>
    <w:rsid w:val="0035690E"/>
    <w:rsid w:val="00362EC6"/>
    <w:rsid w:val="003641EB"/>
    <w:rsid w:val="00366CAA"/>
    <w:rsid w:val="00367013"/>
    <w:rsid w:val="00370666"/>
    <w:rsid w:val="0037725D"/>
    <w:rsid w:val="00377C6A"/>
    <w:rsid w:val="003803B6"/>
    <w:rsid w:val="00382CF9"/>
    <w:rsid w:val="00385602"/>
    <w:rsid w:val="003930AD"/>
    <w:rsid w:val="0039451B"/>
    <w:rsid w:val="003951DC"/>
    <w:rsid w:val="00396E35"/>
    <w:rsid w:val="003A1332"/>
    <w:rsid w:val="003A1848"/>
    <w:rsid w:val="003A1E46"/>
    <w:rsid w:val="003A1FCC"/>
    <w:rsid w:val="003A3FC0"/>
    <w:rsid w:val="003A61E9"/>
    <w:rsid w:val="003A7031"/>
    <w:rsid w:val="003A7563"/>
    <w:rsid w:val="003A7F3F"/>
    <w:rsid w:val="003B2340"/>
    <w:rsid w:val="003C14AA"/>
    <w:rsid w:val="003C618A"/>
    <w:rsid w:val="003C7903"/>
    <w:rsid w:val="003E0905"/>
    <w:rsid w:val="003E17D1"/>
    <w:rsid w:val="003E2178"/>
    <w:rsid w:val="003E236A"/>
    <w:rsid w:val="003E49AA"/>
    <w:rsid w:val="003F0C30"/>
    <w:rsid w:val="003F3CCE"/>
    <w:rsid w:val="003F46BD"/>
    <w:rsid w:val="00402B1B"/>
    <w:rsid w:val="00404064"/>
    <w:rsid w:val="00405208"/>
    <w:rsid w:val="00405826"/>
    <w:rsid w:val="00410BA4"/>
    <w:rsid w:val="00415012"/>
    <w:rsid w:val="00415385"/>
    <w:rsid w:val="00416928"/>
    <w:rsid w:val="004224F4"/>
    <w:rsid w:val="00422643"/>
    <w:rsid w:val="004235C7"/>
    <w:rsid w:val="00425C55"/>
    <w:rsid w:val="00430769"/>
    <w:rsid w:val="00430F16"/>
    <w:rsid w:val="004316E2"/>
    <w:rsid w:val="004345E4"/>
    <w:rsid w:val="00437B08"/>
    <w:rsid w:val="00440E3A"/>
    <w:rsid w:val="00442F57"/>
    <w:rsid w:val="00442FD7"/>
    <w:rsid w:val="00446F04"/>
    <w:rsid w:val="004508BC"/>
    <w:rsid w:val="00456D4B"/>
    <w:rsid w:val="00457E89"/>
    <w:rsid w:val="00457EFC"/>
    <w:rsid w:val="00462998"/>
    <w:rsid w:val="0047032D"/>
    <w:rsid w:val="0047125A"/>
    <w:rsid w:val="004724D7"/>
    <w:rsid w:val="0047444B"/>
    <w:rsid w:val="0047620E"/>
    <w:rsid w:val="00480CE6"/>
    <w:rsid w:val="00481039"/>
    <w:rsid w:val="00482A2C"/>
    <w:rsid w:val="00482C2F"/>
    <w:rsid w:val="00483906"/>
    <w:rsid w:val="00487505"/>
    <w:rsid w:val="00490FCF"/>
    <w:rsid w:val="00492576"/>
    <w:rsid w:val="004946C2"/>
    <w:rsid w:val="004A242E"/>
    <w:rsid w:val="004A2AAE"/>
    <w:rsid w:val="004A4B38"/>
    <w:rsid w:val="004B1C77"/>
    <w:rsid w:val="004B5C3E"/>
    <w:rsid w:val="004C259A"/>
    <w:rsid w:val="004C4852"/>
    <w:rsid w:val="004C4DC8"/>
    <w:rsid w:val="004D21A0"/>
    <w:rsid w:val="004E0DFC"/>
    <w:rsid w:val="004E3FC5"/>
    <w:rsid w:val="004E45C4"/>
    <w:rsid w:val="004E50FA"/>
    <w:rsid w:val="004F37F3"/>
    <w:rsid w:val="004F6502"/>
    <w:rsid w:val="00500606"/>
    <w:rsid w:val="00506BBD"/>
    <w:rsid w:val="00507A51"/>
    <w:rsid w:val="00510C1D"/>
    <w:rsid w:val="005132A8"/>
    <w:rsid w:val="00514EAF"/>
    <w:rsid w:val="0051623B"/>
    <w:rsid w:val="0052472F"/>
    <w:rsid w:val="00532C25"/>
    <w:rsid w:val="005349DE"/>
    <w:rsid w:val="005357A0"/>
    <w:rsid w:val="0053678E"/>
    <w:rsid w:val="005373C5"/>
    <w:rsid w:val="00537425"/>
    <w:rsid w:val="005377D2"/>
    <w:rsid w:val="00540786"/>
    <w:rsid w:val="00541D0A"/>
    <w:rsid w:val="00550A3D"/>
    <w:rsid w:val="00550BFF"/>
    <w:rsid w:val="00561580"/>
    <w:rsid w:val="00566A52"/>
    <w:rsid w:val="00567233"/>
    <w:rsid w:val="00567863"/>
    <w:rsid w:val="00567C2C"/>
    <w:rsid w:val="005732BF"/>
    <w:rsid w:val="005741A3"/>
    <w:rsid w:val="00576B64"/>
    <w:rsid w:val="00581E8C"/>
    <w:rsid w:val="005831AF"/>
    <w:rsid w:val="00584607"/>
    <w:rsid w:val="00594114"/>
    <w:rsid w:val="005955DD"/>
    <w:rsid w:val="00595A1C"/>
    <w:rsid w:val="005A05D0"/>
    <w:rsid w:val="005A3548"/>
    <w:rsid w:val="005A7BEE"/>
    <w:rsid w:val="005B109F"/>
    <w:rsid w:val="005B1168"/>
    <w:rsid w:val="005B1576"/>
    <w:rsid w:val="005B4A39"/>
    <w:rsid w:val="005B6EB5"/>
    <w:rsid w:val="005C174B"/>
    <w:rsid w:val="005C518B"/>
    <w:rsid w:val="005C58A4"/>
    <w:rsid w:val="005C5920"/>
    <w:rsid w:val="005D0E91"/>
    <w:rsid w:val="005D3ED0"/>
    <w:rsid w:val="005D5B40"/>
    <w:rsid w:val="005D77F6"/>
    <w:rsid w:val="005E0D7D"/>
    <w:rsid w:val="005E6613"/>
    <w:rsid w:val="005F17B3"/>
    <w:rsid w:val="0060036F"/>
    <w:rsid w:val="006004BB"/>
    <w:rsid w:val="00603823"/>
    <w:rsid w:val="0060484E"/>
    <w:rsid w:val="00604D8F"/>
    <w:rsid w:val="006051E2"/>
    <w:rsid w:val="00606913"/>
    <w:rsid w:val="00610966"/>
    <w:rsid w:val="0061513C"/>
    <w:rsid w:val="006228B3"/>
    <w:rsid w:val="00622E94"/>
    <w:rsid w:val="00623421"/>
    <w:rsid w:val="0062454F"/>
    <w:rsid w:val="00626A3A"/>
    <w:rsid w:val="00627E06"/>
    <w:rsid w:val="00631395"/>
    <w:rsid w:val="00641ECD"/>
    <w:rsid w:val="00642392"/>
    <w:rsid w:val="006436A8"/>
    <w:rsid w:val="0064380C"/>
    <w:rsid w:val="006439C3"/>
    <w:rsid w:val="0064640F"/>
    <w:rsid w:val="006473C8"/>
    <w:rsid w:val="00647E60"/>
    <w:rsid w:val="006522F4"/>
    <w:rsid w:val="006579FE"/>
    <w:rsid w:val="00657CCB"/>
    <w:rsid w:val="00662D5A"/>
    <w:rsid w:val="006672AD"/>
    <w:rsid w:val="00667598"/>
    <w:rsid w:val="006723A3"/>
    <w:rsid w:val="00673A05"/>
    <w:rsid w:val="0067404B"/>
    <w:rsid w:val="0067650B"/>
    <w:rsid w:val="00680479"/>
    <w:rsid w:val="006838D2"/>
    <w:rsid w:val="00686B8E"/>
    <w:rsid w:val="00686D7E"/>
    <w:rsid w:val="0069016D"/>
    <w:rsid w:val="006907DF"/>
    <w:rsid w:val="006953D1"/>
    <w:rsid w:val="00695510"/>
    <w:rsid w:val="00695D02"/>
    <w:rsid w:val="00696C3F"/>
    <w:rsid w:val="006A1709"/>
    <w:rsid w:val="006A41FE"/>
    <w:rsid w:val="006B0831"/>
    <w:rsid w:val="006B7F09"/>
    <w:rsid w:val="006C181F"/>
    <w:rsid w:val="006C2883"/>
    <w:rsid w:val="006C3ED8"/>
    <w:rsid w:val="006C4C05"/>
    <w:rsid w:val="006C5E8D"/>
    <w:rsid w:val="006C69A4"/>
    <w:rsid w:val="006C7347"/>
    <w:rsid w:val="006D4229"/>
    <w:rsid w:val="006D6B9C"/>
    <w:rsid w:val="006E1D74"/>
    <w:rsid w:val="006E1F0E"/>
    <w:rsid w:val="006E3C31"/>
    <w:rsid w:val="006E69D2"/>
    <w:rsid w:val="006F0020"/>
    <w:rsid w:val="006F1529"/>
    <w:rsid w:val="006F480B"/>
    <w:rsid w:val="006F50D8"/>
    <w:rsid w:val="00701CB1"/>
    <w:rsid w:val="00704AD2"/>
    <w:rsid w:val="00704EF4"/>
    <w:rsid w:val="007079CC"/>
    <w:rsid w:val="007113B3"/>
    <w:rsid w:val="00714CF1"/>
    <w:rsid w:val="00715803"/>
    <w:rsid w:val="007207D3"/>
    <w:rsid w:val="00723E82"/>
    <w:rsid w:val="00726D53"/>
    <w:rsid w:val="00730988"/>
    <w:rsid w:val="00731B70"/>
    <w:rsid w:val="00733C24"/>
    <w:rsid w:val="00743313"/>
    <w:rsid w:val="00744F1E"/>
    <w:rsid w:val="0076251A"/>
    <w:rsid w:val="0076284E"/>
    <w:rsid w:val="00762E70"/>
    <w:rsid w:val="00765E99"/>
    <w:rsid w:val="007665CB"/>
    <w:rsid w:val="00772BA1"/>
    <w:rsid w:val="00773CF8"/>
    <w:rsid w:val="00774532"/>
    <w:rsid w:val="00776D9F"/>
    <w:rsid w:val="00783DDB"/>
    <w:rsid w:val="00783E2C"/>
    <w:rsid w:val="00784755"/>
    <w:rsid w:val="00787190"/>
    <w:rsid w:val="00792A5A"/>
    <w:rsid w:val="00792C29"/>
    <w:rsid w:val="0079305D"/>
    <w:rsid w:val="00795945"/>
    <w:rsid w:val="00797AC1"/>
    <w:rsid w:val="007A2BA6"/>
    <w:rsid w:val="007A3C59"/>
    <w:rsid w:val="007A482A"/>
    <w:rsid w:val="007A5A34"/>
    <w:rsid w:val="007B0FCE"/>
    <w:rsid w:val="007B0FFC"/>
    <w:rsid w:val="007B39A3"/>
    <w:rsid w:val="007B4A00"/>
    <w:rsid w:val="007B5756"/>
    <w:rsid w:val="007B7033"/>
    <w:rsid w:val="007C1193"/>
    <w:rsid w:val="007C31CB"/>
    <w:rsid w:val="007C5022"/>
    <w:rsid w:val="007C559E"/>
    <w:rsid w:val="007C6184"/>
    <w:rsid w:val="007C6D4E"/>
    <w:rsid w:val="007D1619"/>
    <w:rsid w:val="007D4FC9"/>
    <w:rsid w:val="007E288A"/>
    <w:rsid w:val="007E5B91"/>
    <w:rsid w:val="007F081A"/>
    <w:rsid w:val="007F0D94"/>
    <w:rsid w:val="007F1914"/>
    <w:rsid w:val="007F3DFC"/>
    <w:rsid w:val="007F5474"/>
    <w:rsid w:val="0080043C"/>
    <w:rsid w:val="008006A8"/>
    <w:rsid w:val="008010F1"/>
    <w:rsid w:val="0080157D"/>
    <w:rsid w:val="00802211"/>
    <w:rsid w:val="00813178"/>
    <w:rsid w:val="0081498C"/>
    <w:rsid w:val="00815E67"/>
    <w:rsid w:val="008209E9"/>
    <w:rsid w:val="00823EFE"/>
    <w:rsid w:val="008262E3"/>
    <w:rsid w:val="00826CAA"/>
    <w:rsid w:val="0082747C"/>
    <w:rsid w:val="008278A9"/>
    <w:rsid w:val="0083224F"/>
    <w:rsid w:val="00832887"/>
    <w:rsid w:val="00832C0E"/>
    <w:rsid w:val="008373FA"/>
    <w:rsid w:val="008378C4"/>
    <w:rsid w:val="00840E49"/>
    <w:rsid w:val="00840F6D"/>
    <w:rsid w:val="00842308"/>
    <w:rsid w:val="00845BA8"/>
    <w:rsid w:val="00845F66"/>
    <w:rsid w:val="0085055B"/>
    <w:rsid w:val="008506D0"/>
    <w:rsid w:val="00852F64"/>
    <w:rsid w:val="00852FD6"/>
    <w:rsid w:val="00854720"/>
    <w:rsid w:val="00855C1E"/>
    <w:rsid w:val="00856728"/>
    <w:rsid w:val="0086436B"/>
    <w:rsid w:val="008675EB"/>
    <w:rsid w:val="00867C7D"/>
    <w:rsid w:val="00873089"/>
    <w:rsid w:val="00873164"/>
    <w:rsid w:val="008765A8"/>
    <w:rsid w:val="008768EE"/>
    <w:rsid w:val="00877A0D"/>
    <w:rsid w:val="008809BB"/>
    <w:rsid w:val="00882775"/>
    <w:rsid w:val="00882E67"/>
    <w:rsid w:val="008845D1"/>
    <w:rsid w:val="00885457"/>
    <w:rsid w:val="00887EDD"/>
    <w:rsid w:val="008900C1"/>
    <w:rsid w:val="00893432"/>
    <w:rsid w:val="00895BAB"/>
    <w:rsid w:val="00896715"/>
    <w:rsid w:val="00896906"/>
    <w:rsid w:val="008A1017"/>
    <w:rsid w:val="008A2195"/>
    <w:rsid w:val="008A3E8F"/>
    <w:rsid w:val="008A5301"/>
    <w:rsid w:val="008A73BC"/>
    <w:rsid w:val="008A74F1"/>
    <w:rsid w:val="008B582E"/>
    <w:rsid w:val="008C1180"/>
    <w:rsid w:val="008C45D5"/>
    <w:rsid w:val="008C6A12"/>
    <w:rsid w:val="008D045C"/>
    <w:rsid w:val="008D2226"/>
    <w:rsid w:val="008D3C03"/>
    <w:rsid w:val="008E0907"/>
    <w:rsid w:val="008E33B3"/>
    <w:rsid w:val="008E36C0"/>
    <w:rsid w:val="008E53FB"/>
    <w:rsid w:val="008F2E0A"/>
    <w:rsid w:val="008F2F67"/>
    <w:rsid w:val="008F4DC0"/>
    <w:rsid w:val="008F5644"/>
    <w:rsid w:val="008F644A"/>
    <w:rsid w:val="008F685F"/>
    <w:rsid w:val="009014B1"/>
    <w:rsid w:val="00901530"/>
    <w:rsid w:val="00904B41"/>
    <w:rsid w:val="009059E9"/>
    <w:rsid w:val="00910319"/>
    <w:rsid w:val="00910A6F"/>
    <w:rsid w:val="0091594E"/>
    <w:rsid w:val="00916D2C"/>
    <w:rsid w:val="00920DB6"/>
    <w:rsid w:val="00923577"/>
    <w:rsid w:val="009239FB"/>
    <w:rsid w:val="00926594"/>
    <w:rsid w:val="00931F2B"/>
    <w:rsid w:val="00934ED6"/>
    <w:rsid w:val="00935D71"/>
    <w:rsid w:val="00937219"/>
    <w:rsid w:val="00937E34"/>
    <w:rsid w:val="00942D09"/>
    <w:rsid w:val="00944193"/>
    <w:rsid w:val="00944930"/>
    <w:rsid w:val="00950D90"/>
    <w:rsid w:val="00951CE9"/>
    <w:rsid w:val="00953417"/>
    <w:rsid w:val="009545FD"/>
    <w:rsid w:val="00956307"/>
    <w:rsid w:val="00960736"/>
    <w:rsid w:val="00970121"/>
    <w:rsid w:val="00972010"/>
    <w:rsid w:val="0097280C"/>
    <w:rsid w:val="0097325C"/>
    <w:rsid w:val="009764C5"/>
    <w:rsid w:val="009837FE"/>
    <w:rsid w:val="009858F5"/>
    <w:rsid w:val="00986387"/>
    <w:rsid w:val="009866F7"/>
    <w:rsid w:val="009869F7"/>
    <w:rsid w:val="00986C00"/>
    <w:rsid w:val="00986D05"/>
    <w:rsid w:val="00993157"/>
    <w:rsid w:val="00994664"/>
    <w:rsid w:val="00994CB5"/>
    <w:rsid w:val="00994EEE"/>
    <w:rsid w:val="00995CB5"/>
    <w:rsid w:val="009A2252"/>
    <w:rsid w:val="009A7CBF"/>
    <w:rsid w:val="009B1602"/>
    <w:rsid w:val="009B17ED"/>
    <w:rsid w:val="009B5ED1"/>
    <w:rsid w:val="009B65AD"/>
    <w:rsid w:val="009B7CFE"/>
    <w:rsid w:val="009C0B8E"/>
    <w:rsid w:val="009C15E7"/>
    <w:rsid w:val="009C5DA2"/>
    <w:rsid w:val="009C6AFD"/>
    <w:rsid w:val="009E1A44"/>
    <w:rsid w:val="009E3B27"/>
    <w:rsid w:val="009E45D3"/>
    <w:rsid w:val="009E5E86"/>
    <w:rsid w:val="009E6BC9"/>
    <w:rsid w:val="009E7E5B"/>
    <w:rsid w:val="009F1797"/>
    <w:rsid w:val="009F2464"/>
    <w:rsid w:val="009F395D"/>
    <w:rsid w:val="009F3E10"/>
    <w:rsid w:val="00A0069F"/>
    <w:rsid w:val="00A02F5E"/>
    <w:rsid w:val="00A046BD"/>
    <w:rsid w:val="00A11208"/>
    <w:rsid w:val="00A12869"/>
    <w:rsid w:val="00A12CB3"/>
    <w:rsid w:val="00A12D44"/>
    <w:rsid w:val="00A12ED2"/>
    <w:rsid w:val="00A13848"/>
    <w:rsid w:val="00A167B3"/>
    <w:rsid w:val="00A2088B"/>
    <w:rsid w:val="00A219A5"/>
    <w:rsid w:val="00A22309"/>
    <w:rsid w:val="00A250C5"/>
    <w:rsid w:val="00A2515F"/>
    <w:rsid w:val="00A25E55"/>
    <w:rsid w:val="00A2638C"/>
    <w:rsid w:val="00A270E5"/>
    <w:rsid w:val="00A31082"/>
    <w:rsid w:val="00A313EE"/>
    <w:rsid w:val="00A32B7C"/>
    <w:rsid w:val="00A34478"/>
    <w:rsid w:val="00A35605"/>
    <w:rsid w:val="00A36081"/>
    <w:rsid w:val="00A376AA"/>
    <w:rsid w:val="00A40C36"/>
    <w:rsid w:val="00A41575"/>
    <w:rsid w:val="00A4337A"/>
    <w:rsid w:val="00A45614"/>
    <w:rsid w:val="00A460C8"/>
    <w:rsid w:val="00A4678C"/>
    <w:rsid w:val="00A512B3"/>
    <w:rsid w:val="00A5167B"/>
    <w:rsid w:val="00A51E53"/>
    <w:rsid w:val="00A54F3F"/>
    <w:rsid w:val="00A56B1B"/>
    <w:rsid w:val="00A5704E"/>
    <w:rsid w:val="00A617D8"/>
    <w:rsid w:val="00A629FE"/>
    <w:rsid w:val="00A80786"/>
    <w:rsid w:val="00A824C1"/>
    <w:rsid w:val="00A835DF"/>
    <w:rsid w:val="00A85C8A"/>
    <w:rsid w:val="00A87DCD"/>
    <w:rsid w:val="00A87F42"/>
    <w:rsid w:val="00A929FE"/>
    <w:rsid w:val="00A959BA"/>
    <w:rsid w:val="00A979E8"/>
    <w:rsid w:val="00A97F9A"/>
    <w:rsid w:val="00AA0222"/>
    <w:rsid w:val="00AA30BC"/>
    <w:rsid w:val="00AA367B"/>
    <w:rsid w:val="00AA5229"/>
    <w:rsid w:val="00AB1010"/>
    <w:rsid w:val="00AB3D75"/>
    <w:rsid w:val="00AB4F64"/>
    <w:rsid w:val="00AB7199"/>
    <w:rsid w:val="00AC11A2"/>
    <w:rsid w:val="00AC1BE8"/>
    <w:rsid w:val="00AC1D99"/>
    <w:rsid w:val="00AC2BC4"/>
    <w:rsid w:val="00AC4C05"/>
    <w:rsid w:val="00AC57BB"/>
    <w:rsid w:val="00AC5F62"/>
    <w:rsid w:val="00AC7F6F"/>
    <w:rsid w:val="00AD1A51"/>
    <w:rsid w:val="00AE00FB"/>
    <w:rsid w:val="00AE06B1"/>
    <w:rsid w:val="00AE3E6D"/>
    <w:rsid w:val="00AE4814"/>
    <w:rsid w:val="00AE50A5"/>
    <w:rsid w:val="00AF0787"/>
    <w:rsid w:val="00AF0FAD"/>
    <w:rsid w:val="00AF4DBA"/>
    <w:rsid w:val="00B01D60"/>
    <w:rsid w:val="00B04444"/>
    <w:rsid w:val="00B06AC1"/>
    <w:rsid w:val="00B10744"/>
    <w:rsid w:val="00B10A20"/>
    <w:rsid w:val="00B171B0"/>
    <w:rsid w:val="00B20887"/>
    <w:rsid w:val="00B25564"/>
    <w:rsid w:val="00B27A90"/>
    <w:rsid w:val="00B305B3"/>
    <w:rsid w:val="00B32B09"/>
    <w:rsid w:val="00B33807"/>
    <w:rsid w:val="00B34785"/>
    <w:rsid w:val="00B458C8"/>
    <w:rsid w:val="00B52B2B"/>
    <w:rsid w:val="00B54C59"/>
    <w:rsid w:val="00B54DC8"/>
    <w:rsid w:val="00B55F1D"/>
    <w:rsid w:val="00B56867"/>
    <w:rsid w:val="00B62CBA"/>
    <w:rsid w:val="00B63318"/>
    <w:rsid w:val="00B666ED"/>
    <w:rsid w:val="00B728CF"/>
    <w:rsid w:val="00B81229"/>
    <w:rsid w:val="00B82569"/>
    <w:rsid w:val="00B82805"/>
    <w:rsid w:val="00B83E35"/>
    <w:rsid w:val="00B856BB"/>
    <w:rsid w:val="00B908E6"/>
    <w:rsid w:val="00B926DF"/>
    <w:rsid w:val="00B93031"/>
    <w:rsid w:val="00B94B02"/>
    <w:rsid w:val="00BA29B1"/>
    <w:rsid w:val="00BA5C00"/>
    <w:rsid w:val="00BA6CD7"/>
    <w:rsid w:val="00BB168A"/>
    <w:rsid w:val="00BB6BB4"/>
    <w:rsid w:val="00BC34B9"/>
    <w:rsid w:val="00BC589E"/>
    <w:rsid w:val="00BD14D2"/>
    <w:rsid w:val="00BD6540"/>
    <w:rsid w:val="00BD7E62"/>
    <w:rsid w:val="00BE2802"/>
    <w:rsid w:val="00BE4DAC"/>
    <w:rsid w:val="00BE7FBF"/>
    <w:rsid w:val="00BF159D"/>
    <w:rsid w:val="00BF3955"/>
    <w:rsid w:val="00BF3979"/>
    <w:rsid w:val="00C002F2"/>
    <w:rsid w:val="00C004AE"/>
    <w:rsid w:val="00C04B2F"/>
    <w:rsid w:val="00C05A4B"/>
    <w:rsid w:val="00C06AEB"/>
    <w:rsid w:val="00C07369"/>
    <w:rsid w:val="00C07515"/>
    <w:rsid w:val="00C079D1"/>
    <w:rsid w:val="00C10E47"/>
    <w:rsid w:val="00C11AF0"/>
    <w:rsid w:val="00C11EBD"/>
    <w:rsid w:val="00C12B57"/>
    <w:rsid w:val="00C161EB"/>
    <w:rsid w:val="00C20EF3"/>
    <w:rsid w:val="00C21FBC"/>
    <w:rsid w:val="00C24749"/>
    <w:rsid w:val="00C24AFD"/>
    <w:rsid w:val="00C2502D"/>
    <w:rsid w:val="00C31569"/>
    <w:rsid w:val="00C32933"/>
    <w:rsid w:val="00C32B9F"/>
    <w:rsid w:val="00C338F8"/>
    <w:rsid w:val="00C33E16"/>
    <w:rsid w:val="00C33E71"/>
    <w:rsid w:val="00C373A4"/>
    <w:rsid w:val="00C52111"/>
    <w:rsid w:val="00C524E0"/>
    <w:rsid w:val="00C561BF"/>
    <w:rsid w:val="00C61043"/>
    <w:rsid w:val="00C63302"/>
    <w:rsid w:val="00C635C7"/>
    <w:rsid w:val="00C63CEE"/>
    <w:rsid w:val="00C702FE"/>
    <w:rsid w:val="00C74ABA"/>
    <w:rsid w:val="00C76E0F"/>
    <w:rsid w:val="00C81F0D"/>
    <w:rsid w:val="00C825A5"/>
    <w:rsid w:val="00C82613"/>
    <w:rsid w:val="00C84EBF"/>
    <w:rsid w:val="00C858AE"/>
    <w:rsid w:val="00C8781B"/>
    <w:rsid w:val="00C901D1"/>
    <w:rsid w:val="00C94EC5"/>
    <w:rsid w:val="00CA164C"/>
    <w:rsid w:val="00CA2640"/>
    <w:rsid w:val="00CA319D"/>
    <w:rsid w:val="00CA32AC"/>
    <w:rsid w:val="00CA3A36"/>
    <w:rsid w:val="00CA51E9"/>
    <w:rsid w:val="00CA602E"/>
    <w:rsid w:val="00CB2E1A"/>
    <w:rsid w:val="00CB39A1"/>
    <w:rsid w:val="00CB5269"/>
    <w:rsid w:val="00CB79D2"/>
    <w:rsid w:val="00CD26E2"/>
    <w:rsid w:val="00CD6E9E"/>
    <w:rsid w:val="00CE148A"/>
    <w:rsid w:val="00CE44A8"/>
    <w:rsid w:val="00CE5F92"/>
    <w:rsid w:val="00CF1DE6"/>
    <w:rsid w:val="00CF2CC7"/>
    <w:rsid w:val="00CF353E"/>
    <w:rsid w:val="00CF37F4"/>
    <w:rsid w:val="00CF5AE8"/>
    <w:rsid w:val="00D03796"/>
    <w:rsid w:val="00D121A7"/>
    <w:rsid w:val="00D14024"/>
    <w:rsid w:val="00D15E1B"/>
    <w:rsid w:val="00D17090"/>
    <w:rsid w:val="00D211A0"/>
    <w:rsid w:val="00D216AB"/>
    <w:rsid w:val="00D23C58"/>
    <w:rsid w:val="00D2413A"/>
    <w:rsid w:val="00D268C5"/>
    <w:rsid w:val="00D26B36"/>
    <w:rsid w:val="00D330C8"/>
    <w:rsid w:val="00D346D8"/>
    <w:rsid w:val="00D3630A"/>
    <w:rsid w:val="00D40783"/>
    <w:rsid w:val="00D419EE"/>
    <w:rsid w:val="00D429F2"/>
    <w:rsid w:val="00D42F18"/>
    <w:rsid w:val="00D4592D"/>
    <w:rsid w:val="00D466B2"/>
    <w:rsid w:val="00D46819"/>
    <w:rsid w:val="00D50EF1"/>
    <w:rsid w:val="00D51DFE"/>
    <w:rsid w:val="00D537FE"/>
    <w:rsid w:val="00D53EA8"/>
    <w:rsid w:val="00D53FB9"/>
    <w:rsid w:val="00D561E9"/>
    <w:rsid w:val="00D57A7F"/>
    <w:rsid w:val="00D606A6"/>
    <w:rsid w:val="00D60A51"/>
    <w:rsid w:val="00D60CD9"/>
    <w:rsid w:val="00D628E2"/>
    <w:rsid w:val="00D635BB"/>
    <w:rsid w:val="00D64608"/>
    <w:rsid w:val="00D67AE5"/>
    <w:rsid w:val="00D71D57"/>
    <w:rsid w:val="00D806B7"/>
    <w:rsid w:val="00D824C1"/>
    <w:rsid w:val="00D82AFF"/>
    <w:rsid w:val="00D8301C"/>
    <w:rsid w:val="00D86DBD"/>
    <w:rsid w:val="00D933E8"/>
    <w:rsid w:val="00D943A2"/>
    <w:rsid w:val="00D94B37"/>
    <w:rsid w:val="00D96661"/>
    <w:rsid w:val="00DA51E1"/>
    <w:rsid w:val="00DA557A"/>
    <w:rsid w:val="00DA5C83"/>
    <w:rsid w:val="00DB10FF"/>
    <w:rsid w:val="00DB7222"/>
    <w:rsid w:val="00DC27C4"/>
    <w:rsid w:val="00DC5843"/>
    <w:rsid w:val="00DD0A2D"/>
    <w:rsid w:val="00DD17C1"/>
    <w:rsid w:val="00DD5268"/>
    <w:rsid w:val="00DD59FE"/>
    <w:rsid w:val="00DE03F0"/>
    <w:rsid w:val="00DE0502"/>
    <w:rsid w:val="00DE0B92"/>
    <w:rsid w:val="00DE3667"/>
    <w:rsid w:val="00DE3B68"/>
    <w:rsid w:val="00DE4B3C"/>
    <w:rsid w:val="00DF041B"/>
    <w:rsid w:val="00DF0E4B"/>
    <w:rsid w:val="00DF2495"/>
    <w:rsid w:val="00DF6323"/>
    <w:rsid w:val="00DF7220"/>
    <w:rsid w:val="00DF7723"/>
    <w:rsid w:val="00DF7B47"/>
    <w:rsid w:val="00E04ED1"/>
    <w:rsid w:val="00E105CE"/>
    <w:rsid w:val="00E12762"/>
    <w:rsid w:val="00E13A14"/>
    <w:rsid w:val="00E20137"/>
    <w:rsid w:val="00E20328"/>
    <w:rsid w:val="00E23845"/>
    <w:rsid w:val="00E245A2"/>
    <w:rsid w:val="00E261E3"/>
    <w:rsid w:val="00E26A15"/>
    <w:rsid w:val="00E279CB"/>
    <w:rsid w:val="00E31F3F"/>
    <w:rsid w:val="00E353D3"/>
    <w:rsid w:val="00E378A3"/>
    <w:rsid w:val="00E411ED"/>
    <w:rsid w:val="00E46D56"/>
    <w:rsid w:val="00E47B42"/>
    <w:rsid w:val="00E505B9"/>
    <w:rsid w:val="00E53132"/>
    <w:rsid w:val="00E53CB2"/>
    <w:rsid w:val="00E60300"/>
    <w:rsid w:val="00E60BEB"/>
    <w:rsid w:val="00E66D47"/>
    <w:rsid w:val="00E712B8"/>
    <w:rsid w:val="00E727A3"/>
    <w:rsid w:val="00E75C5C"/>
    <w:rsid w:val="00E76673"/>
    <w:rsid w:val="00E76D38"/>
    <w:rsid w:val="00E81BB8"/>
    <w:rsid w:val="00E81DFD"/>
    <w:rsid w:val="00E920D2"/>
    <w:rsid w:val="00E93C54"/>
    <w:rsid w:val="00E95350"/>
    <w:rsid w:val="00E97114"/>
    <w:rsid w:val="00EA0043"/>
    <w:rsid w:val="00EA0715"/>
    <w:rsid w:val="00EA1983"/>
    <w:rsid w:val="00EA1A59"/>
    <w:rsid w:val="00EA4BA1"/>
    <w:rsid w:val="00EA5304"/>
    <w:rsid w:val="00EA536C"/>
    <w:rsid w:val="00EA53CC"/>
    <w:rsid w:val="00EB429E"/>
    <w:rsid w:val="00EC06A9"/>
    <w:rsid w:val="00EC29EF"/>
    <w:rsid w:val="00EC3671"/>
    <w:rsid w:val="00EC459F"/>
    <w:rsid w:val="00EC6C9A"/>
    <w:rsid w:val="00ED1885"/>
    <w:rsid w:val="00ED5D57"/>
    <w:rsid w:val="00EE1691"/>
    <w:rsid w:val="00EE189B"/>
    <w:rsid w:val="00EE4064"/>
    <w:rsid w:val="00EE604B"/>
    <w:rsid w:val="00EE787B"/>
    <w:rsid w:val="00EF300F"/>
    <w:rsid w:val="00EF35EC"/>
    <w:rsid w:val="00EF380A"/>
    <w:rsid w:val="00EF6D54"/>
    <w:rsid w:val="00F003DF"/>
    <w:rsid w:val="00F00BEC"/>
    <w:rsid w:val="00F01D13"/>
    <w:rsid w:val="00F02661"/>
    <w:rsid w:val="00F058CD"/>
    <w:rsid w:val="00F06303"/>
    <w:rsid w:val="00F10B74"/>
    <w:rsid w:val="00F20EC5"/>
    <w:rsid w:val="00F21594"/>
    <w:rsid w:val="00F272AE"/>
    <w:rsid w:val="00F34421"/>
    <w:rsid w:val="00F37C27"/>
    <w:rsid w:val="00F40C8A"/>
    <w:rsid w:val="00F45D9B"/>
    <w:rsid w:val="00F475C1"/>
    <w:rsid w:val="00F479B1"/>
    <w:rsid w:val="00F5338B"/>
    <w:rsid w:val="00F54CAB"/>
    <w:rsid w:val="00F57EBF"/>
    <w:rsid w:val="00F6335A"/>
    <w:rsid w:val="00F65C6B"/>
    <w:rsid w:val="00F74083"/>
    <w:rsid w:val="00F763EF"/>
    <w:rsid w:val="00F77B98"/>
    <w:rsid w:val="00F8118D"/>
    <w:rsid w:val="00F8174B"/>
    <w:rsid w:val="00F86028"/>
    <w:rsid w:val="00F8644E"/>
    <w:rsid w:val="00F91517"/>
    <w:rsid w:val="00F9405F"/>
    <w:rsid w:val="00F95D73"/>
    <w:rsid w:val="00FA349F"/>
    <w:rsid w:val="00FA5725"/>
    <w:rsid w:val="00FA7F9E"/>
    <w:rsid w:val="00FB19EB"/>
    <w:rsid w:val="00FC5B2D"/>
    <w:rsid w:val="00FC5FCA"/>
    <w:rsid w:val="00FC68B0"/>
    <w:rsid w:val="00FE38DA"/>
    <w:rsid w:val="00FE3F9D"/>
    <w:rsid w:val="00FE7B5F"/>
    <w:rsid w:val="00FF596C"/>
    <w:rsid w:val="0166753A"/>
    <w:rsid w:val="140F014A"/>
    <w:rsid w:val="36282E19"/>
    <w:rsid w:val="3A7C2569"/>
    <w:rsid w:val="3C444F72"/>
    <w:rsid w:val="3F306070"/>
    <w:rsid w:val="4CDF2CA6"/>
    <w:rsid w:val="5FDF5A5E"/>
    <w:rsid w:val="69E9768A"/>
    <w:rsid w:val="7F6D6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_GB2312" w:eastAsiaTheme="minorEastAsia" w:hAnsi="黑体" w:cstheme="maj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仿宋_GB2312"/>
      <w:color w:val="000000" w:themeColor="text1"/>
      <w:kern w:val="44"/>
      <w:sz w:val="32"/>
      <w:szCs w:val="24"/>
    </w:rPr>
  </w:style>
  <w:style w:type="paragraph" w:styleId="1">
    <w:name w:val="heading 1"/>
    <w:basedOn w:val="a"/>
    <w:next w:val="a"/>
    <w:link w:val="1Char"/>
    <w:uiPriority w:val="9"/>
    <w:qFormat/>
    <w:pPr>
      <w:keepNext/>
      <w:keepLines/>
      <w:widowControl w:val="0"/>
      <w:ind w:firstLine="880"/>
      <w:outlineLvl w:val="0"/>
    </w:pPr>
    <w:rPr>
      <w:rFonts w:ascii="Calibri" w:eastAsia="黑体" w:hAnsi="Calibri" w:cs="Times New Roman"/>
      <w:bCs/>
      <w:szCs w:val="44"/>
    </w:rPr>
  </w:style>
  <w:style w:type="paragraph" w:styleId="2">
    <w:name w:val="heading 2"/>
    <w:basedOn w:val="a"/>
    <w:next w:val="a"/>
    <w:link w:val="2Char"/>
    <w:uiPriority w:val="9"/>
    <w:unhideWhenUsed/>
    <w:qFormat/>
    <w:pPr>
      <w:keepNext/>
      <w:keepLines/>
      <w:ind w:firstLine="641"/>
      <w:outlineLvl w:val="1"/>
    </w:pPr>
    <w:rPr>
      <w:rFonts w:asciiTheme="majorHAnsi" w:hAnsiTheme="majorHAnsi"/>
      <w:bCs/>
    </w:rPr>
  </w:style>
  <w:style w:type="paragraph" w:styleId="3">
    <w:name w:val="heading 3"/>
    <w:basedOn w:val="a"/>
    <w:next w:val="a"/>
    <w:link w:val="3Char"/>
    <w:uiPriority w:val="9"/>
    <w:unhideWhenUsed/>
    <w:qFormat/>
    <w:pPr>
      <w:keepNext/>
      <w:keepLines/>
      <w:outlineLvl w:val="2"/>
    </w:pPr>
    <w:rPr>
      <w:b/>
      <w:bCs/>
    </w:rPr>
  </w:style>
  <w:style w:type="paragraph" w:styleId="4">
    <w:name w:val="heading 4"/>
    <w:basedOn w:val="a"/>
    <w:next w:val="a"/>
    <w:link w:val="4Char"/>
    <w:uiPriority w:val="9"/>
    <w:unhideWhenUsed/>
    <w:qFormat/>
    <w:pPr>
      <w:keepNext/>
      <w:keepLines/>
      <w:outlineLvl w:val="3"/>
    </w:pPr>
    <w:rPr>
      <w:rFonts w:asciiTheme="majorHAnsi" w:eastAsia="仿宋" w:hAnsiTheme="majorHAnsi"/>
      <w:b/>
      <w:bCs/>
      <w:szCs w:val="28"/>
    </w:rPr>
  </w:style>
  <w:style w:type="paragraph" w:styleId="5">
    <w:name w:val="heading 5"/>
    <w:basedOn w:val="a"/>
    <w:next w:val="a"/>
    <w:link w:val="5Char"/>
    <w:uiPriority w:val="9"/>
    <w:semiHidden/>
    <w:unhideWhenUsed/>
    <w:qFormat/>
    <w:pPr>
      <w:keepNext/>
      <w:keepLines/>
      <w:spacing w:before="280" w:beforeAutospacing="0" w:after="290" w:afterAutospacing="0" w:line="376" w:lineRule="atLeast"/>
      <w:outlineLvl w:val="4"/>
    </w:pPr>
    <w:rPr>
      <w:rFonts w:ascii="黑体" w:eastAsia="仿宋"/>
      <w:b/>
      <w:color w:val="auto"/>
      <w:sz w:val="28"/>
      <w:szCs w:val="28"/>
    </w:rPr>
  </w:style>
  <w:style w:type="paragraph" w:styleId="6">
    <w:name w:val="heading 6"/>
    <w:basedOn w:val="a"/>
    <w:next w:val="a"/>
    <w:link w:val="6Char"/>
    <w:uiPriority w:val="9"/>
    <w:semiHidden/>
    <w:unhideWhenUsed/>
    <w:qFormat/>
    <w:pPr>
      <w:keepNext/>
      <w:keepLines/>
      <w:spacing w:before="240" w:beforeAutospacing="0" w:after="64" w:afterAutospacing="0" w:line="320" w:lineRule="atLeast"/>
      <w:ind w:firstLineChars="200" w:firstLine="200"/>
      <w:jc w:val="both"/>
      <w:outlineLvl w:val="5"/>
    </w:pPr>
    <w:rPr>
      <w:rFonts w:ascii="Cambria" w:eastAsia="仿宋" w:hAnsi="Cambria" w:cs="Times New Roman"/>
      <w:b/>
      <w:bCs/>
      <w:color w:val="aut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pPr>
      <w:spacing w:before="0" w:beforeAutospacing="0" w:after="0" w:afterAutospacing="0" w:line="360" w:lineRule="auto"/>
      <w:ind w:leftChars="400" w:left="840"/>
    </w:pPr>
    <w:rPr>
      <w:rFonts w:ascii="黑体" w:eastAsia="楷体"/>
      <w:color w:val="auto"/>
      <w:szCs w:val="32"/>
    </w:rPr>
  </w:style>
  <w:style w:type="paragraph" w:styleId="a3">
    <w:name w:val="Balloon Text"/>
    <w:basedOn w:val="a"/>
    <w:link w:val="Char"/>
    <w:uiPriority w:val="99"/>
    <w:semiHidden/>
    <w:unhideWhenUsed/>
    <w:qFormat/>
    <w:pPr>
      <w:spacing w:before="0" w:beforeAutospacing="0" w:after="0" w:afterAutospacing="0"/>
    </w:pPr>
    <w:rPr>
      <w:rFonts w:ascii="黑体" w:eastAsia="楷体"/>
      <w:color w:val="auto"/>
      <w:sz w:val="18"/>
      <w:szCs w:val="18"/>
    </w:rPr>
  </w:style>
  <w:style w:type="paragraph" w:styleId="a4">
    <w:name w:val="footer"/>
    <w:basedOn w:val="a"/>
    <w:link w:val="Char0"/>
    <w:uiPriority w:val="99"/>
    <w:unhideWhenUsed/>
    <w:qFormat/>
    <w:pPr>
      <w:tabs>
        <w:tab w:val="center" w:pos="4153"/>
        <w:tab w:val="right" w:pos="8306"/>
      </w:tabs>
      <w:snapToGrid w:val="0"/>
      <w:spacing w:before="0" w:beforeAutospacing="0" w:after="0" w:afterAutospacing="0" w:line="240" w:lineRule="atLeast"/>
    </w:pPr>
    <w:rPr>
      <w:rFonts w:ascii="黑体" w:eastAsia="楷体"/>
      <w:color w:val="auto"/>
      <w:sz w:val="18"/>
      <w:szCs w:val="18"/>
    </w:rPr>
  </w:style>
  <w:style w:type="paragraph" w:styleId="a5">
    <w:name w:val="header"/>
    <w:basedOn w:val="a"/>
    <w:link w:val="Char1"/>
    <w:uiPriority w:val="99"/>
    <w:unhideWhenUsed/>
    <w:qFormat/>
    <w:pPr>
      <w:tabs>
        <w:tab w:val="center" w:pos="4153"/>
        <w:tab w:val="right" w:pos="8306"/>
      </w:tabs>
      <w:snapToGrid w:val="0"/>
      <w:spacing w:before="0" w:beforeAutospacing="0" w:after="0" w:afterAutospacing="0" w:line="240" w:lineRule="atLeast"/>
      <w:jc w:val="center"/>
    </w:pPr>
    <w:rPr>
      <w:rFonts w:ascii="黑体" w:eastAsia="楷体"/>
      <w:color w:val="auto"/>
      <w:sz w:val="18"/>
      <w:szCs w:val="18"/>
    </w:rPr>
  </w:style>
  <w:style w:type="paragraph" w:styleId="10">
    <w:name w:val="toc 1"/>
    <w:basedOn w:val="a"/>
    <w:next w:val="a"/>
    <w:uiPriority w:val="39"/>
    <w:semiHidden/>
    <w:unhideWhenUsed/>
    <w:qFormat/>
    <w:pPr>
      <w:spacing w:before="0" w:beforeAutospacing="0" w:after="0" w:afterAutospacing="0" w:line="360" w:lineRule="auto"/>
    </w:pPr>
    <w:rPr>
      <w:rFonts w:ascii="黑体" w:eastAsia="楷体"/>
      <w:color w:val="auto"/>
      <w:sz w:val="28"/>
      <w:szCs w:val="32"/>
    </w:rPr>
  </w:style>
  <w:style w:type="paragraph" w:styleId="a6">
    <w:name w:val="Subtitle"/>
    <w:basedOn w:val="a"/>
    <w:next w:val="a"/>
    <w:link w:val="Char2"/>
    <w:qFormat/>
    <w:pPr>
      <w:widowControl w:val="0"/>
      <w:snapToGrid w:val="0"/>
      <w:outlineLvl w:val="1"/>
    </w:pPr>
    <w:rPr>
      <w:rFonts w:asciiTheme="majorHAnsi" w:hAnsiTheme="majorHAnsi"/>
      <w:b/>
      <w:bCs/>
      <w:snapToGrid w:val="0"/>
      <w:kern w:val="28"/>
    </w:rPr>
  </w:style>
  <w:style w:type="paragraph" w:styleId="20">
    <w:name w:val="toc 2"/>
    <w:basedOn w:val="a"/>
    <w:next w:val="a"/>
    <w:link w:val="2Char0"/>
    <w:uiPriority w:val="39"/>
    <w:unhideWhenUsed/>
    <w:qFormat/>
    <w:pPr>
      <w:tabs>
        <w:tab w:val="right" w:leader="dot" w:pos="8296"/>
      </w:tabs>
      <w:spacing w:before="0" w:beforeAutospacing="0" w:after="0" w:afterAutospacing="0" w:line="360" w:lineRule="auto"/>
      <w:ind w:firstLine="640"/>
    </w:pPr>
    <w:rPr>
      <w:rFonts w:ascii="黑体" w:eastAsia="楷体"/>
      <w:color w:val="auto"/>
      <w:szCs w:val="32"/>
    </w:rPr>
  </w:style>
  <w:style w:type="paragraph" w:styleId="a7">
    <w:name w:val="Normal (Web)"/>
    <w:basedOn w:val="a"/>
    <w:uiPriority w:val="99"/>
    <w:unhideWhenUsed/>
    <w:qFormat/>
    <w:rPr>
      <w:rFonts w:ascii="宋体" w:eastAsia="宋体" w:hAnsi="宋体" w:cs="宋体"/>
      <w:bCs/>
      <w:color w:val="auto"/>
      <w:kern w:val="0"/>
      <w:sz w:val="24"/>
    </w:rPr>
  </w:style>
  <w:style w:type="paragraph" w:styleId="a8">
    <w:name w:val="Title"/>
    <w:basedOn w:val="a"/>
    <w:next w:val="a"/>
    <w:link w:val="Char3"/>
    <w:uiPriority w:val="10"/>
    <w:qFormat/>
    <w:pPr>
      <w:jc w:val="center"/>
      <w:outlineLvl w:val="1"/>
    </w:pPr>
    <w:rPr>
      <w:rFonts w:asciiTheme="majorHAnsi" w:hAnsiTheme="majorHAnsi"/>
      <w:bCs/>
    </w:rPr>
  </w:style>
  <w:style w:type="character" w:styleId="a9">
    <w:name w:val="Strong"/>
    <w:basedOn w:val="a0"/>
    <w:uiPriority w:val="22"/>
    <w:qFormat/>
    <w:rPr>
      <w:b/>
    </w:rPr>
  </w:style>
  <w:style w:type="character" w:styleId="aa">
    <w:name w:val="Emphasis"/>
    <w:basedOn w:val="a0"/>
    <w:uiPriority w:val="20"/>
    <w:qFormat/>
    <w:rPr>
      <w:i/>
      <w:iCs/>
    </w:rPr>
  </w:style>
  <w:style w:type="character" w:styleId="ab">
    <w:name w:val="Hyperlink"/>
    <w:basedOn w:val="a0"/>
    <w:uiPriority w:val="99"/>
    <w:unhideWhenUsed/>
    <w:qFormat/>
    <w:rPr>
      <w:color w:val="0563C1" w:themeColor="hyperlink"/>
      <w:u w:val="single"/>
    </w:rPr>
  </w:style>
  <w:style w:type="character" w:customStyle="1" w:styleId="2Char">
    <w:name w:val="标题 2 Char"/>
    <w:basedOn w:val="a0"/>
    <w:link w:val="2"/>
    <w:uiPriority w:val="9"/>
    <w:qFormat/>
    <w:rPr>
      <w:rFonts w:asciiTheme="majorHAnsi" w:eastAsia="楷体_GB2312" w:hAnsiTheme="majorHAnsi"/>
      <w:bCs/>
    </w:rPr>
  </w:style>
  <w:style w:type="character" w:customStyle="1" w:styleId="Char3">
    <w:name w:val="标题 Char"/>
    <w:basedOn w:val="a0"/>
    <w:link w:val="a8"/>
    <w:uiPriority w:val="10"/>
    <w:qFormat/>
    <w:rPr>
      <w:rFonts w:asciiTheme="majorHAnsi" w:eastAsia="楷体_GB2312" w:hAnsiTheme="majorHAnsi" w:cstheme="majorBidi"/>
      <w:bCs/>
      <w:sz w:val="32"/>
      <w:szCs w:val="32"/>
    </w:rPr>
  </w:style>
  <w:style w:type="character" w:customStyle="1" w:styleId="Char2">
    <w:name w:val="副标题 Char"/>
    <w:basedOn w:val="a0"/>
    <w:link w:val="a6"/>
    <w:qFormat/>
    <w:rPr>
      <w:rFonts w:asciiTheme="majorHAnsi" w:hAnsiTheme="majorHAnsi"/>
      <w:b/>
      <w:bCs/>
      <w:snapToGrid w:val="0"/>
      <w:kern w:val="28"/>
    </w:rPr>
  </w:style>
  <w:style w:type="character" w:customStyle="1" w:styleId="1Char">
    <w:name w:val="标题 1 Char"/>
    <w:basedOn w:val="a0"/>
    <w:link w:val="1"/>
    <w:uiPriority w:val="9"/>
    <w:qFormat/>
    <w:rPr>
      <w:rFonts w:ascii="Calibri" w:eastAsia="黑体" w:hAnsi="Calibri" w:cs="Times New Roman"/>
      <w:bCs/>
      <w:szCs w:val="44"/>
    </w:rPr>
  </w:style>
  <w:style w:type="character" w:customStyle="1" w:styleId="3Char">
    <w:name w:val="标题 3 Char"/>
    <w:basedOn w:val="a0"/>
    <w:link w:val="3"/>
    <w:uiPriority w:val="9"/>
    <w:qFormat/>
    <w:rPr>
      <w:b/>
      <w:bCs/>
    </w:rPr>
  </w:style>
  <w:style w:type="character" w:customStyle="1" w:styleId="4Char">
    <w:name w:val="标题 4 Char"/>
    <w:basedOn w:val="a0"/>
    <w:link w:val="4"/>
    <w:uiPriority w:val="9"/>
    <w:qFormat/>
    <w:rPr>
      <w:rFonts w:asciiTheme="majorHAnsi" w:eastAsia="仿宋" w:hAnsiTheme="majorHAnsi"/>
      <w:b/>
      <w:bCs/>
      <w:szCs w:val="28"/>
    </w:rPr>
  </w:style>
  <w:style w:type="character" w:customStyle="1" w:styleId="5Char">
    <w:name w:val="标题 5 Char"/>
    <w:basedOn w:val="a0"/>
    <w:link w:val="5"/>
    <w:uiPriority w:val="9"/>
    <w:semiHidden/>
    <w:qFormat/>
    <w:rPr>
      <w:rFonts w:ascii="黑体" w:eastAsia="仿宋"/>
      <w:b/>
      <w:color w:val="auto"/>
      <w:sz w:val="28"/>
      <w:szCs w:val="28"/>
    </w:rPr>
  </w:style>
  <w:style w:type="character" w:customStyle="1" w:styleId="6Char">
    <w:name w:val="标题 6 Char"/>
    <w:basedOn w:val="a0"/>
    <w:link w:val="6"/>
    <w:uiPriority w:val="9"/>
    <w:semiHidden/>
    <w:qFormat/>
    <w:rPr>
      <w:rFonts w:ascii="Cambria" w:eastAsia="仿宋" w:hAnsi="Cambria" w:cs="Times New Roman"/>
      <w:b/>
      <w:bCs/>
      <w:color w:val="auto"/>
      <w:kern w:val="2"/>
      <w:sz w:val="24"/>
    </w:rPr>
  </w:style>
  <w:style w:type="paragraph" w:customStyle="1" w:styleId="61">
    <w:name w:val="标题 61"/>
    <w:basedOn w:val="a"/>
    <w:next w:val="a"/>
    <w:uiPriority w:val="9"/>
    <w:semiHidden/>
    <w:unhideWhenUsed/>
    <w:qFormat/>
    <w:pPr>
      <w:keepNext/>
      <w:keepLines/>
      <w:spacing w:before="240" w:beforeAutospacing="0" w:after="64" w:afterAutospacing="0" w:line="320" w:lineRule="atLeast"/>
      <w:outlineLvl w:val="5"/>
    </w:pPr>
    <w:rPr>
      <w:rFonts w:ascii="Cambria" w:eastAsia="仿宋" w:hAnsi="Cambria"/>
      <w:b/>
      <w:color w:val="auto"/>
      <w:sz w:val="24"/>
    </w:rPr>
  </w:style>
  <w:style w:type="character" w:customStyle="1" w:styleId="Char">
    <w:name w:val="批注框文本 Char"/>
    <w:basedOn w:val="a0"/>
    <w:link w:val="a3"/>
    <w:uiPriority w:val="99"/>
    <w:semiHidden/>
    <w:qFormat/>
    <w:rPr>
      <w:rFonts w:ascii="黑体" w:eastAsia="楷体"/>
      <w:color w:val="auto"/>
      <w:sz w:val="18"/>
      <w:szCs w:val="18"/>
    </w:rPr>
  </w:style>
  <w:style w:type="character" w:customStyle="1" w:styleId="Char0">
    <w:name w:val="页脚 Char"/>
    <w:basedOn w:val="a0"/>
    <w:link w:val="a4"/>
    <w:uiPriority w:val="99"/>
    <w:qFormat/>
    <w:rPr>
      <w:rFonts w:ascii="黑体" w:eastAsia="楷体"/>
      <w:color w:val="auto"/>
      <w:sz w:val="18"/>
      <w:szCs w:val="18"/>
    </w:rPr>
  </w:style>
  <w:style w:type="character" w:customStyle="1" w:styleId="Char1">
    <w:name w:val="页眉 Char"/>
    <w:basedOn w:val="a0"/>
    <w:link w:val="a5"/>
    <w:uiPriority w:val="99"/>
    <w:qFormat/>
    <w:rPr>
      <w:rFonts w:ascii="黑体" w:eastAsia="楷体"/>
      <w:color w:val="auto"/>
      <w:sz w:val="18"/>
      <w:szCs w:val="18"/>
    </w:rPr>
  </w:style>
  <w:style w:type="character" w:customStyle="1" w:styleId="11">
    <w:name w:val="超链接1"/>
    <w:basedOn w:val="a0"/>
    <w:uiPriority w:val="99"/>
    <w:unhideWhenUsed/>
    <w:qFormat/>
    <w:rPr>
      <w:color w:val="0000FF"/>
      <w:u w:val="single"/>
    </w:rPr>
  </w:style>
  <w:style w:type="paragraph" w:customStyle="1" w:styleId="TOC1">
    <w:name w:val="TOC 标题1"/>
    <w:basedOn w:val="1"/>
    <w:next w:val="a"/>
    <w:uiPriority w:val="39"/>
    <w:unhideWhenUsed/>
    <w:qFormat/>
    <w:pPr>
      <w:widowControl/>
      <w:spacing w:before="240" w:beforeAutospacing="0" w:after="0" w:afterAutospacing="0" w:line="259" w:lineRule="auto"/>
      <w:ind w:firstLine="0"/>
      <w:outlineLvl w:val="9"/>
    </w:pPr>
    <w:rPr>
      <w:rFonts w:ascii="Cambria" w:eastAsia="宋体" w:hAnsi="Cambria"/>
      <w:color w:val="365F91"/>
      <w:kern w:val="0"/>
      <w:szCs w:val="32"/>
    </w:rPr>
  </w:style>
  <w:style w:type="character" w:customStyle="1" w:styleId="bjh-p">
    <w:name w:val="bjh-p"/>
    <w:basedOn w:val="a0"/>
    <w:qFormat/>
  </w:style>
  <w:style w:type="paragraph" w:customStyle="1" w:styleId="Style3">
    <w:name w:val="_Style 3"/>
    <w:basedOn w:val="a"/>
    <w:qFormat/>
    <w:pPr>
      <w:widowControl w:val="0"/>
      <w:spacing w:before="0" w:beforeAutospacing="0" w:after="0" w:afterAutospacing="0"/>
      <w:jc w:val="both"/>
    </w:pPr>
    <w:rPr>
      <w:rFonts w:ascii="Times New Roman" w:eastAsia="宋体" w:hAnsi="Times New Roman" w:cs="Times New Roman"/>
      <w:bCs/>
      <w:color w:val="auto"/>
      <w:kern w:val="2"/>
      <w:sz w:val="21"/>
    </w:rPr>
  </w:style>
  <w:style w:type="character" w:customStyle="1" w:styleId="bjh-strong">
    <w:name w:val="bjh-strong"/>
    <w:basedOn w:val="a0"/>
    <w:qFormat/>
  </w:style>
  <w:style w:type="paragraph" w:customStyle="1" w:styleId="12">
    <w:name w:val="样式1"/>
    <w:basedOn w:val="1"/>
    <w:qFormat/>
    <w:pPr>
      <w:widowControl/>
      <w:spacing w:before="340" w:beforeAutospacing="0" w:after="330" w:afterAutospacing="0" w:line="578" w:lineRule="auto"/>
      <w:ind w:left="-160" w:right="-160" w:firstLine="883"/>
    </w:pPr>
    <w:rPr>
      <w:rFonts w:ascii="黑体" w:eastAsia="宋体" w:hAnsi="黑体"/>
      <w:b/>
      <w:color w:val="auto"/>
      <w:sz w:val="44"/>
    </w:rPr>
  </w:style>
  <w:style w:type="paragraph" w:customStyle="1" w:styleId="21">
    <w:name w:val="样式2"/>
    <w:basedOn w:val="2"/>
    <w:qFormat/>
    <w:pPr>
      <w:spacing w:before="260" w:beforeAutospacing="0" w:after="260" w:afterAutospacing="0" w:line="416" w:lineRule="auto"/>
      <w:ind w:left="-160" w:right="-160" w:firstLine="643"/>
    </w:pPr>
    <w:rPr>
      <w:rFonts w:eastAsia="黑体"/>
      <w:color w:val="auto"/>
      <w:szCs w:val="32"/>
    </w:rPr>
  </w:style>
  <w:style w:type="paragraph" w:customStyle="1" w:styleId="31">
    <w:name w:val="样式3"/>
    <w:basedOn w:val="3"/>
    <w:qFormat/>
    <w:pPr>
      <w:spacing w:before="260" w:beforeAutospacing="0" w:after="260" w:afterAutospacing="0" w:line="416" w:lineRule="auto"/>
      <w:ind w:left="-160" w:right="-160" w:firstLine="643"/>
    </w:pPr>
    <w:rPr>
      <w:rFonts w:ascii="黑体" w:eastAsia="楷体_GB2312"/>
      <w:b w:val="0"/>
      <w:color w:val="auto"/>
      <w:szCs w:val="32"/>
    </w:rPr>
  </w:style>
  <w:style w:type="paragraph" w:customStyle="1" w:styleId="40">
    <w:name w:val="样式4"/>
    <w:basedOn w:val="2"/>
    <w:qFormat/>
    <w:pPr>
      <w:spacing w:before="260" w:beforeAutospacing="0" w:after="260" w:afterAutospacing="0" w:line="416" w:lineRule="auto"/>
      <w:ind w:left="-160" w:right="-160" w:firstLine="643"/>
    </w:pPr>
    <w:rPr>
      <w:rFonts w:eastAsia="黑体"/>
      <w:b/>
      <w:color w:val="auto"/>
      <w:szCs w:val="32"/>
    </w:rPr>
  </w:style>
  <w:style w:type="paragraph" w:customStyle="1" w:styleId="50">
    <w:name w:val="样式5"/>
    <w:basedOn w:val="3"/>
    <w:qFormat/>
    <w:pPr>
      <w:spacing w:before="260" w:beforeAutospacing="0" w:after="260" w:afterAutospacing="0" w:line="416" w:lineRule="auto"/>
      <w:ind w:left="-160" w:right="-160" w:firstLine="643"/>
    </w:pPr>
    <w:rPr>
      <w:rFonts w:ascii="黑体" w:eastAsia="楷体_GB2312"/>
      <w:color w:val="auto"/>
      <w:szCs w:val="32"/>
    </w:rPr>
  </w:style>
  <w:style w:type="paragraph" w:customStyle="1" w:styleId="60">
    <w:name w:val="样式6"/>
    <w:basedOn w:val="2"/>
    <w:qFormat/>
    <w:pPr>
      <w:spacing w:before="260" w:beforeAutospacing="0" w:after="260" w:afterAutospacing="0" w:line="416" w:lineRule="auto"/>
      <w:ind w:left="-160" w:right="-160" w:firstLine="643"/>
    </w:pPr>
    <w:rPr>
      <w:rFonts w:eastAsia="黑体"/>
      <w:b/>
      <w:color w:val="auto"/>
      <w:szCs w:val="32"/>
    </w:rPr>
  </w:style>
  <w:style w:type="paragraph" w:customStyle="1" w:styleId="7">
    <w:name w:val="样式7"/>
    <w:basedOn w:val="4"/>
    <w:qFormat/>
    <w:pPr>
      <w:spacing w:before="0" w:beforeAutospacing="0" w:after="0" w:afterAutospacing="0" w:line="560" w:lineRule="exact"/>
      <w:ind w:left="-160" w:right="-160" w:firstLineChars="200" w:firstLine="562"/>
    </w:pPr>
    <w:rPr>
      <w:rFonts w:eastAsia="仿宋_GB2312"/>
      <w:color w:val="auto"/>
    </w:rPr>
  </w:style>
  <w:style w:type="paragraph" w:customStyle="1" w:styleId="8">
    <w:name w:val="样式8"/>
    <w:basedOn w:val="4"/>
    <w:qFormat/>
    <w:pPr>
      <w:spacing w:before="0" w:beforeAutospacing="0" w:after="0" w:afterAutospacing="0" w:line="560" w:lineRule="exact"/>
      <w:ind w:left="-160" w:right="-160" w:firstLineChars="200" w:firstLine="562"/>
    </w:pPr>
    <w:rPr>
      <w:rFonts w:eastAsia="仿宋_GB2312"/>
      <w:color w:val="auto"/>
    </w:rPr>
  </w:style>
  <w:style w:type="paragraph" w:customStyle="1" w:styleId="9">
    <w:name w:val="样式9"/>
    <w:basedOn w:val="20"/>
    <w:link w:val="90"/>
    <w:qFormat/>
    <w:pPr>
      <w:ind w:left="640" w:right="-160"/>
    </w:pPr>
    <w:rPr>
      <w:sz w:val="28"/>
    </w:rPr>
  </w:style>
  <w:style w:type="character" w:customStyle="1" w:styleId="2Char0">
    <w:name w:val="目录 2 Char"/>
    <w:basedOn w:val="a0"/>
    <w:link w:val="20"/>
    <w:uiPriority w:val="39"/>
    <w:qFormat/>
    <w:rPr>
      <w:rFonts w:ascii="黑体" w:eastAsia="楷体"/>
      <w:color w:val="auto"/>
      <w:szCs w:val="32"/>
    </w:rPr>
  </w:style>
  <w:style w:type="character" w:customStyle="1" w:styleId="90">
    <w:name w:val="样式9 字符"/>
    <w:basedOn w:val="2Char0"/>
    <w:link w:val="9"/>
    <w:qFormat/>
    <w:rPr>
      <w:rFonts w:ascii="黑体" w:eastAsia="楷体"/>
      <w:color w:val="auto"/>
      <w:sz w:val="28"/>
      <w:szCs w:val="32"/>
    </w:rPr>
  </w:style>
  <w:style w:type="character" w:customStyle="1" w:styleId="610">
    <w:name w:val="标题 6 字符1"/>
    <w:basedOn w:val="a0"/>
    <w:uiPriority w:val="9"/>
    <w:semiHidden/>
    <w:qFormat/>
    <w:rPr>
      <w:rFonts w:asciiTheme="majorHAnsi" w:eastAsiaTheme="majorEastAsia" w:hAnsiTheme="majorHAns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_GB2312" w:eastAsiaTheme="minorEastAsia" w:hAnsi="黑体" w:cstheme="maj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仿宋_GB2312"/>
      <w:color w:val="000000" w:themeColor="text1"/>
      <w:kern w:val="44"/>
      <w:sz w:val="32"/>
      <w:szCs w:val="24"/>
    </w:rPr>
  </w:style>
  <w:style w:type="paragraph" w:styleId="1">
    <w:name w:val="heading 1"/>
    <w:basedOn w:val="a"/>
    <w:next w:val="a"/>
    <w:link w:val="1Char"/>
    <w:uiPriority w:val="9"/>
    <w:qFormat/>
    <w:pPr>
      <w:keepNext/>
      <w:keepLines/>
      <w:widowControl w:val="0"/>
      <w:ind w:firstLine="880"/>
      <w:outlineLvl w:val="0"/>
    </w:pPr>
    <w:rPr>
      <w:rFonts w:ascii="Calibri" w:eastAsia="黑体" w:hAnsi="Calibri" w:cs="Times New Roman"/>
      <w:bCs/>
      <w:szCs w:val="44"/>
    </w:rPr>
  </w:style>
  <w:style w:type="paragraph" w:styleId="2">
    <w:name w:val="heading 2"/>
    <w:basedOn w:val="a"/>
    <w:next w:val="a"/>
    <w:link w:val="2Char"/>
    <w:uiPriority w:val="9"/>
    <w:unhideWhenUsed/>
    <w:qFormat/>
    <w:pPr>
      <w:keepNext/>
      <w:keepLines/>
      <w:ind w:firstLine="641"/>
      <w:outlineLvl w:val="1"/>
    </w:pPr>
    <w:rPr>
      <w:rFonts w:asciiTheme="majorHAnsi" w:hAnsiTheme="majorHAnsi"/>
      <w:bCs/>
    </w:rPr>
  </w:style>
  <w:style w:type="paragraph" w:styleId="3">
    <w:name w:val="heading 3"/>
    <w:basedOn w:val="a"/>
    <w:next w:val="a"/>
    <w:link w:val="3Char"/>
    <w:uiPriority w:val="9"/>
    <w:unhideWhenUsed/>
    <w:qFormat/>
    <w:pPr>
      <w:keepNext/>
      <w:keepLines/>
      <w:outlineLvl w:val="2"/>
    </w:pPr>
    <w:rPr>
      <w:b/>
      <w:bCs/>
    </w:rPr>
  </w:style>
  <w:style w:type="paragraph" w:styleId="4">
    <w:name w:val="heading 4"/>
    <w:basedOn w:val="a"/>
    <w:next w:val="a"/>
    <w:link w:val="4Char"/>
    <w:uiPriority w:val="9"/>
    <w:unhideWhenUsed/>
    <w:qFormat/>
    <w:pPr>
      <w:keepNext/>
      <w:keepLines/>
      <w:outlineLvl w:val="3"/>
    </w:pPr>
    <w:rPr>
      <w:rFonts w:asciiTheme="majorHAnsi" w:eastAsia="仿宋" w:hAnsiTheme="majorHAnsi"/>
      <w:b/>
      <w:bCs/>
      <w:szCs w:val="28"/>
    </w:rPr>
  </w:style>
  <w:style w:type="paragraph" w:styleId="5">
    <w:name w:val="heading 5"/>
    <w:basedOn w:val="a"/>
    <w:next w:val="a"/>
    <w:link w:val="5Char"/>
    <w:uiPriority w:val="9"/>
    <w:semiHidden/>
    <w:unhideWhenUsed/>
    <w:qFormat/>
    <w:pPr>
      <w:keepNext/>
      <w:keepLines/>
      <w:spacing w:before="280" w:beforeAutospacing="0" w:after="290" w:afterAutospacing="0" w:line="376" w:lineRule="atLeast"/>
      <w:outlineLvl w:val="4"/>
    </w:pPr>
    <w:rPr>
      <w:rFonts w:ascii="黑体" w:eastAsia="仿宋"/>
      <w:b/>
      <w:color w:val="auto"/>
      <w:sz w:val="28"/>
      <w:szCs w:val="28"/>
    </w:rPr>
  </w:style>
  <w:style w:type="paragraph" w:styleId="6">
    <w:name w:val="heading 6"/>
    <w:basedOn w:val="a"/>
    <w:next w:val="a"/>
    <w:link w:val="6Char"/>
    <w:uiPriority w:val="9"/>
    <w:semiHidden/>
    <w:unhideWhenUsed/>
    <w:qFormat/>
    <w:pPr>
      <w:keepNext/>
      <w:keepLines/>
      <w:spacing w:before="240" w:beforeAutospacing="0" w:after="64" w:afterAutospacing="0" w:line="320" w:lineRule="atLeast"/>
      <w:ind w:firstLineChars="200" w:firstLine="200"/>
      <w:jc w:val="both"/>
      <w:outlineLvl w:val="5"/>
    </w:pPr>
    <w:rPr>
      <w:rFonts w:ascii="Cambria" w:eastAsia="仿宋" w:hAnsi="Cambria" w:cs="Times New Roman"/>
      <w:b/>
      <w:bCs/>
      <w:color w:val="aut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pPr>
      <w:spacing w:before="0" w:beforeAutospacing="0" w:after="0" w:afterAutospacing="0" w:line="360" w:lineRule="auto"/>
      <w:ind w:leftChars="400" w:left="840"/>
    </w:pPr>
    <w:rPr>
      <w:rFonts w:ascii="黑体" w:eastAsia="楷体"/>
      <w:color w:val="auto"/>
      <w:szCs w:val="32"/>
    </w:rPr>
  </w:style>
  <w:style w:type="paragraph" w:styleId="a3">
    <w:name w:val="Balloon Text"/>
    <w:basedOn w:val="a"/>
    <w:link w:val="Char"/>
    <w:uiPriority w:val="99"/>
    <w:semiHidden/>
    <w:unhideWhenUsed/>
    <w:qFormat/>
    <w:pPr>
      <w:spacing w:before="0" w:beforeAutospacing="0" w:after="0" w:afterAutospacing="0"/>
    </w:pPr>
    <w:rPr>
      <w:rFonts w:ascii="黑体" w:eastAsia="楷体"/>
      <w:color w:val="auto"/>
      <w:sz w:val="18"/>
      <w:szCs w:val="18"/>
    </w:rPr>
  </w:style>
  <w:style w:type="paragraph" w:styleId="a4">
    <w:name w:val="footer"/>
    <w:basedOn w:val="a"/>
    <w:link w:val="Char0"/>
    <w:uiPriority w:val="99"/>
    <w:unhideWhenUsed/>
    <w:qFormat/>
    <w:pPr>
      <w:tabs>
        <w:tab w:val="center" w:pos="4153"/>
        <w:tab w:val="right" w:pos="8306"/>
      </w:tabs>
      <w:snapToGrid w:val="0"/>
      <w:spacing w:before="0" w:beforeAutospacing="0" w:after="0" w:afterAutospacing="0" w:line="240" w:lineRule="atLeast"/>
    </w:pPr>
    <w:rPr>
      <w:rFonts w:ascii="黑体" w:eastAsia="楷体"/>
      <w:color w:val="auto"/>
      <w:sz w:val="18"/>
      <w:szCs w:val="18"/>
    </w:rPr>
  </w:style>
  <w:style w:type="paragraph" w:styleId="a5">
    <w:name w:val="header"/>
    <w:basedOn w:val="a"/>
    <w:link w:val="Char1"/>
    <w:uiPriority w:val="99"/>
    <w:unhideWhenUsed/>
    <w:qFormat/>
    <w:pPr>
      <w:tabs>
        <w:tab w:val="center" w:pos="4153"/>
        <w:tab w:val="right" w:pos="8306"/>
      </w:tabs>
      <w:snapToGrid w:val="0"/>
      <w:spacing w:before="0" w:beforeAutospacing="0" w:after="0" w:afterAutospacing="0" w:line="240" w:lineRule="atLeast"/>
      <w:jc w:val="center"/>
    </w:pPr>
    <w:rPr>
      <w:rFonts w:ascii="黑体" w:eastAsia="楷体"/>
      <w:color w:val="auto"/>
      <w:sz w:val="18"/>
      <w:szCs w:val="18"/>
    </w:rPr>
  </w:style>
  <w:style w:type="paragraph" w:styleId="10">
    <w:name w:val="toc 1"/>
    <w:basedOn w:val="a"/>
    <w:next w:val="a"/>
    <w:uiPriority w:val="39"/>
    <w:semiHidden/>
    <w:unhideWhenUsed/>
    <w:qFormat/>
    <w:pPr>
      <w:spacing w:before="0" w:beforeAutospacing="0" w:after="0" w:afterAutospacing="0" w:line="360" w:lineRule="auto"/>
    </w:pPr>
    <w:rPr>
      <w:rFonts w:ascii="黑体" w:eastAsia="楷体"/>
      <w:color w:val="auto"/>
      <w:sz w:val="28"/>
      <w:szCs w:val="32"/>
    </w:rPr>
  </w:style>
  <w:style w:type="paragraph" w:styleId="a6">
    <w:name w:val="Subtitle"/>
    <w:basedOn w:val="a"/>
    <w:next w:val="a"/>
    <w:link w:val="Char2"/>
    <w:qFormat/>
    <w:pPr>
      <w:widowControl w:val="0"/>
      <w:snapToGrid w:val="0"/>
      <w:outlineLvl w:val="1"/>
    </w:pPr>
    <w:rPr>
      <w:rFonts w:asciiTheme="majorHAnsi" w:hAnsiTheme="majorHAnsi"/>
      <w:b/>
      <w:bCs/>
      <w:snapToGrid w:val="0"/>
      <w:kern w:val="28"/>
    </w:rPr>
  </w:style>
  <w:style w:type="paragraph" w:styleId="20">
    <w:name w:val="toc 2"/>
    <w:basedOn w:val="a"/>
    <w:next w:val="a"/>
    <w:link w:val="2Char0"/>
    <w:uiPriority w:val="39"/>
    <w:unhideWhenUsed/>
    <w:qFormat/>
    <w:pPr>
      <w:tabs>
        <w:tab w:val="right" w:leader="dot" w:pos="8296"/>
      </w:tabs>
      <w:spacing w:before="0" w:beforeAutospacing="0" w:after="0" w:afterAutospacing="0" w:line="360" w:lineRule="auto"/>
      <w:ind w:firstLine="640"/>
    </w:pPr>
    <w:rPr>
      <w:rFonts w:ascii="黑体" w:eastAsia="楷体"/>
      <w:color w:val="auto"/>
      <w:szCs w:val="32"/>
    </w:rPr>
  </w:style>
  <w:style w:type="paragraph" w:styleId="a7">
    <w:name w:val="Normal (Web)"/>
    <w:basedOn w:val="a"/>
    <w:uiPriority w:val="99"/>
    <w:unhideWhenUsed/>
    <w:qFormat/>
    <w:rPr>
      <w:rFonts w:ascii="宋体" w:eastAsia="宋体" w:hAnsi="宋体" w:cs="宋体"/>
      <w:bCs/>
      <w:color w:val="auto"/>
      <w:kern w:val="0"/>
      <w:sz w:val="24"/>
    </w:rPr>
  </w:style>
  <w:style w:type="paragraph" w:styleId="a8">
    <w:name w:val="Title"/>
    <w:basedOn w:val="a"/>
    <w:next w:val="a"/>
    <w:link w:val="Char3"/>
    <w:uiPriority w:val="10"/>
    <w:qFormat/>
    <w:pPr>
      <w:jc w:val="center"/>
      <w:outlineLvl w:val="1"/>
    </w:pPr>
    <w:rPr>
      <w:rFonts w:asciiTheme="majorHAnsi" w:hAnsiTheme="majorHAnsi"/>
      <w:bCs/>
    </w:rPr>
  </w:style>
  <w:style w:type="character" w:styleId="a9">
    <w:name w:val="Strong"/>
    <w:basedOn w:val="a0"/>
    <w:uiPriority w:val="22"/>
    <w:qFormat/>
    <w:rPr>
      <w:b/>
    </w:rPr>
  </w:style>
  <w:style w:type="character" w:styleId="aa">
    <w:name w:val="Emphasis"/>
    <w:basedOn w:val="a0"/>
    <w:uiPriority w:val="20"/>
    <w:qFormat/>
    <w:rPr>
      <w:i/>
      <w:iCs/>
    </w:rPr>
  </w:style>
  <w:style w:type="character" w:styleId="ab">
    <w:name w:val="Hyperlink"/>
    <w:basedOn w:val="a0"/>
    <w:uiPriority w:val="99"/>
    <w:unhideWhenUsed/>
    <w:qFormat/>
    <w:rPr>
      <w:color w:val="0563C1" w:themeColor="hyperlink"/>
      <w:u w:val="single"/>
    </w:rPr>
  </w:style>
  <w:style w:type="character" w:customStyle="1" w:styleId="2Char">
    <w:name w:val="标题 2 Char"/>
    <w:basedOn w:val="a0"/>
    <w:link w:val="2"/>
    <w:uiPriority w:val="9"/>
    <w:qFormat/>
    <w:rPr>
      <w:rFonts w:asciiTheme="majorHAnsi" w:eastAsia="楷体_GB2312" w:hAnsiTheme="majorHAnsi"/>
      <w:bCs/>
    </w:rPr>
  </w:style>
  <w:style w:type="character" w:customStyle="1" w:styleId="Char3">
    <w:name w:val="标题 Char"/>
    <w:basedOn w:val="a0"/>
    <w:link w:val="a8"/>
    <w:uiPriority w:val="10"/>
    <w:qFormat/>
    <w:rPr>
      <w:rFonts w:asciiTheme="majorHAnsi" w:eastAsia="楷体_GB2312" w:hAnsiTheme="majorHAnsi" w:cstheme="majorBidi"/>
      <w:bCs/>
      <w:sz w:val="32"/>
      <w:szCs w:val="32"/>
    </w:rPr>
  </w:style>
  <w:style w:type="character" w:customStyle="1" w:styleId="Char2">
    <w:name w:val="副标题 Char"/>
    <w:basedOn w:val="a0"/>
    <w:link w:val="a6"/>
    <w:qFormat/>
    <w:rPr>
      <w:rFonts w:asciiTheme="majorHAnsi" w:hAnsiTheme="majorHAnsi"/>
      <w:b/>
      <w:bCs/>
      <w:snapToGrid w:val="0"/>
      <w:kern w:val="28"/>
    </w:rPr>
  </w:style>
  <w:style w:type="character" w:customStyle="1" w:styleId="1Char">
    <w:name w:val="标题 1 Char"/>
    <w:basedOn w:val="a0"/>
    <w:link w:val="1"/>
    <w:uiPriority w:val="9"/>
    <w:qFormat/>
    <w:rPr>
      <w:rFonts w:ascii="Calibri" w:eastAsia="黑体" w:hAnsi="Calibri" w:cs="Times New Roman"/>
      <w:bCs/>
      <w:szCs w:val="44"/>
    </w:rPr>
  </w:style>
  <w:style w:type="character" w:customStyle="1" w:styleId="3Char">
    <w:name w:val="标题 3 Char"/>
    <w:basedOn w:val="a0"/>
    <w:link w:val="3"/>
    <w:uiPriority w:val="9"/>
    <w:qFormat/>
    <w:rPr>
      <w:b/>
      <w:bCs/>
    </w:rPr>
  </w:style>
  <w:style w:type="character" w:customStyle="1" w:styleId="4Char">
    <w:name w:val="标题 4 Char"/>
    <w:basedOn w:val="a0"/>
    <w:link w:val="4"/>
    <w:uiPriority w:val="9"/>
    <w:qFormat/>
    <w:rPr>
      <w:rFonts w:asciiTheme="majorHAnsi" w:eastAsia="仿宋" w:hAnsiTheme="majorHAnsi"/>
      <w:b/>
      <w:bCs/>
      <w:szCs w:val="28"/>
    </w:rPr>
  </w:style>
  <w:style w:type="character" w:customStyle="1" w:styleId="5Char">
    <w:name w:val="标题 5 Char"/>
    <w:basedOn w:val="a0"/>
    <w:link w:val="5"/>
    <w:uiPriority w:val="9"/>
    <w:semiHidden/>
    <w:qFormat/>
    <w:rPr>
      <w:rFonts w:ascii="黑体" w:eastAsia="仿宋"/>
      <w:b/>
      <w:color w:val="auto"/>
      <w:sz w:val="28"/>
      <w:szCs w:val="28"/>
    </w:rPr>
  </w:style>
  <w:style w:type="character" w:customStyle="1" w:styleId="6Char">
    <w:name w:val="标题 6 Char"/>
    <w:basedOn w:val="a0"/>
    <w:link w:val="6"/>
    <w:uiPriority w:val="9"/>
    <w:semiHidden/>
    <w:qFormat/>
    <w:rPr>
      <w:rFonts w:ascii="Cambria" w:eastAsia="仿宋" w:hAnsi="Cambria" w:cs="Times New Roman"/>
      <w:b/>
      <w:bCs/>
      <w:color w:val="auto"/>
      <w:kern w:val="2"/>
      <w:sz w:val="24"/>
    </w:rPr>
  </w:style>
  <w:style w:type="paragraph" w:customStyle="1" w:styleId="61">
    <w:name w:val="标题 61"/>
    <w:basedOn w:val="a"/>
    <w:next w:val="a"/>
    <w:uiPriority w:val="9"/>
    <w:semiHidden/>
    <w:unhideWhenUsed/>
    <w:qFormat/>
    <w:pPr>
      <w:keepNext/>
      <w:keepLines/>
      <w:spacing w:before="240" w:beforeAutospacing="0" w:after="64" w:afterAutospacing="0" w:line="320" w:lineRule="atLeast"/>
      <w:outlineLvl w:val="5"/>
    </w:pPr>
    <w:rPr>
      <w:rFonts w:ascii="Cambria" w:eastAsia="仿宋" w:hAnsi="Cambria"/>
      <w:b/>
      <w:color w:val="auto"/>
      <w:sz w:val="24"/>
    </w:rPr>
  </w:style>
  <w:style w:type="character" w:customStyle="1" w:styleId="Char">
    <w:name w:val="批注框文本 Char"/>
    <w:basedOn w:val="a0"/>
    <w:link w:val="a3"/>
    <w:uiPriority w:val="99"/>
    <w:semiHidden/>
    <w:qFormat/>
    <w:rPr>
      <w:rFonts w:ascii="黑体" w:eastAsia="楷体"/>
      <w:color w:val="auto"/>
      <w:sz w:val="18"/>
      <w:szCs w:val="18"/>
    </w:rPr>
  </w:style>
  <w:style w:type="character" w:customStyle="1" w:styleId="Char0">
    <w:name w:val="页脚 Char"/>
    <w:basedOn w:val="a0"/>
    <w:link w:val="a4"/>
    <w:uiPriority w:val="99"/>
    <w:qFormat/>
    <w:rPr>
      <w:rFonts w:ascii="黑体" w:eastAsia="楷体"/>
      <w:color w:val="auto"/>
      <w:sz w:val="18"/>
      <w:szCs w:val="18"/>
    </w:rPr>
  </w:style>
  <w:style w:type="character" w:customStyle="1" w:styleId="Char1">
    <w:name w:val="页眉 Char"/>
    <w:basedOn w:val="a0"/>
    <w:link w:val="a5"/>
    <w:uiPriority w:val="99"/>
    <w:qFormat/>
    <w:rPr>
      <w:rFonts w:ascii="黑体" w:eastAsia="楷体"/>
      <w:color w:val="auto"/>
      <w:sz w:val="18"/>
      <w:szCs w:val="18"/>
    </w:rPr>
  </w:style>
  <w:style w:type="character" w:customStyle="1" w:styleId="11">
    <w:name w:val="超链接1"/>
    <w:basedOn w:val="a0"/>
    <w:uiPriority w:val="99"/>
    <w:unhideWhenUsed/>
    <w:qFormat/>
    <w:rPr>
      <w:color w:val="0000FF"/>
      <w:u w:val="single"/>
    </w:rPr>
  </w:style>
  <w:style w:type="paragraph" w:customStyle="1" w:styleId="TOC1">
    <w:name w:val="TOC 标题1"/>
    <w:basedOn w:val="1"/>
    <w:next w:val="a"/>
    <w:uiPriority w:val="39"/>
    <w:unhideWhenUsed/>
    <w:qFormat/>
    <w:pPr>
      <w:widowControl/>
      <w:spacing w:before="240" w:beforeAutospacing="0" w:after="0" w:afterAutospacing="0" w:line="259" w:lineRule="auto"/>
      <w:ind w:firstLine="0"/>
      <w:outlineLvl w:val="9"/>
    </w:pPr>
    <w:rPr>
      <w:rFonts w:ascii="Cambria" w:eastAsia="宋体" w:hAnsi="Cambria"/>
      <w:color w:val="365F91"/>
      <w:kern w:val="0"/>
      <w:szCs w:val="32"/>
    </w:rPr>
  </w:style>
  <w:style w:type="character" w:customStyle="1" w:styleId="bjh-p">
    <w:name w:val="bjh-p"/>
    <w:basedOn w:val="a0"/>
    <w:qFormat/>
  </w:style>
  <w:style w:type="paragraph" w:customStyle="1" w:styleId="Style3">
    <w:name w:val="_Style 3"/>
    <w:basedOn w:val="a"/>
    <w:qFormat/>
    <w:pPr>
      <w:widowControl w:val="0"/>
      <w:spacing w:before="0" w:beforeAutospacing="0" w:after="0" w:afterAutospacing="0"/>
      <w:jc w:val="both"/>
    </w:pPr>
    <w:rPr>
      <w:rFonts w:ascii="Times New Roman" w:eastAsia="宋体" w:hAnsi="Times New Roman" w:cs="Times New Roman"/>
      <w:bCs/>
      <w:color w:val="auto"/>
      <w:kern w:val="2"/>
      <w:sz w:val="21"/>
    </w:rPr>
  </w:style>
  <w:style w:type="character" w:customStyle="1" w:styleId="bjh-strong">
    <w:name w:val="bjh-strong"/>
    <w:basedOn w:val="a0"/>
    <w:qFormat/>
  </w:style>
  <w:style w:type="paragraph" w:customStyle="1" w:styleId="12">
    <w:name w:val="样式1"/>
    <w:basedOn w:val="1"/>
    <w:qFormat/>
    <w:pPr>
      <w:widowControl/>
      <w:spacing w:before="340" w:beforeAutospacing="0" w:after="330" w:afterAutospacing="0" w:line="578" w:lineRule="auto"/>
      <w:ind w:left="-160" w:right="-160" w:firstLine="883"/>
    </w:pPr>
    <w:rPr>
      <w:rFonts w:ascii="黑体" w:eastAsia="宋体" w:hAnsi="黑体"/>
      <w:b/>
      <w:color w:val="auto"/>
      <w:sz w:val="44"/>
    </w:rPr>
  </w:style>
  <w:style w:type="paragraph" w:customStyle="1" w:styleId="21">
    <w:name w:val="样式2"/>
    <w:basedOn w:val="2"/>
    <w:qFormat/>
    <w:pPr>
      <w:spacing w:before="260" w:beforeAutospacing="0" w:after="260" w:afterAutospacing="0" w:line="416" w:lineRule="auto"/>
      <w:ind w:left="-160" w:right="-160" w:firstLine="643"/>
    </w:pPr>
    <w:rPr>
      <w:rFonts w:eastAsia="黑体"/>
      <w:color w:val="auto"/>
      <w:szCs w:val="32"/>
    </w:rPr>
  </w:style>
  <w:style w:type="paragraph" w:customStyle="1" w:styleId="31">
    <w:name w:val="样式3"/>
    <w:basedOn w:val="3"/>
    <w:qFormat/>
    <w:pPr>
      <w:spacing w:before="260" w:beforeAutospacing="0" w:after="260" w:afterAutospacing="0" w:line="416" w:lineRule="auto"/>
      <w:ind w:left="-160" w:right="-160" w:firstLine="643"/>
    </w:pPr>
    <w:rPr>
      <w:rFonts w:ascii="黑体" w:eastAsia="楷体_GB2312"/>
      <w:b w:val="0"/>
      <w:color w:val="auto"/>
      <w:szCs w:val="32"/>
    </w:rPr>
  </w:style>
  <w:style w:type="paragraph" w:customStyle="1" w:styleId="40">
    <w:name w:val="样式4"/>
    <w:basedOn w:val="2"/>
    <w:qFormat/>
    <w:pPr>
      <w:spacing w:before="260" w:beforeAutospacing="0" w:after="260" w:afterAutospacing="0" w:line="416" w:lineRule="auto"/>
      <w:ind w:left="-160" w:right="-160" w:firstLine="643"/>
    </w:pPr>
    <w:rPr>
      <w:rFonts w:eastAsia="黑体"/>
      <w:b/>
      <w:color w:val="auto"/>
      <w:szCs w:val="32"/>
    </w:rPr>
  </w:style>
  <w:style w:type="paragraph" w:customStyle="1" w:styleId="50">
    <w:name w:val="样式5"/>
    <w:basedOn w:val="3"/>
    <w:qFormat/>
    <w:pPr>
      <w:spacing w:before="260" w:beforeAutospacing="0" w:after="260" w:afterAutospacing="0" w:line="416" w:lineRule="auto"/>
      <w:ind w:left="-160" w:right="-160" w:firstLine="643"/>
    </w:pPr>
    <w:rPr>
      <w:rFonts w:ascii="黑体" w:eastAsia="楷体_GB2312"/>
      <w:color w:val="auto"/>
      <w:szCs w:val="32"/>
    </w:rPr>
  </w:style>
  <w:style w:type="paragraph" w:customStyle="1" w:styleId="60">
    <w:name w:val="样式6"/>
    <w:basedOn w:val="2"/>
    <w:qFormat/>
    <w:pPr>
      <w:spacing w:before="260" w:beforeAutospacing="0" w:after="260" w:afterAutospacing="0" w:line="416" w:lineRule="auto"/>
      <w:ind w:left="-160" w:right="-160" w:firstLine="643"/>
    </w:pPr>
    <w:rPr>
      <w:rFonts w:eastAsia="黑体"/>
      <w:b/>
      <w:color w:val="auto"/>
      <w:szCs w:val="32"/>
    </w:rPr>
  </w:style>
  <w:style w:type="paragraph" w:customStyle="1" w:styleId="7">
    <w:name w:val="样式7"/>
    <w:basedOn w:val="4"/>
    <w:qFormat/>
    <w:pPr>
      <w:spacing w:before="0" w:beforeAutospacing="0" w:after="0" w:afterAutospacing="0" w:line="560" w:lineRule="exact"/>
      <w:ind w:left="-160" w:right="-160" w:firstLineChars="200" w:firstLine="562"/>
    </w:pPr>
    <w:rPr>
      <w:rFonts w:eastAsia="仿宋_GB2312"/>
      <w:color w:val="auto"/>
    </w:rPr>
  </w:style>
  <w:style w:type="paragraph" w:customStyle="1" w:styleId="8">
    <w:name w:val="样式8"/>
    <w:basedOn w:val="4"/>
    <w:qFormat/>
    <w:pPr>
      <w:spacing w:before="0" w:beforeAutospacing="0" w:after="0" w:afterAutospacing="0" w:line="560" w:lineRule="exact"/>
      <w:ind w:left="-160" w:right="-160" w:firstLineChars="200" w:firstLine="562"/>
    </w:pPr>
    <w:rPr>
      <w:rFonts w:eastAsia="仿宋_GB2312"/>
      <w:color w:val="auto"/>
    </w:rPr>
  </w:style>
  <w:style w:type="paragraph" w:customStyle="1" w:styleId="9">
    <w:name w:val="样式9"/>
    <w:basedOn w:val="20"/>
    <w:link w:val="90"/>
    <w:qFormat/>
    <w:pPr>
      <w:ind w:left="640" w:right="-160"/>
    </w:pPr>
    <w:rPr>
      <w:sz w:val="28"/>
    </w:rPr>
  </w:style>
  <w:style w:type="character" w:customStyle="1" w:styleId="2Char0">
    <w:name w:val="目录 2 Char"/>
    <w:basedOn w:val="a0"/>
    <w:link w:val="20"/>
    <w:uiPriority w:val="39"/>
    <w:qFormat/>
    <w:rPr>
      <w:rFonts w:ascii="黑体" w:eastAsia="楷体"/>
      <w:color w:val="auto"/>
      <w:szCs w:val="32"/>
    </w:rPr>
  </w:style>
  <w:style w:type="character" w:customStyle="1" w:styleId="90">
    <w:name w:val="样式9 字符"/>
    <w:basedOn w:val="2Char0"/>
    <w:link w:val="9"/>
    <w:qFormat/>
    <w:rPr>
      <w:rFonts w:ascii="黑体" w:eastAsia="楷体"/>
      <w:color w:val="auto"/>
      <w:sz w:val="28"/>
      <w:szCs w:val="32"/>
    </w:rPr>
  </w:style>
  <w:style w:type="character" w:customStyle="1" w:styleId="610">
    <w:name w:val="标题 6 字符1"/>
    <w:basedOn w:val="a0"/>
    <w:uiPriority w:val="9"/>
    <w:semiHidden/>
    <w:qFormat/>
    <w:rPr>
      <w:rFonts w:asciiTheme="majorHAnsi" w:eastAsiaTheme="majorEastAsia" w:hAnsiTheme="maj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75</Pages>
  <Words>23743</Words>
  <Characters>23743</Characters>
  <Application>Microsoft Office Word</Application>
  <DocSecurity>0</DocSecurity>
  <Lines>1187</Lines>
  <Paragraphs>895</Paragraphs>
  <ScaleCrop>false</ScaleCrop>
  <Company>Microsoft</Company>
  <LinksUpToDate>false</LinksUpToDate>
  <CharactersWithSpaces>46591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86189</dc:creator>
  <cp:lastModifiedBy>Microsoft</cp:lastModifiedBy>
  <cp:revision>27</cp:revision>
  <cp:lastPrinted>2020-12-25T09:01:00Z</cp:lastPrinted>
  <dcterms:created xsi:type="dcterms:W3CDTF">2021-06-22T09:37:00Z</dcterms:created>
  <dcterms:modified xsi:type="dcterms:W3CDTF">2023-04-21T03:34:00Z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A87F4B46219144E587FE90B36DA3EE83</vt:lpwstr>
  </property>
</Properties>
</file>