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94ECE">
      <w:pPr>
        <w:pStyle w:val="2"/>
        <w:keepNext w:val="0"/>
        <w:keepLines w:val="0"/>
        <w:pageBreakBefore w:val="0"/>
        <w:widowControl/>
        <w:kinsoku/>
        <w:wordWrap/>
        <w:overflowPunct/>
        <w:topLinePunct w:val="0"/>
        <w:autoSpaceDE/>
        <w:autoSpaceDN/>
        <w:bidi w:val="0"/>
        <w:adjustRightInd/>
        <w:snapToGrid/>
        <w:ind w:firstLine="723" w:firstLineChars="200"/>
        <w:jc w:val="center"/>
        <w:textAlignment w:val="auto"/>
        <w:rPr>
          <w:rFonts w:hint="eastAsia" w:ascii="黑体" w:hAnsi="黑体" w:eastAsia="黑体" w:cs="黑体"/>
          <w:sz w:val="36"/>
          <w:szCs w:val="36"/>
        </w:rPr>
      </w:pPr>
      <w:r>
        <w:rPr>
          <w:rFonts w:hint="eastAsia" w:ascii="黑体" w:hAnsi="黑体" w:eastAsia="黑体" w:cs="黑体"/>
          <w:sz w:val="36"/>
          <w:szCs w:val="36"/>
        </w:rPr>
        <w:t>八公山区第一中学校舍安全管理情况报告</w:t>
      </w:r>
    </w:p>
    <w:p w14:paraId="395AD861">
      <w:pPr>
        <w:pStyle w:val="16"/>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尊敬的八公山区教育体育局：</w:t>
      </w:r>
    </w:p>
    <w:p w14:paraId="4BE34609">
      <w:pPr>
        <w:pStyle w:val="1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校舍安全是保障学校正常教学秩序、守护师生生命安全的重要基石。为全面掌握我校校舍安全状况，及时消除安全隐患，我校近期组织专业人员对校内主要建筑及设施开展了细致的安全检查工作。现将具体情况报告如下：</w:t>
      </w:r>
    </w:p>
    <w:p w14:paraId="75EE185F">
      <w:pPr>
        <w:pStyle w:val="3"/>
        <w:keepNext w:val="0"/>
        <w:keepLines w:val="0"/>
        <w:pageBreakBefore w:val="0"/>
        <w:widowControl/>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sz w:val="28"/>
          <w:szCs w:val="28"/>
        </w:rPr>
        <w:t>一、校舍安全检查总体情况</w:t>
      </w:r>
    </w:p>
    <w:p w14:paraId="1480D400">
      <w:pPr>
        <w:pStyle w:val="1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次检查范围涵盖我校所有主要校舍及相关设施，重点对教学楼（溢彩楼）、行政楼（臻善楼）的结构安全、消防设施、用电线路等方面，以及操场围墙的稳定性进行了全面排查。检查过程严格遵循相关安全标准和规范，确保检查结果真实、准确，为后续校舍安全管理工作提供可靠依据。</w:t>
      </w:r>
    </w:p>
    <w:p w14:paraId="03B2C7DF">
      <w:pPr>
        <w:pStyle w:val="3"/>
        <w:keepNext w:val="0"/>
        <w:keepLines w:val="0"/>
        <w:pageBreakBefore w:val="0"/>
        <w:widowControl/>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sz w:val="28"/>
          <w:szCs w:val="28"/>
        </w:rPr>
        <w:t>二、各校舍及设施检查结果</w:t>
      </w:r>
    </w:p>
    <w:p w14:paraId="61AD0AB6">
      <w:pPr>
        <w:pStyle w:val="4"/>
        <w:keepNext w:val="0"/>
        <w:keepLines w:val="0"/>
        <w:pageBreakBefore w:val="0"/>
        <w:widowControl/>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sz w:val="28"/>
          <w:szCs w:val="28"/>
        </w:rPr>
        <w:t>（一）教学楼（溢彩楼）</w:t>
      </w:r>
    </w:p>
    <w:p w14:paraId="1E98FFB1">
      <w:pPr>
        <w:pStyle w:val="1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经专业人员现场检查，教学楼（溢彩楼）主体结构稳固，未发现裂缝、沉降等影响结构安全的问题。楼内消防设施配备齐全，灭火器、消防栓等均在有效使用期限内，且压力正常；应急照明和疏散指示标志完好，疏散通道畅通无阻。同时，对楼内用电线路进行了详细检测，未发现线路老化、私拉乱接等安全隐患，整体安全状况良好，能够满足正常教学活动需求。</w:t>
      </w:r>
    </w:p>
    <w:p w14:paraId="37FB654F">
      <w:pPr>
        <w:pStyle w:val="4"/>
        <w:keepNext w:val="0"/>
        <w:keepLines w:val="0"/>
        <w:pageBreakBefore w:val="0"/>
        <w:widowControl/>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sz w:val="28"/>
          <w:szCs w:val="28"/>
        </w:rPr>
        <w:t>（二）行政楼（臻善楼）</w:t>
      </w:r>
    </w:p>
    <w:p w14:paraId="09074C7E">
      <w:pPr>
        <w:pStyle w:val="1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行政楼（臻善楼）的安全检查结果同样符合安全标准。主体结构方面，未发现任何影响安全的异常情况，墙体、梁柱等关键部位状态稳定。楼内消防设施定期维护保养，各项功能正常；办公区域用电规范，不存在安全风险。行政楼（臻善楼）整体安全性能良好，可保障日常行政办公工作顺利开展。</w:t>
      </w:r>
    </w:p>
    <w:p w14:paraId="0F6E06D5">
      <w:pPr>
        <w:pStyle w:val="4"/>
        <w:keepNext w:val="0"/>
        <w:keepLines w:val="0"/>
        <w:pageBreakBefore w:val="0"/>
        <w:widowControl/>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sz w:val="28"/>
          <w:szCs w:val="28"/>
        </w:rPr>
        <w:t>（三）操场围墙</w:t>
      </w:r>
    </w:p>
    <w:p w14:paraId="125134DB">
      <w:pPr>
        <w:pStyle w:val="1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在对操场围墙的检查中，发现部分段落存在明显倾斜现象，存在严重安全隐患，若不及时处理，可能对师生人身安全造成威胁。针对这一情况，我校高度重视，立即启动应急处理程序。</w:t>
      </w:r>
    </w:p>
    <w:p w14:paraId="2A1FB43F">
      <w:pPr>
        <w:pStyle w:val="3"/>
        <w:keepNext w:val="0"/>
        <w:keepLines w:val="0"/>
        <w:pageBreakBefore w:val="0"/>
        <w:widowControl/>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sz w:val="28"/>
          <w:szCs w:val="28"/>
        </w:rPr>
        <w:t>三、操场围墙安全隐患处理流程</w:t>
      </w:r>
    </w:p>
    <w:p w14:paraId="734526BD">
      <w:pPr>
        <w:pStyle w:val="4"/>
        <w:keepNext w:val="0"/>
        <w:keepLines w:val="0"/>
        <w:pageBreakBefore w:val="0"/>
        <w:widowControl/>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sz w:val="28"/>
          <w:szCs w:val="28"/>
        </w:rPr>
        <w:t>（一）召开 “三重一大” 会议研究决策</w:t>
      </w:r>
    </w:p>
    <w:p w14:paraId="102CAED2">
      <w:pPr>
        <w:pStyle w:val="1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我校迅速组织召开党政联席会议，按照 “三重一大” 决策制度要求，对操场围墙倾斜问题及后续处理方案进行充分讨论和研究。会议一致认为，操场围墙倾斜隐患事关师生安全，必须优先解决，决定立即对该围墙开展专业安全评估工作，以确定具体隐患程度和合理处理方式。</w:t>
      </w:r>
    </w:p>
    <w:p w14:paraId="1A1219B5">
      <w:pPr>
        <w:pStyle w:val="4"/>
        <w:keepNext w:val="0"/>
        <w:keepLines w:val="0"/>
        <w:pageBreakBefore w:val="0"/>
        <w:widowControl/>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sz w:val="28"/>
          <w:szCs w:val="28"/>
        </w:rPr>
        <w:t>（二）开展安全评估并确定处理方案</w:t>
      </w:r>
    </w:p>
    <w:p w14:paraId="64F89B5B">
      <w:pPr>
        <w:pStyle w:val="1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校委托专业的建筑安全评估机构，对操场倾斜围墙进行全面、细致的安全评估。评估机构通过现场勘查、数据检测、结构分析等方式，出具了详细的安全评估报告。报告明确指出，该围墙倾斜程度已超出安全允许范围，修复加固无法彻底消除安全隐患，建议采取拆除重建的处理方案。</w:t>
      </w:r>
    </w:p>
    <w:p w14:paraId="5ECD38D5">
      <w:pPr>
        <w:pStyle w:val="4"/>
        <w:keepNext w:val="0"/>
        <w:keepLines w:val="0"/>
        <w:pageBreakBefore w:val="0"/>
        <w:widowControl/>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sz w:val="28"/>
          <w:szCs w:val="28"/>
        </w:rPr>
        <w:t>（三）上报主管部门并获批准</w:t>
      </w:r>
    </w:p>
    <w:p w14:paraId="52EC78F0">
      <w:pPr>
        <w:pStyle w:val="1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根据安全评估报告结论和学校党政联席会议决策，我校及时将操场围墙倾斜情况、安全评估结果及拆除重建建议，以正式文件形式上报至八公山区教育体育局。主管部门对我校上报的情况高度重视，经过审核研究，同意我校对操场倾斜围墙实施拆除重建工程。</w:t>
      </w:r>
    </w:p>
    <w:p w14:paraId="1E9A6010">
      <w:pPr>
        <w:pStyle w:val="3"/>
        <w:keepNext w:val="0"/>
        <w:keepLines w:val="0"/>
        <w:pageBreakBefore w:val="0"/>
        <w:widowControl/>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sz w:val="28"/>
          <w:szCs w:val="28"/>
        </w:rPr>
        <w:t>四、后续工作安排</w:t>
      </w:r>
    </w:p>
    <w:p w14:paraId="191160CF">
      <w:pPr>
        <w:pStyle w:val="1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目前，操场围墙拆除重建项目已进入设计阶段。我校已委托具备相应资质的设计单位，根据校园整体规划、安全标准及使用需求，开展围墙拆除重建的设计工作，确保新围墙在结构安全、外观美观、功能实用等方面均能满足学校发展要求。</w:t>
      </w:r>
    </w:p>
    <w:p w14:paraId="159367BE">
      <w:pPr>
        <w:pStyle w:val="1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下一步，我校将严格按照工程项目建设程序，在设计工作完成后，及时启动项目招标工作，选择信誉良好、资质齐全、经验丰富的施工单位和监理单位，确保工程质量和施工安全。在施工过程中，我校将成立专门的项目管理小组，全程监督施工进度、质量和安全，协调解决施工过程中出现的各类问题，力争早日完成操场围墙拆除重建工程，彻底消除安全隐患，为师生营造安全、和谐、优美的校园环境。</w:t>
      </w:r>
    </w:p>
    <w:p w14:paraId="09CC4AAF">
      <w:pPr>
        <w:pStyle w:val="1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今后，我校将继续加强校舍安全管理工作，建立健全校舍安全定期检查制度和隐患排查治理长效机制，定期对校内所有校舍及设施进行安全检查，做到早发现、早处理，切实保障全校师生的生命财产安全，为学校教育教学工作的顺利开展提供坚实的安全保障。</w:t>
      </w:r>
    </w:p>
    <w:p w14:paraId="4FF4A7C7">
      <w:pPr>
        <w:pStyle w:val="16"/>
        <w:keepNext w:val="0"/>
        <w:keepLines w:val="0"/>
        <w:pageBreakBefore w:val="0"/>
        <w:widowControl/>
        <w:kinsoku/>
        <w:wordWrap/>
        <w:overflowPunct/>
        <w:topLinePunct w:val="0"/>
        <w:autoSpaceDE/>
        <w:autoSpaceDN/>
        <w:bidi w:val="0"/>
        <w:adjustRightInd/>
        <w:snapToGrid/>
        <w:ind w:firstLine="560" w:firstLineChars="200"/>
        <w:jc w:val="right"/>
        <w:textAlignment w:val="auto"/>
        <w:rPr>
          <w:rFonts w:hint="eastAsia" w:ascii="宋体" w:hAnsi="宋体" w:eastAsia="宋体" w:cs="宋体"/>
          <w:sz w:val="28"/>
          <w:szCs w:val="28"/>
        </w:rPr>
      </w:pPr>
      <w:r>
        <w:rPr>
          <w:rFonts w:hint="eastAsia" w:ascii="宋体" w:hAnsi="宋体" w:eastAsia="宋体" w:cs="宋体"/>
          <w:sz w:val="28"/>
          <w:szCs w:val="28"/>
        </w:rPr>
        <w:t>八</w:t>
      </w:r>
      <w:bookmarkStart w:id="0" w:name="_GoBack"/>
      <w:r>
        <w:rPr>
          <w:rFonts w:hint="eastAsia" w:ascii="宋体" w:hAnsi="宋体" w:eastAsia="宋体" w:cs="宋体"/>
          <w:sz w:val="28"/>
          <w:szCs w:val="28"/>
        </w:rPr>
        <w:t>公山区第一中学</w:t>
      </w:r>
    </w:p>
    <w:p w14:paraId="1527BAD5">
      <w:pPr>
        <w:pStyle w:val="16"/>
        <w:keepNext w:val="0"/>
        <w:keepLines w:val="0"/>
        <w:pageBreakBefore w:val="0"/>
        <w:widowControl/>
        <w:kinsoku/>
        <w:wordWrap/>
        <w:overflowPunct/>
        <w:topLinePunct w:val="0"/>
        <w:autoSpaceDE/>
        <w:autoSpaceDN/>
        <w:bidi w:val="0"/>
        <w:adjustRightInd/>
        <w:snapToGrid/>
        <w:ind w:firstLine="560" w:firstLineChars="200"/>
        <w:jc w:val="righ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2025年10月14日</w:t>
      </w:r>
    </w:p>
    <w:bookmarkEnd w:id="0"/>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ompat>
    <w:useFELayout/>
    <w:compatSetting w:name="compatibilityMode" w:uri="http://schemas.microsoft.com/office/word" w:val="15"/>
  </w:compat>
  <w:rsids>
    <w:rsidRoot w:val="00000000"/>
    <w:rsid w:val="42F32F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footnote text"/>
    <w:link w:val="15"/>
    <w:semiHidden/>
    <w:unhideWhenUsed/>
    <w:uiPriority w:val="99"/>
    <w:pPr>
      <w:spacing w:after="0" w:line="240" w:lineRule="auto"/>
    </w:pPr>
    <w:rPr>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uiPriority w:val="99"/>
    <w:rPr>
      <w:color w:val="0563C1"/>
      <w:u w:val="single"/>
    </w:rPr>
  </w:style>
  <w:style w:type="character" w:styleId="13">
    <w:name w:val="footnote reference"/>
    <w:semiHidden/>
    <w:unhideWhenUsed/>
    <w:uiPriority w:val="99"/>
    <w:rPr>
      <w:vertAlign w:val="superscript"/>
    </w:rPr>
  </w:style>
  <w:style w:type="paragraph" w:styleId="14">
    <w:name w:val="List Paragraph"/>
    <w:qFormat/>
    <w:uiPriority w:val="0"/>
    <w:rPr>
      <w:sz w:val="21"/>
      <w:szCs w:val="22"/>
    </w:rPr>
  </w:style>
  <w:style w:type="character" w:customStyle="1" w:styleId="15">
    <w:name w:val="Footnote Text Char"/>
    <w:link w:val="8"/>
    <w:semiHidden/>
    <w:unhideWhenUsed/>
    <w:uiPriority w:val="99"/>
    <w:rPr>
      <w:sz w:val="20"/>
      <w:szCs w:val="20"/>
    </w:rPr>
  </w:style>
  <w:style w:type="paragraph" w:customStyle="1" w:styleId="16">
    <w:name w:val="_Style 13"/>
    <w:uiPriority w:val="0"/>
    <w:pPr>
      <w:spacing w:before="120" w:after="120" w:line="288" w:lineRule="auto"/>
      <w:ind w:left="0"/>
      <w:jc w:val="left"/>
    </w:pPr>
    <w:rPr>
      <w:rFonts w:ascii="Arial" w:hAnsi="Arial" w:eastAsia="等线" w:cs="Arial"/>
      <w:sz w:val="22"/>
      <w:szCs w:val="22"/>
    </w:rPr>
  </w:style>
  <w:style w:type="paragraph" w:customStyle="1" w:styleId="17">
    <w:name w:val="_Style 14"/>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1536</Words>
  <Characters>1537</Characters>
  <TotalTime>1</TotalTime>
  <ScaleCrop>false</ScaleCrop>
  <LinksUpToDate>false</LinksUpToDate>
  <CharactersWithSpaces>1543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2025-10-14T02:17:00Z</dcterms:created>
  <dc:creator>Un-named</dc:creator>
  <cp:lastModifiedBy>ahjpf</cp:lastModifiedBy>
  <dcterms:modified xsi:type="dcterms:W3CDTF">2025-10-14T02:22:53Z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eyJoZGlkIjoiYTQ5MDNmNWQ0YmJjMWU0NWE1MGMxNzlhZDkyMmE4YzAiLCJ1c2VySWQiOiIzMTQ3Nzc2MDYifQ==</vt:lpwstr>
  </property>
  <property fmtid="{D5CDD505-2E9C-101B-9397-08002B2CF9AE}" pid="3" name="KSOProductBuildVer">
    <vt:lpwstr>2052-12.1.0.22529</vt:lpwstr>
  </property>
  <property fmtid="{D5CDD505-2E9C-101B-9397-08002B2CF9AE}" pid="4" name="ICV">
    <vt:lpwstr>11C0AFE6EC15477AA20A51E980C131D8_12</vt:lpwstr>
  </property>
</Properties>
</file>