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24086">
      <w:pPr>
        <w:autoSpaceDE w:val="0"/>
        <w:autoSpaceDN w:val="0"/>
        <w:adjustRightInd w:val="0"/>
        <w:spacing w:line="400" w:lineRule="exact"/>
        <w:ind w:firstLine="596" w:firstLineChars="200"/>
        <w:jc w:val="center"/>
        <w:rPr>
          <w:rFonts w:ascii="仿宋_GB2312" w:hAnsi="宋体"/>
          <w:kern w:val="0"/>
          <w:szCs w:val="32"/>
          <w:lang w:val="zh-CN"/>
        </w:rPr>
      </w:pPr>
    </w:p>
    <w:p w14:paraId="790A5DC2">
      <w:pPr>
        <w:autoSpaceDE w:val="0"/>
        <w:autoSpaceDN w:val="0"/>
        <w:adjustRightInd w:val="0"/>
        <w:spacing w:line="400" w:lineRule="exact"/>
        <w:ind w:firstLine="596" w:firstLineChars="200"/>
        <w:jc w:val="center"/>
        <w:rPr>
          <w:rFonts w:ascii="仿宋_GB2312" w:hAnsi="宋体"/>
          <w:kern w:val="0"/>
          <w:szCs w:val="32"/>
          <w:lang w:val="zh-CN"/>
        </w:rPr>
      </w:pPr>
    </w:p>
    <w:p w14:paraId="34A8481D">
      <w:pPr>
        <w:autoSpaceDE w:val="0"/>
        <w:autoSpaceDN w:val="0"/>
        <w:adjustRightInd w:val="0"/>
        <w:spacing w:line="560" w:lineRule="exact"/>
        <w:jc w:val="center"/>
        <w:rPr>
          <w:rFonts w:ascii="方正小标宋简体" w:hAnsi="方正小标宋简体" w:eastAsia="方正小标宋简体" w:cs="方正小标宋简体"/>
          <w:bCs/>
          <w:kern w:val="0"/>
          <w:sz w:val="44"/>
          <w:szCs w:val="44"/>
          <w:lang w:val="zh-CN"/>
        </w:rPr>
      </w:pPr>
      <w:r>
        <w:rPr>
          <w:rFonts w:hint="eastAsia" w:ascii="方正小标宋简体" w:hAnsi="方正小标宋简体" w:eastAsia="方正小标宋简体" w:cs="方正小标宋简体"/>
          <w:bCs/>
          <w:kern w:val="0"/>
          <w:sz w:val="44"/>
          <w:szCs w:val="44"/>
          <w:lang w:val="zh-CN"/>
        </w:rPr>
        <w:t>八公山区低温雨雪冰冻灾害应急预案</w:t>
      </w:r>
    </w:p>
    <w:p w14:paraId="345E85F9">
      <w:pPr>
        <w:autoSpaceDE w:val="0"/>
        <w:autoSpaceDN w:val="0"/>
        <w:adjustRightInd w:val="0"/>
        <w:spacing w:line="560" w:lineRule="exact"/>
        <w:ind w:firstLine="836" w:firstLineChars="200"/>
        <w:jc w:val="left"/>
        <w:rPr>
          <w:rFonts w:ascii="仿宋_GB2312" w:hAnsi="宋体"/>
          <w:b/>
          <w:kern w:val="0"/>
          <w:sz w:val="44"/>
          <w:szCs w:val="44"/>
          <w:lang w:val="zh-CN"/>
        </w:rPr>
      </w:pPr>
    </w:p>
    <w:p w14:paraId="6C6D29B4">
      <w:pPr>
        <w:ind w:firstLine="596" w:firstLineChars="200"/>
        <w:rPr>
          <w:rFonts w:ascii="黑体" w:hAnsi="黑体" w:eastAsia="黑体" w:cs="黑体"/>
          <w:szCs w:val="32"/>
        </w:rPr>
      </w:pPr>
      <w:r>
        <w:rPr>
          <w:rFonts w:hint="eastAsia" w:ascii="黑体" w:hAnsi="黑体" w:eastAsia="黑体" w:cs="黑体"/>
          <w:szCs w:val="32"/>
        </w:rPr>
        <w:t>1  总则</w:t>
      </w:r>
    </w:p>
    <w:p w14:paraId="6BB04EE3">
      <w:pPr>
        <w:ind w:firstLine="596" w:firstLineChars="200"/>
        <w:rPr>
          <w:rFonts w:ascii="仿宋_GB2312" w:hAnsi="仿宋_GB2312" w:cs="仿宋_GB2312"/>
          <w:szCs w:val="32"/>
        </w:rPr>
      </w:pPr>
      <w:r>
        <w:rPr>
          <w:rFonts w:hint="eastAsia" w:ascii="仿宋_GB2312" w:hAnsi="仿宋_GB2312" w:cs="仿宋_GB2312"/>
          <w:szCs w:val="32"/>
        </w:rPr>
        <w:t>1.1  编制目的</w:t>
      </w:r>
    </w:p>
    <w:p w14:paraId="4DF1870E">
      <w:pPr>
        <w:ind w:firstLine="596" w:firstLineChars="200"/>
        <w:rPr>
          <w:rFonts w:ascii="仿宋_GB2312" w:hAnsi="仿宋_GB2312" w:cs="仿宋_GB2312"/>
          <w:szCs w:val="32"/>
        </w:rPr>
      </w:pPr>
      <w:r>
        <w:rPr>
          <w:rFonts w:hint="eastAsia" w:ascii="仿宋_GB2312" w:hAnsi="仿宋_GB2312" w:cs="仿宋_GB2312"/>
          <w:szCs w:val="32"/>
        </w:rPr>
        <w:t>1.2  编制依据</w:t>
      </w:r>
    </w:p>
    <w:p w14:paraId="323AD92F">
      <w:pPr>
        <w:ind w:firstLine="596" w:firstLineChars="200"/>
        <w:rPr>
          <w:rFonts w:ascii="仿宋_GB2312" w:hAnsi="仿宋_GB2312" w:cs="仿宋_GB2312"/>
          <w:szCs w:val="32"/>
        </w:rPr>
      </w:pPr>
      <w:r>
        <w:rPr>
          <w:rFonts w:hint="eastAsia" w:ascii="仿宋_GB2312" w:hAnsi="仿宋_GB2312" w:cs="仿宋_GB2312"/>
          <w:szCs w:val="32"/>
        </w:rPr>
        <w:t>1.3  适用范围</w:t>
      </w:r>
    </w:p>
    <w:p w14:paraId="76884F9D">
      <w:pPr>
        <w:ind w:firstLine="596" w:firstLineChars="200"/>
        <w:rPr>
          <w:rFonts w:ascii="仿宋_GB2312" w:hAnsi="仿宋_GB2312" w:cs="仿宋_GB2312"/>
          <w:szCs w:val="32"/>
        </w:rPr>
      </w:pPr>
      <w:r>
        <w:rPr>
          <w:rFonts w:hint="eastAsia" w:ascii="仿宋_GB2312" w:hAnsi="仿宋_GB2312" w:cs="仿宋_GB2312"/>
          <w:szCs w:val="32"/>
        </w:rPr>
        <w:t>1.4  工作原则</w:t>
      </w:r>
    </w:p>
    <w:p w14:paraId="3714B4CA">
      <w:pPr>
        <w:ind w:firstLine="596" w:firstLineChars="200"/>
        <w:rPr>
          <w:rFonts w:ascii="黑体" w:hAnsi="黑体" w:eastAsia="黑体" w:cs="黑体"/>
          <w:szCs w:val="32"/>
        </w:rPr>
      </w:pPr>
      <w:r>
        <w:rPr>
          <w:rFonts w:hint="eastAsia" w:ascii="黑体" w:hAnsi="黑体" w:eastAsia="黑体" w:cs="黑体"/>
          <w:szCs w:val="32"/>
        </w:rPr>
        <w:t>2  组织指挥机构及职责</w:t>
      </w:r>
    </w:p>
    <w:p w14:paraId="6A5202F9">
      <w:pPr>
        <w:ind w:firstLine="596" w:firstLineChars="200"/>
        <w:rPr>
          <w:rFonts w:ascii="仿宋_GB2312" w:hAnsi="仿宋_GB2312" w:cs="仿宋_GB2312"/>
          <w:szCs w:val="32"/>
        </w:rPr>
      </w:pPr>
      <w:r>
        <w:rPr>
          <w:rFonts w:hint="eastAsia" w:ascii="仿宋_GB2312" w:hAnsi="仿宋_GB2312" w:cs="仿宋_GB2312"/>
          <w:szCs w:val="32"/>
        </w:rPr>
        <w:t>2.1  指挥部组成及职责</w:t>
      </w:r>
    </w:p>
    <w:p w14:paraId="40811BD4">
      <w:pPr>
        <w:ind w:firstLine="596" w:firstLineChars="200"/>
        <w:rPr>
          <w:rFonts w:ascii="仿宋_GB2312" w:hAnsi="仿宋_GB2312" w:cs="仿宋_GB2312"/>
          <w:szCs w:val="32"/>
        </w:rPr>
      </w:pPr>
      <w:r>
        <w:rPr>
          <w:rFonts w:hint="eastAsia" w:ascii="仿宋_GB2312" w:hAnsi="仿宋_GB2312" w:cs="仿宋_GB2312"/>
          <w:szCs w:val="32"/>
        </w:rPr>
        <w:t>2.2  指挥部办公室及职责</w:t>
      </w:r>
    </w:p>
    <w:p w14:paraId="5ECEDF43">
      <w:pPr>
        <w:ind w:firstLine="596" w:firstLineChars="200"/>
        <w:rPr>
          <w:rFonts w:ascii="仿宋_GB2312" w:hAnsi="仿宋_GB2312" w:cs="仿宋_GB2312"/>
          <w:szCs w:val="32"/>
        </w:rPr>
      </w:pPr>
      <w:r>
        <w:rPr>
          <w:rFonts w:hint="eastAsia" w:ascii="仿宋_GB2312" w:hAnsi="仿宋_GB2312" w:cs="仿宋_GB2312"/>
          <w:szCs w:val="32"/>
        </w:rPr>
        <w:t>2.3  成员单位组成及职责</w:t>
      </w:r>
    </w:p>
    <w:p w14:paraId="709DA07C">
      <w:pPr>
        <w:ind w:firstLine="596" w:firstLineChars="200"/>
        <w:rPr>
          <w:rFonts w:ascii="仿宋_GB2312" w:hAnsi="仿宋_GB2312" w:cs="仿宋_GB2312"/>
          <w:szCs w:val="32"/>
        </w:rPr>
      </w:pPr>
      <w:r>
        <w:rPr>
          <w:rFonts w:hint="eastAsia" w:ascii="仿宋_GB2312" w:hAnsi="仿宋_GB2312" w:cs="仿宋_GB2312"/>
          <w:szCs w:val="32"/>
        </w:rPr>
        <w:t>2.4  工作组构成及职责</w:t>
      </w:r>
    </w:p>
    <w:p w14:paraId="2EDB11A8">
      <w:pPr>
        <w:ind w:firstLine="596" w:firstLineChars="200"/>
        <w:rPr>
          <w:rFonts w:ascii="仿宋_GB2312" w:hAnsi="仿宋_GB2312" w:cs="仿宋_GB2312"/>
          <w:szCs w:val="32"/>
        </w:rPr>
      </w:pPr>
      <w:r>
        <w:rPr>
          <w:rFonts w:hint="eastAsia" w:ascii="仿宋_GB2312" w:hAnsi="仿宋_GB2312" w:cs="仿宋_GB2312"/>
          <w:szCs w:val="32"/>
        </w:rPr>
        <w:t>2.5  专家组</w:t>
      </w:r>
    </w:p>
    <w:p w14:paraId="6C84C6C0">
      <w:pPr>
        <w:ind w:firstLine="596" w:firstLineChars="200"/>
        <w:rPr>
          <w:rFonts w:ascii="黑体" w:hAnsi="黑体" w:eastAsia="黑体" w:cs="黑体"/>
          <w:szCs w:val="32"/>
        </w:rPr>
      </w:pPr>
      <w:r>
        <w:rPr>
          <w:rFonts w:hint="eastAsia" w:ascii="黑体" w:hAnsi="黑体" w:eastAsia="黑体" w:cs="黑体"/>
          <w:szCs w:val="32"/>
        </w:rPr>
        <w:t>3  应急准备</w:t>
      </w:r>
    </w:p>
    <w:p w14:paraId="10D77336">
      <w:pPr>
        <w:ind w:firstLine="596" w:firstLineChars="200"/>
        <w:rPr>
          <w:rFonts w:ascii="仿宋_GB2312" w:hAnsi="仿宋_GB2312" w:cs="仿宋_GB2312"/>
          <w:szCs w:val="32"/>
        </w:rPr>
      </w:pPr>
      <w:r>
        <w:rPr>
          <w:rFonts w:hint="eastAsia" w:ascii="仿宋_GB2312" w:hAnsi="仿宋_GB2312" w:cs="仿宋_GB2312"/>
          <w:szCs w:val="32"/>
        </w:rPr>
        <w:t>3.1  避难场所准备</w:t>
      </w:r>
    </w:p>
    <w:p w14:paraId="4982130E">
      <w:pPr>
        <w:ind w:firstLine="596" w:firstLineChars="200"/>
        <w:rPr>
          <w:rFonts w:ascii="仿宋_GB2312" w:hAnsi="仿宋_GB2312" w:cs="仿宋_GB2312"/>
          <w:szCs w:val="32"/>
        </w:rPr>
      </w:pPr>
      <w:r>
        <w:rPr>
          <w:rFonts w:hint="eastAsia" w:ascii="仿宋_GB2312" w:hAnsi="仿宋_GB2312" w:cs="仿宋_GB2312"/>
          <w:szCs w:val="32"/>
        </w:rPr>
        <w:t>3.2  物资准备</w:t>
      </w:r>
    </w:p>
    <w:p w14:paraId="694639CC">
      <w:pPr>
        <w:ind w:firstLine="596" w:firstLineChars="200"/>
        <w:rPr>
          <w:rFonts w:ascii="仿宋_GB2312" w:hAnsi="仿宋_GB2312" w:cs="仿宋_GB2312"/>
          <w:szCs w:val="32"/>
        </w:rPr>
      </w:pPr>
      <w:r>
        <w:rPr>
          <w:rFonts w:hint="eastAsia" w:ascii="仿宋_GB2312" w:hAnsi="仿宋_GB2312" w:cs="仿宋_GB2312"/>
          <w:szCs w:val="32"/>
        </w:rPr>
        <w:t>3.3  队伍准备</w:t>
      </w:r>
    </w:p>
    <w:p w14:paraId="4905210A">
      <w:pPr>
        <w:ind w:firstLine="596" w:firstLineChars="200"/>
        <w:rPr>
          <w:rFonts w:ascii="仿宋_GB2312" w:hAnsi="仿宋_GB2312" w:cs="仿宋_GB2312"/>
          <w:szCs w:val="32"/>
        </w:rPr>
      </w:pPr>
      <w:r>
        <w:rPr>
          <w:rFonts w:hint="eastAsia" w:ascii="仿宋_GB2312" w:hAnsi="仿宋_GB2312" w:cs="仿宋_GB2312"/>
          <w:szCs w:val="32"/>
        </w:rPr>
        <w:t>3.4  宣传、培训与演练</w:t>
      </w:r>
    </w:p>
    <w:p w14:paraId="43C2E9FB">
      <w:pPr>
        <w:ind w:firstLine="596" w:firstLineChars="200"/>
        <w:rPr>
          <w:rFonts w:ascii="仿宋_GB2312" w:hAnsi="仿宋_GB2312" w:cs="仿宋_GB2312"/>
          <w:szCs w:val="32"/>
        </w:rPr>
      </w:pPr>
      <w:r>
        <w:rPr>
          <w:rFonts w:hint="eastAsia" w:ascii="仿宋_GB2312" w:hAnsi="仿宋_GB2312" w:cs="仿宋_GB2312"/>
          <w:szCs w:val="32"/>
        </w:rPr>
        <w:t>3.5  社会动员</w:t>
      </w:r>
    </w:p>
    <w:p w14:paraId="63F6F75D">
      <w:pPr>
        <w:ind w:firstLine="596" w:firstLineChars="200"/>
        <w:rPr>
          <w:rFonts w:ascii="黑体" w:hAnsi="黑体" w:eastAsia="黑体" w:cs="黑体"/>
          <w:szCs w:val="32"/>
        </w:rPr>
      </w:pPr>
      <w:r>
        <w:rPr>
          <w:rFonts w:hint="eastAsia" w:ascii="黑体" w:hAnsi="黑体" w:eastAsia="黑体" w:cs="黑体"/>
          <w:szCs w:val="32"/>
        </w:rPr>
        <w:t>4  预警级别与发布</w:t>
      </w:r>
    </w:p>
    <w:p w14:paraId="373BED17">
      <w:pPr>
        <w:ind w:firstLine="596" w:firstLineChars="200"/>
        <w:rPr>
          <w:rFonts w:ascii="仿宋_GB2312" w:hAnsi="仿宋_GB2312" w:cs="仿宋_GB2312"/>
          <w:szCs w:val="32"/>
        </w:rPr>
      </w:pPr>
      <w:r>
        <w:rPr>
          <w:rFonts w:hint="eastAsia" w:ascii="仿宋_GB2312" w:hAnsi="仿宋_GB2312" w:cs="仿宋_GB2312"/>
          <w:szCs w:val="32"/>
        </w:rPr>
        <w:t>4.1  预警级别</w:t>
      </w:r>
    </w:p>
    <w:p w14:paraId="68BDCC28">
      <w:pPr>
        <w:ind w:firstLine="596" w:firstLineChars="200"/>
        <w:rPr>
          <w:rFonts w:ascii="仿宋_GB2312" w:hAnsi="仿宋_GB2312" w:cs="仿宋_GB2312"/>
          <w:szCs w:val="32"/>
        </w:rPr>
      </w:pPr>
      <w:r>
        <w:rPr>
          <w:rFonts w:hint="eastAsia" w:ascii="仿宋_GB2312" w:hAnsi="仿宋_GB2312" w:cs="仿宋_GB2312"/>
          <w:szCs w:val="32"/>
        </w:rPr>
        <w:t>4.2  预警发布</w:t>
      </w:r>
    </w:p>
    <w:p w14:paraId="6E881C87">
      <w:pPr>
        <w:ind w:firstLine="596" w:firstLineChars="200"/>
        <w:rPr>
          <w:rFonts w:ascii="仿宋_GB2312" w:hAnsi="仿宋_GB2312" w:cs="仿宋_GB2312"/>
          <w:szCs w:val="32"/>
        </w:rPr>
      </w:pPr>
      <w:r>
        <w:rPr>
          <w:rFonts w:hint="eastAsia" w:ascii="仿宋_GB2312" w:hAnsi="仿宋_GB2312" w:cs="仿宋_GB2312"/>
          <w:szCs w:val="32"/>
        </w:rPr>
        <w:t>4.3  预警响应</w:t>
      </w:r>
    </w:p>
    <w:p w14:paraId="18707017">
      <w:pPr>
        <w:ind w:firstLine="596" w:firstLineChars="200"/>
        <w:rPr>
          <w:rFonts w:ascii="黑体" w:hAnsi="黑体" w:eastAsia="黑体" w:cs="黑体"/>
          <w:szCs w:val="32"/>
        </w:rPr>
      </w:pPr>
      <w:r>
        <w:rPr>
          <w:rFonts w:hint="eastAsia" w:ascii="黑体" w:hAnsi="黑体" w:eastAsia="黑体" w:cs="黑体"/>
          <w:szCs w:val="32"/>
        </w:rPr>
        <w:t>5  灾情报告和评估</w:t>
      </w:r>
    </w:p>
    <w:p w14:paraId="0DEA2BEA">
      <w:pPr>
        <w:ind w:firstLine="596" w:firstLineChars="200"/>
        <w:rPr>
          <w:rFonts w:ascii="仿宋_GB2312" w:hAnsi="仿宋_GB2312" w:cs="仿宋_GB2312"/>
          <w:szCs w:val="32"/>
        </w:rPr>
      </w:pPr>
      <w:r>
        <w:rPr>
          <w:rFonts w:hint="eastAsia" w:ascii="仿宋_GB2312" w:hAnsi="仿宋_GB2312" w:cs="仿宋_GB2312"/>
          <w:szCs w:val="32"/>
        </w:rPr>
        <w:t>5.1  灾情报告责任和评估单位</w:t>
      </w:r>
    </w:p>
    <w:p w14:paraId="12A9201E">
      <w:pPr>
        <w:ind w:firstLine="596" w:firstLineChars="200"/>
        <w:rPr>
          <w:rFonts w:ascii="仿宋_GB2312" w:hAnsi="仿宋_GB2312" w:cs="仿宋_GB2312"/>
          <w:szCs w:val="32"/>
        </w:rPr>
      </w:pPr>
      <w:r>
        <w:rPr>
          <w:rFonts w:hint="eastAsia" w:ascii="仿宋_GB2312" w:hAnsi="仿宋_GB2312" w:cs="仿宋_GB2312"/>
          <w:szCs w:val="32"/>
        </w:rPr>
        <w:t>5.2  灾情报告时限要求</w:t>
      </w:r>
    </w:p>
    <w:p w14:paraId="31EA6CF5">
      <w:pPr>
        <w:ind w:firstLine="596" w:firstLineChars="200"/>
        <w:rPr>
          <w:rFonts w:ascii="仿宋_GB2312" w:hAnsi="仿宋_GB2312" w:cs="仿宋_GB2312"/>
          <w:szCs w:val="32"/>
        </w:rPr>
      </w:pPr>
      <w:r>
        <w:rPr>
          <w:rFonts w:hint="eastAsia" w:ascii="仿宋_GB2312" w:hAnsi="仿宋_GB2312" w:cs="仿宋_GB2312"/>
          <w:szCs w:val="32"/>
        </w:rPr>
        <w:t>5.3  灾情报告和总结评估</w:t>
      </w:r>
    </w:p>
    <w:p w14:paraId="1FA5A4BE">
      <w:pPr>
        <w:ind w:firstLine="596" w:firstLineChars="200"/>
        <w:rPr>
          <w:rFonts w:ascii="黑体" w:hAnsi="黑体" w:eastAsia="黑体" w:cs="黑体"/>
          <w:szCs w:val="32"/>
        </w:rPr>
      </w:pPr>
      <w:r>
        <w:rPr>
          <w:rFonts w:hint="eastAsia" w:ascii="黑体" w:hAnsi="黑体" w:eastAsia="黑体" w:cs="黑体"/>
          <w:szCs w:val="32"/>
        </w:rPr>
        <w:t>6  应急响应</w:t>
      </w:r>
    </w:p>
    <w:p w14:paraId="4D3A3621">
      <w:pPr>
        <w:ind w:firstLine="596" w:firstLineChars="200"/>
        <w:rPr>
          <w:rFonts w:ascii="仿宋_GB2312" w:hAnsi="仿宋_GB2312" w:cs="仿宋_GB2312"/>
          <w:szCs w:val="32"/>
        </w:rPr>
      </w:pPr>
      <w:r>
        <w:rPr>
          <w:rFonts w:hint="eastAsia" w:ascii="仿宋_GB2312" w:hAnsi="仿宋_GB2312" w:cs="仿宋_GB2312"/>
          <w:szCs w:val="32"/>
        </w:rPr>
        <w:t>6.1  Ⅰ级响应</w:t>
      </w:r>
    </w:p>
    <w:p w14:paraId="1ACE3148">
      <w:pPr>
        <w:ind w:firstLine="596" w:firstLineChars="200"/>
        <w:rPr>
          <w:rFonts w:ascii="仿宋_GB2312" w:hAnsi="仿宋_GB2312" w:cs="仿宋_GB2312"/>
          <w:szCs w:val="32"/>
        </w:rPr>
      </w:pPr>
      <w:r>
        <w:rPr>
          <w:rFonts w:hint="eastAsia" w:ascii="仿宋_GB2312" w:hAnsi="仿宋_GB2312" w:cs="仿宋_GB2312"/>
          <w:szCs w:val="32"/>
        </w:rPr>
        <w:t>6.2  Ⅱ级响应</w:t>
      </w:r>
    </w:p>
    <w:p w14:paraId="0D65B4E7">
      <w:pPr>
        <w:ind w:firstLine="596" w:firstLineChars="200"/>
        <w:rPr>
          <w:rFonts w:ascii="仿宋_GB2312" w:hAnsi="仿宋_GB2312" w:cs="仿宋_GB2312"/>
          <w:szCs w:val="32"/>
        </w:rPr>
      </w:pPr>
      <w:r>
        <w:rPr>
          <w:rFonts w:hint="eastAsia" w:ascii="仿宋_GB2312" w:hAnsi="仿宋_GB2312" w:cs="仿宋_GB2312"/>
          <w:szCs w:val="32"/>
        </w:rPr>
        <w:t>6.3  Ⅲ级响应</w:t>
      </w:r>
    </w:p>
    <w:p w14:paraId="3FB862DE">
      <w:pPr>
        <w:ind w:firstLine="596" w:firstLineChars="200"/>
        <w:rPr>
          <w:rFonts w:ascii="仿宋_GB2312" w:hAnsi="仿宋_GB2312" w:cs="仿宋_GB2312"/>
          <w:szCs w:val="32"/>
        </w:rPr>
      </w:pPr>
      <w:r>
        <w:rPr>
          <w:rFonts w:hint="eastAsia" w:ascii="仿宋_GB2312" w:hAnsi="仿宋_GB2312" w:cs="仿宋_GB2312"/>
          <w:szCs w:val="32"/>
        </w:rPr>
        <w:t>6.4  Ⅳ级响应</w:t>
      </w:r>
    </w:p>
    <w:p w14:paraId="60CD38D6">
      <w:pPr>
        <w:ind w:firstLine="596" w:firstLineChars="200"/>
        <w:rPr>
          <w:rFonts w:ascii="仿宋_GB2312" w:hAnsi="仿宋_GB2312" w:cs="仿宋_GB2312"/>
          <w:szCs w:val="32"/>
        </w:rPr>
      </w:pPr>
      <w:r>
        <w:rPr>
          <w:rFonts w:hint="eastAsia" w:ascii="仿宋_GB2312" w:hAnsi="仿宋_GB2312" w:cs="仿宋_GB2312"/>
          <w:szCs w:val="32"/>
        </w:rPr>
        <w:t>6.5  启动条件调整</w:t>
      </w:r>
    </w:p>
    <w:p w14:paraId="0D7AF93F">
      <w:pPr>
        <w:ind w:firstLine="596" w:firstLineChars="200"/>
        <w:rPr>
          <w:rFonts w:ascii="黑体" w:hAnsi="黑体" w:eastAsia="黑体" w:cs="黑体"/>
          <w:szCs w:val="32"/>
        </w:rPr>
      </w:pPr>
      <w:r>
        <w:rPr>
          <w:rFonts w:hint="eastAsia" w:ascii="黑体" w:hAnsi="黑体" w:eastAsia="黑体" w:cs="黑体"/>
          <w:szCs w:val="32"/>
        </w:rPr>
        <w:t>7  信息发布</w:t>
      </w:r>
    </w:p>
    <w:p w14:paraId="349D139F">
      <w:pPr>
        <w:ind w:firstLine="596" w:firstLineChars="200"/>
        <w:rPr>
          <w:rFonts w:ascii="黑体" w:hAnsi="黑体" w:eastAsia="黑体" w:cs="黑体"/>
          <w:szCs w:val="32"/>
        </w:rPr>
      </w:pPr>
      <w:r>
        <w:rPr>
          <w:rFonts w:hint="eastAsia" w:ascii="黑体" w:hAnsi="黑体" w:eastAsia="黑体" w:cs="黑体"/>
          <w:szCs w:val="32"/>
        </w:rPr>
        <w:t>8  灾后恢复重建</w:t>
      </w:r>
    </w:p>
    <w:p w14:paraId="38B4947D">
      <w:pPr>
        <w:ind w:firstLine="596" w:firstLineChars="200"/>
        <w:rPr>
          <w:rFonts w:ascii="仿宋_GB2312" w:hAnsi="仿宋_GB2312" w:cs="仿宋_GB2312"/>
          <w:szCs w:val="32"/>
        </w:rPr>
      </w:pPr>
      <w:r>
        <w:rPr>
          <w:rFonts w:hint="eastAsia" w:ascii="仿宋_GB2312" w:hAnsi="仿宋_GB2312" w:cs="仿宋_GB2312"/>
          <w:szCs w:val="32"/>
        </w:rPr>
        <w:t>8.1  善后处置</w:t>
      </w:r>
    </w:p>
    <w:p w14:paraId="6B6DFA0A">
      <w:pPr>
        <w:ind w:firstLine="596" w:firstLineChars="200"/>
        <w:rPr>
          <w:rFonts w:ascii="仿宋_GB2312" w:hAnsi="仿宋_GB2312" w:cs="仿宋_GB2312"/>
          <w:szCs w:val="32"/>
        </w:rPr>
      </w:pPr>
      <w:r>
        <w:rPr>
          <w:rFonts w:hint="eastAsia" w:ascii="仿宋_GB2312" w:hAnsi="仿宋_GB2312" w:cs="仿宋_GB2312"/>
          <w:szCs w:val="32"/>
        </w:rPr>
        <w:t>8.2  社会援助</w:t>
      </w:r>
    </w:p>
    <w:p w14:paraId="5C5859C4">
      <w:pPr>
        <w:ind w:firstLine="596" w:firstLineChars="200"/>
        <w:rPr>
          <w:rFonts w:ascii="仿宋_GB2312" w:hAnsi="仿宋_GB2312" w:cs="仿宋_GB2312"/>
          <w:szCs w:val="32"/>
        </w:rPr>
      </w:pPr>
      <w:r>
        <w:rPr>
          <w:rFonts w:hint="eastAsia" w:ascii="仿宋_GB2312" w:hAnsi="仿宋_GB2312" w:cs="仿宋_GB2312"/>
          <w:szCs w:val="32"/>
        </w:rPr>
        <w:t>8.3  调查与评估</w:t>
      </w:r>
    </w:p>
    <w:p w14:paraId="478AD4CE">
      <w:pPr>
        <w:ind w:firstLine="596" w:firstLineChars="200"/>
        <w:rPr>
          <w:rFonts w:ascii="仿宋_GB2312" w:hAnsi="仿宋_GB2312" w:cs="仿宋_GB2312"/>
          <w:szCs w:val="32"/>
        </w:rPr>
      </w:pPr>
      <w:r>
        <w:rPr>
          <w:rFonts w:hint="eastAsia" w:ascii="仿宋_GB2312" w:hAnsi="仿宋_GB2312" w:cs="仿宋_GB2312"/>
          <w:szCs w:val="32"/>
        </w:rPr>
        <w:t>8.4  恢复重建</w:t>
      </w:r>
    </w:p>
    <w:p w14:paraId="06785222">
      <w:pPr>
        <w:ind w:firstLine="596" w:firstLineChars="200"/>
        <w:rPr>
          <w:rFonts w:ascii="黑体" w:hAnsi="黑体" w:eastAsia="黑体" w:cs="黑体"/>
          <w:szCs w:val="32"/>
        </w:rPr>
      </w:pPr>
      <w:r>
        <w:rPr>
          <w:rFonts w:hint="eastAsia" w:ascii="黑体" w:hAnsi="黑体" w:eastAsia="黑体" w:cs="黑体"/>
          <w:szCs w:val="32"/>
        </w:rPr>
        <w:t>9  应急保障</w:t>
      </w:r>
    </w:p>
    <w:p w14:paraId="4569A899">
      <w:pPr>
        <w:ind w:firstLine="596" w:firstLineChars="200"/>
        <w:rPr>
          <w:rFonts w:ascii="仿宋_GB2312" w:hAnsi="仿宋_GB2312" w:cs="仿宋_GB2312"/>
          <w:szCs w:val="32"/>
        </w:rPr>
      </w:pPr>
      <w:r>
        <w:rPr>
          <w:rFonts w:hint="eastAsia" w:ascii="仿宋_GB2312" w:hAnsi="仿宋_GB2312" w:cs="仿宋_GB2312"/>
          <w:szCs w:val="32"/>
        </w:rPr>
        <w:t>9.1  人员保障</w:t>
      </w:r>
    </w:p>
    <w:p w14:paraId="6496630E">
      <w:pPr>
        <w:ind w:firstLine="596" w:firstLineChars="200"/>
        <w:rPr>
          <w:rFonts w:ascii="仿宋_GB2312" w:hAnsi="仿宋_GB2312" w:cs="仿宋_GB2312"/>
          <w:szCs w:val="32"/>
        </w:rPr>
      </w:pPr>
      <w:r>
        <w:rPr>
          <w:rFonts w:hint="eastAsia" w:ascii="仿宋_GB2312" w:hAnsi="仿宋_GB2312" w:cs="仿宋_GB2312"/>
          <w:szCs w:val="32"/>
        </w:rPr>
        <w:t>9.2  财力保障</w:t>
      </w:r>
    </w:p>
    <w:p w14:paraId="18C80CF9">
      <w:pPr>
        <w:ind w:firstLine="596" w:firstLineChars="200"/>
        <w:rPr>
          <w:rFonts w:ascii="仿宋_GB2312" w:hAnsi="仿宋_GB2312" w:cs="仿宋_GB2312"/>
          <w:szCs w:val="32"/>
        </w:rPr>
      </w:pPr>
      <w:r>
        <w:rPr>
          <w:rFonts w:hint="eastAsia" w:ascii="仿宋_GB2312" w:hAnsi="仿宋_GB2312" w:cs="仿宋_GB2312"/>
          <w:szCs w:val="32"/>
        </w:rPr>
        <w:t>9.3  物资保障</w:t>
      </w:r>
    </w:p>
    <w:p w14:paraId="0BFBEED3">
      <w:pPr>
        <w:ind w:firstLine="596" w:firstLineChars="200"/>
        <w:rPr>
          <w:rFonts w:ascii="仿宋_GB2312" w:hAnsi="仿宋_GB2312" w:cs="仿宋_GB2312"/>
          <w:szCs w:val="32"/>
        </w:rPr>
      </w:pPr>
      <w:r>
        <w:rPr>
          <w:rFonts w:hint="eastAsia" w:ascii="仿宋_GB2312" w:hAnsi="仿宋_GB2312" w:cs="仿宋_GB2312"/>
          <w:szCs w:val="32"/>
        </w:rPr>
        <w:t>9.4  基本生活保障</w:t>
      </w:r>
    </w:p>
    <w:p w14:paraId="7C45C80D">
      <w:pPr>
        <w:ind w:firstLine="596" w:firstLineChars="200"/>
        <w:rPr>
          <w:rFonts w:ascii="仿宋_GB2312" w:hAnsi="仿宋_GB2312" w:cs="仿宋_GB2312"/>
          <w:szCs w:val="32"/>
        </w:rPr>
      </w:pPr>
      <w:r>
        <w:rPr>
          <w:rFonts w:hint="eastAsia" w:ascii="仿宋_GB2312" w:hAnsi="仿宋_GB2312" w:cs="仿宋_GB2312"/>
          <w:szCs w:val="32"/>
        </w:rPr>
        <w:t>9.5  交通运输保障</w:t>
      </w:r>
    </w:p>
    <w:p w14:paraId="401E44CE">
      <w:pPr>
        <w:ind w:firstLine="596" w:firstLineChars="200"/>
        <w:rPr>
          <w:rFonts w:ascii="仿宋_GB2312" w:hAnsi="仿宋_GB2312" w:cs="仿宋_GB2312"/>
          <w:szCs w:val="32"/>
        </w:rPr>
      </w:pPr>
      <w:r>
        <w:rPr>
          <w:rFonts w:hint="eastAsia" w:ascii="仿宋_GB2312" w:hAnsi="仿宋_GB2312" w:cs="仿宋_GB2312"/>
          <w:szCs w:val="32"/>
        </w:rPr>
        <w:t>9.6  通讯保障</w:t>
      </w:r>
    </w:p>
    <w:p w14:paraId="3A0F275B">
      <w:pPr>
        <w:ind w:firstLine="596" w:firstLineChars="200"/>
        <w:rPr>
          <w:rFonts w:ascii="仿宋_GB2312" w:hAnsi="仿宋_GB2312" w:cs="仿宋_GB2312"/>
          <w:szCs w:val="32"/>
        </w:rPr>
      </w:pPr>
      <w:r>
        <w:rPr>
          <w:rFonts w:hint="eastAsia" w:ascii="黑体" w:hAnsi="黑体" w:eastAsia="黑体" w:cs="黑体"/>
          <w:szCs w:val="32"/>
        </w:rPr>
        <w:t>10  表彰奖励与责任追究</w:t>
      </w:r>
    </w:p>
    <w:p w14:paraId="5377BBFE">
      <w:pPr>
        <w:ind w:firstLine="596" w:firstLineChars="200"/>
        <w:rPr>
          <w:rFonts w:ascii="仿宋_GB2312" w:hAnsi="仿宋_GB2312" w:cs="仿宋_GB2312"/>
          <w:szCs w:val="32"/>
        </w:rPr>
      </w:pPr>
      <w:r>
        <w:rPr>
          <w:rFonts w:hint="eastAsia" w:ascii="仿宋_GB2312" w:hAnsi="仿宋_GB2312" w:cs="仿宋_GB2312"/>
          <w:szCs w:val="32"/>
        </w:rPr>
        <w:t>10.1  表彰奖励</w:t>
      </w:r>
    </w:p>
    <w:p w14:paraId="05AB8810">
      <w:pPr>
        <w:ind w:firstLine="596" w:firstLineChars="200"/>
        <w:rPr>
          <w:rFonts w:ascii="仿宋_GB2312" w:hAnsi="仿宋_GB2312" w:cs="仿宋_GB2312"/>
          <w:szCs w:val="32"/>
        </w:rPr>
      </w:pPr>
      <w:r>
        <w:rPr>
          <w:rFonts w:hint="eastAsia" w:ascii="仿宋_GB2312" w:hAnsi="仿宋_GB2312" w:cs="仿宋_GB2312"/>
          <w:szCs w:val="32"/>
        </w:rPr>
        <w:t>10.2  责任追究</w:t>
      </w:r>
    </w:p>
    <w:p w14:paraId="7FBC61FF">
      <w:pPr>
        <w:ind w:firstLine="596" w:firstLineChars="200"/>
        <w:rPr>
          <w:rFonts w:ascii="黑体" w:hAnsi="黑体" w:eastAsia="黑体" w:cs="黑体"/>
          <w:szCs w:val="32"/>
        </w:rPr>
      </w:pPr>
      <w:r>
        <w:rPr>
          <w:rFonts w:hint="eastAsia" w:ascii="黑体" w:hAnsi="黑体" w:eastAsia="黑体" w:cs="黑体"/>
          <w:szCs w:val="32"/>
        </w:rPr>
        <w:t>11  附则</w:t>
      </w:r>
    </w:p>
    <w:p w14:paraId="79D83FF3">
      <w:pPr>
        <w:ind w:firstLine="596" w:firstLineChars="200"/>
        <w:rPr>
          <w:rFonts w:ascii="仿宋_GB2312" w:hAnsi="仿宋_GB2312" w:cs="仿宋_GB2312"/>
          <w:szCs w:val="32"/>
        </w:rPr>
      </w:pPr>
      <w:r>
        <w:rPr>
          <w:rFonts w:hint="eastAsia" w:ascii="仿宋_GB2312" w:hAnsi="仿宋_GB2312" w:cs="仿宋_GB2312"/>
          <w:szCs w:val="32"/>
        </w:rPr>
        <w:t>11.1  预案管理</w:t>
      </w:r>
    </w:p>
    <w:p w14:paraId="1FE4569A">
      <w:pPr>
        <w:ind w:firstLine="596" w:firstLineChars="200"/>
        <w:rPr>
          <w:rFonts w:ascii="仿宋_GB2312" w:hAnsi="仿宋_GB2312" w:cs="仿宋_GB2312"/>
          <w:szCs w:val="32"/>
        </w:rPr>
      </w:pPr>
      <w:r>
        <w:rPr>
          <w:rFonts w:hint="eastAsia" w:ascii="仿宋_GB2312" w:hAnsi="仿宋_GB2312" w:cs="仿宋_GB2312"/>
          <w:szCs w:val="32"/>
        </w:rPr>
        <w:t>11.2  预案解释</w:t>
      </w:r>
    </w:p>
    <w:p w14:paraId="4F71003E">
      <w:pPr>
        <w:ind w:firstLine="596" w:firstLineChars="200"/>
        <w:rPr>
          <w:rFonts w:ascii="仿宋_GB2312" w:hAnsi="仿宋_GB2312" w:cs="仿宋_GB2312"/>
          <w:szCs w:val="32"/>
        </w:rPr>
      </w:pPr>
      <w:r>
        <w:rPr>
          <w:rFonts w:hint="eastAsia" w:ascii="仿宋_GB2312" w:hAnsi="仿宋_GB2312" w:cs="仿宋_GB2312"/>
          <w:szCs w:val="32"/>
        </w:rPr>
        <w:t>11.3  预案实施</w:t>
      </w:r>
    </w:p>
    <w:p w14:paraId="561FA5DB">
      <w:pPr>
        <w:ind w:firstLine="596" w:firstLineChars="200"/>
        <w:rPr>
          <w:rFonts w:ascii="黑体" w:hAnsi="黑体" w:eastAsia="黑体" w:cs="黑体"/>
          <w:szCs w:val="32"/>
        </w:rPr>
      </w:pPr>
    </w:p>
    <w:p w14:paraId="2BE27B40">
      <w:pPr>
        <w:ind w:firstLine="596" w:firstLineChars="200"/>
        <w:rPr>
          <w:rFonts w:ascii="黑体" w:hAnsi="黑体" w:eastAsia="黑体" w:cs="黑体"/>
          <w:szCs w:val="32"/>
        </w:rPr>
      </w:pPr>
    </w:p>
    <w:p w14:paraId="2700D271">
      <w:pPr>
        <w:ind w:firstLine="596" w:firstLineChars="200"/>
        <w:rPr>
          <w:rFonts w:ascii="黑体" w:hAnsi="黑体" w:eastAsia="黑体" w:cs="黑体"/>
          <w:szCs w:val="32"/>
        </w:rPr>
      </w:pPr>
    </w:p>
    <w:p w14:paraId="289C7359">
      <w:pPr>
        <w:ind w:firstLine="596" w:firstLineChars="200"/>
        <w:rPr>
          <w:rFonts w:ascii="黑体" w:hAnsi="黑体" w:eastAsia="黑体" w:cs="黑体"/>
          <w:szCs w:val="32"/>
        </w:rPr>
      </w:pPr>
    </w:p>
    <w:p w14:paraId="4717CF48">
      <w:pPr>
        <w:ind w:firstLine="596" w:firstLineChars="200"/>
        <w:rPr>
          <w:rFonts w:ascii="黑体" w:hAnsi="黑体" w:eastAsia="黑体" w:cs="黑体"/>
          <w:szCs w:val="32"/>
        </w:rPr>
      </w:pPr>
    </w:p>
    <w:p w14:paraId="518F4E7B">
      <w:pPr>
        <w:ind w:firstLine="596" w:firstLineChars="200"/>
        <w:rPr>
          <w:rFonts w:ascii="黑体" w:hAnsi="黑体" w:eastAsia="黑体" w:cs="黑体"/>
          <w:szCs w:val="32"/>
        </w:rPr>
      </w:pPr>
    </w:p>
    <w:p w14:paraId="79F64BBE">
      <w:pPr>
        <w:ind w:firstLine="596" w:firstLineChars="200"/>
        <w:rPr>
          <w:rFonts w:ascii="黑体" w:hAnsi="黑体" w:eastAsia="黑体" w:cs="黑体"/>
          <w:szCs w:val="32"/>
        </w:rPr>
      </w:pPr>
    </w:p>
    <w:p w14:paraId="05B0F612">
      <w:pPr>
        <w:ind w:firstLine="596" w:firstLineChars="200"/>
        <w:rPr>
          <w:rFonts w:ascii="黑体" w:hAnsi="黑体" w:eastAsia="黑体" w:cs="黑体"/>
          <w:szCs w:val="32"/>
        </w:rPr>
      </w:pPr>
    </w:p>
    <w:p w14:paraId="1096E3CF">
      <w:pPr>
        <w:ind w:firstLine="596" w:firstLineChars="200"/>
        <w:rPr>
          <w:rFonts w:ascii="黑体" w:hAnsi="黑体" w:eastAsia="黑体" w:cs="黑体"/>
          <w:szCs w:val="32"/>
        </w:rPr>
      </w:pPr>
    </w:p>
    <w:p w14:paraId="57F6CB00">
      <w:pPr>
        <w:ind w:firstLine="596" w:firstLineChars="200"/>
        <w:rPr>
          <w:rFonts w:ascii="黑体" w:hAnsi="黑体" w:eastAsia="黑体" w:cs="黑体"/>
          <w:szCs w:val="32"/>
        </w:rPr>
      </w:pPr>
    </w:p>
    <w:p w14:paraId="0F0CB4FB">
      <w:pPr>
        <w:ind w:firstLine="596" w:firstLineChars="200"/>
        <w:rPr>
          <w:rFonts w:ascii="黑体" w:hAnsi="黑体" w:eastAsia="黑体" w:cs="黑体"/>
          <w:szCs w:val="32"/>
        </w:rPr>
      </w:pPr>
    </w:p>
    <w:p w14:paraId="12C150F0">
      <w:pPr>
        <w:ind w:firstLine="596" w:firstLineChars="200"/>
        <w:rPr>
          <w:rFonts w:ascii="黑体" w:hAnsi="黑体" w:eastAsia="黑体" w:cs="黑体"/>
          <w:szCs w:val="32"/>
        </w:rPr>
      </w:pPr>
      <w:r>
        <w:rPr>
          <w:rFonts w:hint="eastAsia" w:ascii="黑体" w:hAnsi="黑体" w:eastAsia="黑体" w:cs="黑体"/>
          <w:szCs w:val="32"/>
        </w:rPr>
        <w:t>1  总则</w:t>
      </w:r>
    </w:p>
    <w:p w14:paraId="1716D16D">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1.1  编制目的</w:t>
      </w:r>
    </w:p>
    <w:p w14:paraId="6D9E07AA">
      <w:pPr>
        <w:ind w:firstLine="596" w:firstLineChars="200"/>
        <w:rPr>
          <w:rFonts w:ascii="仿宋_GB2312" w:hAnsi="仿宋_GB2312" w:cs="仿宋_GB2312"/>
          <w:szCs w:val="32"/>
        </w:rPr>
      </w:pPr>
      <w:r>
        <w:rPr>
          <w:rFonts w:hint="eastAsia" w:ascii="仿宋_GB2312" w:hAnsi="仿宋_GB2312" w:cs="仿宋_GB2312"/>
          <w:szCs w:val="32"/>
        </w:rPr>
        <w:t>以习近平新时代中国特色社会主义思想为指导，全面推进防灾减灾救灾体制机制改革，牢固树立安全发展理念，坚持以防为主，防抗救相结合，保障人民群众生命财产安全，维护社会稳定，最大限度地减少灾害造成的损失，以更加有力有效措施提高我区应对低温雨雪冰冻灾害的综合防御和处置能力。</w:t>
      </w:r>
    </w:p>
    <w:p w14:paraId="7E6BB7D9">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1.2 编制依据</w:t>
      </w:r>
    </w:p>
    <w:p w14:paraId="1F5AEC13">
      <w:pPr>
        <w:rPr>
          <w:rFonts w:ascii="仿宋_GB2312" w:hAnsi="仿宋_GB2312" w:cs="仿宋_GB2312"/>
          <w:szCs w:val="32"/>
        </w:rPr>
      </w:pPr>
      <w:r>
        <w:rPr>
          <w:rFonts w:hint="eastAsia" w:ascii="仿宋_GB2312" w:hAnsi="仿宋_GB2312" w:cs="仿宋_GB2312"/>
          <w:szCs w:val="32"/>
        </w:rPr>
        <w:t>《中华人民共和国突发事件应对法》《安徽省气象灾害防御条例》、《安徽省高速公路管理条例》《安徽省自然灾害救助办法》《安徽省突发事件总体应急预案》《安徽省自然灾害救助应急预案》</w:t>
      </w:r>
      <w:r>
        <w:rPr>
          <w:rFonts w:hint="eastAsia"/>
        </w:rPr>
        <w:t>《淮南市突发事件总体应急预案》《淮南市气象灾害应急预案》《淮南市生活必需品市场供应突发事件应急预案》</w:t>
      </w:r>
      <w:r>
        <w:rPr>
          <w:rFonts w:hint="eastAsia" w:ascii="仿宋_GB2312" w:hAnsi="仿宋_GB2312" w:cs="仿宋_GB2312"/>
          <w:szCs w:val="32"/>
        </w:rPr>
        <w:t>《淮南市机构改革方案》等有关法律法规及相关预案，结合实际制定本预案。</w:t>
      </w:r>
    </w:p>
    <w:p w14:paraId="1CA0399C">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1.3  适用范围</w:t>
      </w:r>
    </w:p>
    <w:p w14:paraId="09F8B3E1">
      <w:pPr>
        <w:ind w:firstLine="596" w:firstLineChars="200"/>
        <w:rPr>
          <w:rFonts w:ascii="仿宋_GB2312" w:hAnsi="仿宋_GB2312" w:cs="仿宋_GB2312"/>
          <w:szCs w:val="32"/>
        </w:rPr>
      </w:pPr>
      <w:r>
        <w:rPr>
          <w:rFonts w:hint="eastAsia" w:ascii="仿宋_GB2312" w:hAnsi="仿宋_GB2312" w:cs="仿宋_GB2312"/>
          <w:szCs w:val="32"/>
        </w:rPr>
        <w:t>本预案适用于八公山行政区域内低温雨雪冰冻灾害应对工作，以及相邻县区发生的，对我区造成或者可能造成重大影响的低温雨雪冰冻灾害的应对工作。本预案所称低温雨雪冰冻灾害，指由低温、雨、雪、冰冻等天气现象并发引起的自然灾害。</w:t>
      </w:r>
    </w:p>
    <w:p w14:paraId="015322AC">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1.4工作原则</w:t>
      </w:r>
    </w:p>
    <w:p w14:paraId="48251CA2">
      <w:pPr>
        <w:ind w:firstLine="596" w:firstLineChars="200"/>
        <w:rPr>
          <w:rFonts w:ascii="仿宋_GB2312" w:hAnsi="仿宋_GB2312" w:cs="仿宋_GB2312"/>
          <w:szCs w:val="32"/>
        </w:rPr>
      </w:pPr>
      <w:r>
        <w:rPr>
          <w:rFonts w:hint="eastAsia" w:ascii="仿宋_GB2312" w:hAnsi="仿宋_GB2312" w:cs="仿宋_GB2312"/>
          <w:szCs w:val="32"/>
        </w:rPr>
        <w:t>（1）以人为本、减少损失。把保障人民群众的生命安全放在首位，完善机制，确保受灾群众基本生活，最大限度减少人员、财产损失。</w:t>
      </w:r>
    </w:p>
    <w:p w14:paraId="1AE6D12E">
      <w:pPr>
        <w:ind w:firstLine="596" w:firstLineChars="200"/>
        <w:rPr>
          <w:rFonts w:ascii="仿宋_GB2312" w:hAnsi="仿宋_GB2312" w:cs="仿宋_GB2312"/>
          <w:szCs w:val="32"/>
        </w:rPr>
      </w:pPr>
      <w:r>
        <w:rPr>
          <w:rFonts w:hint="eastAsia" w:ascii="仿宋_GB2312" w:hAnsi="仿宋_GB2312" w:cs="仿宋_GB2312"/>
          <w:szCs w:val="32"/>
        </w:rPr>
        <w:t>（2）快速反应、科学应对。各级党委、政府第一时间作出反应，对灾情统计上报，分析研判，充分利用现代科技手段，科学快速地开展应急救援工作，提高防灾减灾救灾能力。</w:t>
      </w:r>
    </w:p>
    <w:p w14:paraId="66EA26E6">
      <w:pPr>
        <w:ind w:firstLine="596" w:firstLineChars="200"/>
        <w:rPr>
          <w:rFonts w:ascii="仿宋_GB2312" w:hAnsi="仿宋_GB2312" w:cs="仿宋_GB2312"/>
          <w:szCs w:val="32"/>
        </w:rPr>
      </w:pPr>
      <w:r>
        <w:rPr>
          <w:rFonts w:hint="eastAsia" w:ascii="仿宋_GB2312" w:hAnsi="仿宋_GB2312" w:cs="仿宋_GB2312"/>
          <w:szCs w:val="32"/>
        </w:rPr>
        <w:t>（3）统一领导、综合协调。在区委、区政府统一领导下，各有关部门按照分工密切合作、资源共享、协同应对，确保灾害应急救助工作有力有序有效展开。</w:t>
      </w:r>
    </w:p>
    <w:p w14:paraId="3A826F57">
      <w:pPr>
        <w:ind w:firstLine="596" w:firstLineChars="200"/>
        <w:rPr>
          <w:rFonts w:ascii="仿宋_GB2312" w:hAnsi="仿宋_GB2312" w:cs="仿宋_GB2312"/>
          <w:szCs w:val="32"/>
        </w:rPr>
      </w:pPr>
      <w:r>
        <w:rPr>
          <w:rFonts w:hint="eastAsia" w:ascii="仿宋_GB2312" w:hAnsi="仿宋_GB2312" w:cs="仿宋_GB2312"/>
          <w:szCs w:val="32"/>
        </w:rPr>
        <w:t>（4）分级负责、属地管理。各级党委、政府根据各自职责，按照分级响应、属地管理为主的要求，完善工作机制，落实工作职责。</w:t>
      </w:r>
    </w:p>
    <w:p w14:paraId="5D66AAC4">
      <w:pPr>
        <w:ind w:firstLine="596" w:firstLineChars="200"/>
        <w:rPr>
          <w:rFonts w:ascii="黑体" w:hAnsi="黑体" w:eastAsia="黑体" w:cs="黑体"/>
          <w:szCs w:val="32"/>
        </w:rPr>
      </w:pPr>
      <w:r>
        <w:rPr>
          <w:rFonts w:hint="eastAsia" w:ascii="黑体" w:hAnsi="黑体" w:eastAsia="黑体" w:cs="黑体"/>
          <w:szCs w:val="32"/>
        </w:rPr>
        <w:t>2  组织指挥机构及职责</w:t>
      </w:r>
    </w:p>
    <w:p w14:paraId="4F00CB5C">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2.1  指挥部组成及职责</w:t>
      </w:r>
    </w:p>
    <w:p w14:paraId="54AC50AF">
      <w:pPr>
        <w:ind w:firstLine="596" w:firstLineChars="200"/>
        <w:rPr>
          <w:rFonts w:ascii="仿宋_GB2312" w:hAnsi="仿宋_GB2312" w:cs="仿宋_GB2312"/>
          <w:szCs w:val="32"/>
        </w:rPr>
      </w:pPr>
      <w:r>
        <w:rPr>
          <w:rFonts w:hint="eastAsia" w:ascii="仿宋_GB2312" w:hAnsi="仿宋_GB2312" w:cs="仿宋_GB2312"/>
          <w:szCs w:val="32"/>
        </w:rPr>
        <w:t>根据形势研判或灾情发展，八公山区应对低温雨雪冰冻灾害应急指挥部根据工作需要即时成立并开展工作（临时，以下简称区应急指挥部），负责组织指导协调全区低温雨雪冰冻灾害应对工作。指挥部总指挥由区政府分管副区长胡汪兴同志担任，第一副总指挥由区政府副区长陈进同志担任，区政府办公室主任朱玉章、区应急局局长周刚、区民政局局长王玉才、区人武部部长付德勇、八公山交警大队杨思淮同志担任。指挥部成员单位为：区委宣传部、区直机关工委、区应急局、区发改委（区商务局）、区教体局、区科信局、区财政局、八公山区生态环境分局、区住建局（区人防办）、八公山交通运输管理所、区农水局、区卫健委、区审计局、区文体局、区市场局（区食品药品监督管理局）、八公山自然资源和规划分局、工业集聚区服务中心、八公山公安分局、区城市管理局、八公山消防救援大队。区应急指挥部根据灾情发展，可决定增加其他成员单位。</w:t>
      </w:r>
    </w:p>
    <w:p w14:paraId="74D55D21">
      <w:pPr>
        <w:ind w:firstLine="596" w:firstLineChars="200"/>
        <w:rPr>
          <w:rFonts w:ascii="仿宋_GB2312" w:hAnsi="仿宋_GB2312" w:cs="仿宋_GB2312"/>
          <w:szCs w:val="32"/>
        </w:rPr>
      </w:pPr>
      <w:r>
        <w:rPr>
          <w:rFonts w:hint="eastAsia" w:ascii="仿宋_GB2312" w:hAnsi="仿宋_GB2312" w:cs="仿宋_GB2312"/>
          <w:b/>
          <w:bCs/>
          <w:szCs w:val="32"/>
        </w:rPr>
        <w:t>区应急指挥部主要职责：</w:t>
      </w:r>
      <w:r>
        <w:rPr>
          <w:rFonts w:hint="eastAsia" w:ascii="仿宋_GB2312" w:hAnsi="仿宋_GB2312" w:cs="仿宋_GB2312"/>
          <w:szCs w:val="32"/>
        </w:rPr>
        <w:t>负责组织指挥全区冰冻雨雪灾害的应对处置工作，研究解决预防和处置过程中的重大问题；学习贯彻市委、市政府和区委、区政府的有关指示精神和贯彻落实相关工作部署；督促检查各镇、街道和有关部门的灾害防御和应对处置工作；及时向区委、区政府报告灾情和应对处置工作情况，并视情请求上级有关部门和部队、武警部队给予支持；建议或决定低温雨雪冰冻灾害应急响应启动与终止；承担区人民政府交办的其他事项。</w:t>
      </w:r>
    </w:p>
    <w:p w14:paraId="189485C9">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2.2  指挥部办公室及职责</w:t>
      </w:r>
    </w:p>
    <w:p w14:paraId="115F3C91">
      <w:pPr>
        <w:ind w:firstLine="596" w:firstLineChars="200"/>
        <w:rPr>
          <w:rFonts w:ascii="仿宋_GB2312" w:hAnsi="仿宋_GB2312" w:cs="仿宋_GB2312"/>
          <w:szCs w:val="32"/>
        </w:rPr>
      </w:pPr>
      <w:r>
        <w:rPr>
          <w:rFonts w:hint="eastAsia" w:ascii="仿宋_GB2312" w:hAnsi="仿宋_GB2312" w:cs="仿宋_GB2312"/>
          <w:szCs w:val="32"/>
        </w:rPr>
        <w:t>区应急指挥部办公室设在区应急局，为区应急指挥部的临时办事机构。办公室主任由区应急局局长兼任。</w:t>
      </w:r>
    </w:p>
    <w:p w14:paraId="704F0801">
      <w:pPr>
        <w:ind w:firstLine="596" w:firstLineChars="200"/>
        <w:rPr>
          <w:rFonts w:ascii="仿宋_GB2312" w:hAnsi="仿宋_GB2312" w:cs="仿宋_GB2312"/>
          <w:szCs w:val="32"/>
        </w:rPr>
      </w:pPr>
      <w:r>
        <w:rPr>
          <w:rFonts w:hint="eastAsia" w:ascii="仿宋_GB2312" w:hAnsi="仿宋_GB2312" w:cs="仿宋_GB2312"/>
          <w:b/>
          <w:bCs/>
          <w:szCs w:val="32"/>
        </w:rPr>
        <w:t>区应急指挥部办公室主要职责：</w:t>
      </w:r>
      <w:r>
        <w:rPr>
          <w:rFonts w:hint="eastAsia" w:ascii="仿宋_GB2312" w:hAnsi="仿宋_GB2312" w:cs="仿宋_GB2312"/>
          <w:szCs w:val="32"/>
        </w:rPr>
        <w:t>落实指挥部的各项任务；执行指挥部下达的应急指令；组织协调制订具体应急措施并监督执行；组织开展灾害损失及影响评估；负责信息收集与发布；负责提请区政府对在应对低温雨雪冰冻灾害中表现突出的先进集体和个人给予表彰和奖励，对不按照预案要求履行职责并造成严重后果的单位和个人进行责任追究；负责指挥部日常工作。</w:t>
      </w:r>
    </w:p>
    <w:p w14:paraId="1DB240DD">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2.3  成员单位组成及职责</w:t>
      </w:r>
    </w:p>
    <w:p w14:paraId="54EACBED">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1.区应急局：</w:t>
      </w:r>
      <w:r>
        <w:rPr>
          <w:rFonts w:hint="eastAsia" w:ascii="仿宋_GB2312" w:hAnsi="仿宋_GB2312" w:cs="仿宋_GB2312"/>
          <w:szCs w:val="32"/>
        </w:rPr>
        <w:t>负责灾情核查、评估和上报工作，提出救灾资金、物资安排方案，指导受灾群众基本生活安排和倒塌民房重建工作，指导救灾捐赠工作。负责信息报告和综合协调工作，在应急预案Ⅱ级响应启动后，承担综合组的工作。</w:t>
      </w:r>
    </w:p>
    <w:p w14:paraId="2951A3DE">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2.区委宣传部：</w:t>
      </w:r>
      <w:r>
        <w:rPr>
          <w:rFonts w:hint="eastAsia" w:ascii="仿宋_GB2312" w:hAnsi="仿宋_GB2312" w:cs="仿宋_GB2312"/>
          <w:szCs w:val="32"/>
        </w:rPr>
        <w:t>负责组织主流媒体对全区低温雨雪冰冻灾害应对处置情况进行宣传报道。</w:t>
      </w:r>
    </w:p>
    <w:p w14:paraId="20175FD9">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3.区直机关工委：</w:t>
      </w:r>
      <w:r>
        <w:rPr>
          <w:rFonts w:hint="eastAsia" w:ascii="仿宋_GB2312" w:hAnsi="仿宋_GB2312" w:cs="仿宋_GB2312"/>
          <w:szCs w:val="32"/>
        </w:rPr>
        <w:t>负责组织协调区直机关、事业单位及驻区单位低温冰冻雨雪灾害对口支援工作。</w:t>
      </w:r>
    </w:p>
    <w:p w14:paraId="230771EC">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4.区发改委（区商务局）：</w:t>
      </w:r>
      <w:r>
        <w:rPr>
          <w:rFonts w:hint="eastAsia" w:ascii="仿宋_GB2312" w:hAnsi="仿宋_GB2312" w:cs="仿宋_GB2312"/>
          <w:szCs w:val="32"/>
        </w:rPr>
        <w:t>负责会同区有关部门编制灾后恢复重建规划，积极争取和安排各类灾后恢复重建资金，做好恢复重建项目的审批、核准、备案等工作。负责做好市场调控工作，保证灾区肉、蛋、菜等重要生活必需品的供应。负责开展灾区价格动态监测，加强价格监督检查，打击价格违法行为，必要时制定价格干预措施，保持市场价格稳定。</w:t>
      </w:r>
    </w:p>
    <w:p w14:paraId="627CFD26">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5.区教体局：</w:t>
      </w:r>
      <w:r>
        <w:rPr>
          <w:rFonts w:hint="eastAsia" w:ascii="仿宋_GB2312" w:hAnsi="仿宋_GB2312" w:cs="仿宋_GB2312"/>
          <w:szCs w:val="32"/>
        </w:rPr>
        <w:t>负责指导督促中小学校做好险房、危房除雪加固工作，确保学生安全；做好教育灾情的核查工作；会同有关部门做好因灾毁坏校舍的修复、重建工作。</w:t>
      </w:r>
    </w:p>
    <w:p w14:paraId="540DB1F5">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6.区科信局：</w:t>
      </w:r>
      <w:r>
        <w:rPr>
          <w:rFonts w:hint="eastAsia" w:ascii="仿宋_GB2312" w:hAnsi="仿宋_GB2312" w:cs="仿宋_GB2312"/>
          <w:szCs w:val="32"/>
        </w:rPr>
        <w:t>负责统计、核查辖区企业受灾情况，做好企业救灾工作。协调电力部门做好电力抢修恢复工作，保障正常供电。</w:t>
      </w:r>
    </w:p>
    <w:p w14:paraId="0646DEC8">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7.八公山交警大队：</w:t>
      </w:r>
      <w:r>
        <w:rPr>
          <w:rFonts w:hint="eastAsia" w:ascii="仿宋_GB2312" w:hAnsi="仿宋_GB2312" w:cs="仿宋_GB2312"/>
          <w:szCs w:val="32"/>
        </w:rPr>
        <w:t>负责加强重点路段的交通指挥调度，对因低温雨雪冰冻灾害影响车辆正常行驶时，采取限制车速、警车压速带道等多种措施，进行合理分流疏散；维护正常交通秩序，防止和减少重特大交通事故发生。</w:t>
      </w:r>
    </w:p>
    <w:p w14:paraId="72242A0A">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8.区财政局：</w:t>
      </w:r>
      <w:r>
        <w:rPr>
          <w:rFonts w:hint="eastAsia" w:ascii="仿宋_GB2312" w:hAnsi="仿宋_GB2312" w:cs="仿宋_GB2312"/>
          <w:szCs w:val="32"/>
        </w:rPr>
        <w:t>负责会同有关部门向上级财政部门申请低温雨雪冰冻灾害救灾资金，并结合区本级配套资金及时下拨落实到位。</w:t>
      </w:r>
    </w:p>
    <w:p w14:paraId="7E68F3CB">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9.八公山自然资源和规划分局：</w:t>
      </w:r>
      <w:r>
        <w:rPr>
          <w:rFonts w:hint="eastAsia" w:ascii="仿宋_GB2312" w:hAnsi="仿宋_GB2312" w:cs="仿宋_GB2312"/>
          <w:szCs w:val="32"/>
        </w:rPr>
        <w:t>负责组织冰冻雨雪天气可能引发地质灾害的监测预警和应对处置工作。负责评估林业因灾损失情况，组织开展生产自救，组织开展技术指导和服务，恢复林业生产。</w:t>
      </w:r>
    </w:p>
    <w:p w14:paraId="2C5FC9EE">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10.八公山区生态环境分局：</w:t>
      </w:r>
      <w:r>
        <w:rPr>
          <w:rFonts w:hint="eastAsia" w:ascii="仿宋_GB2312" w:hAnsi="仿宋_GB2312" w:cs="仿宋_GB2312"/>
          <w:szCs w:val="32"/>
        </w:rPr>
        <w:t>负责组织指导因自然灾害引发的突发环境事件的应急监测，分析研判事故现场污染状况及趋势变化；参与处置因自然灾害引发的突发环境事件。</w:t>
      </w:r>
    </w:p>
    <w:p w14:paraId="3B6BD48D">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11.区住建局（区人防办）：</w:t>
      </w:r>
      <w:r>
        <w:rPr>
          <w:rFonts w:hint="eastAsia" w:ascii="仿宋_GB2312" w:hAnsi="仿宋_GB2312" w:cs="仿宋_GB2312"/>
          <w:szCs w:val="32"/>
        </w:rPr>
        <w:t>负责协调联系供水、供气、公交等基础设施正常运行。负责组织城市人防专业队伍参加抢险救灾；必要时利用人防指挥通信系统、人防工程、疏散基地，为抢险救灾提供必要的保障。</w:t>
      </w:r>
    </w:p>
    <w:p w14:paraId="615CE39B">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12.八公山交通运输管理所、区城市管理局（环卫处）：</w:t>
      </w:r>
      <w:r>
        <w:rPr>
          <w:rFonts w:hint="eastAsia" w:ascii="仿宋_GB2312" w:hAnsi="仿宋_GB2312" w:cs="仿宋_GB2312"/>
          <w:szCs w:val="32"/>
        </w:rPr>
        <w:t>负责及时组织调集人力和机械设备除雪铲冰，保障全区公路交通畅通。</w:t>
      </w:r>
    </w:p>
    <w:p w14:paraId="53ECD8FD">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13.区农水局：</w:t>
      </w:r>
      <w:r>
        <w:rPr>
          <w:rFonts w:hint="eastAsia" w:ascii="仿宋_GB2312" w:hAnsi="仿宋_GB2312" w:cs="仿宋_GB2312"/>
          <w:szCs w:val="32"/>
        </w:rPr>
        <w:t>负责评估农业、林业因灾损失情况，组织开展生产自救，组织农技人员对受灾农户给予技术指导和服务，恢复农业、林业生产。负责指导协调做好水利工程及水利部门管理的相关水利设施的防冻工作，加强水利工程调度运行、监测和维护管理工作，指导各地做好因灾损毁水利工程的恢复重建。</w:t>
      </w:r>
    </w:p>
    <w:p w14:paraId="5AA33A94">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14.区卫计委：</w:t>
      </w:r>
      <w:r>
        <w:rPr>
          <w:rFonts w:hint="eastAsia" w:ascii="仿宋_GB2312" w:hAnsi="仿宋_GB2312" w:cs="仿宋_GB2312"/>
          <w:szCs w:val="32"/>
        </w:rPr>
        <w:t>负责做好医护人员和救灾工作准备，组织协调对因灾伤病人员进行医疗卫生救援。</w:t>
      </w:r>
    </w:p>
    <w:p w14:paraId="1B8A2BCC">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15、区审计局：</w:t>
      </w:r>
      <w:r>
        <w:rPr>
          <w:rFonts w:hint="eastAsia" w:ascii="仿宋_GB2312" w:hAnsi="仿宋_GB2312" w:cs="仿宋_GB2312"/>
          <w:szCs w:val="32"/>
        </w:rPr>
        <w:t>负责对各级、各部门自然灾害救助款物和救灾捐赠款物的管理使用情况进行审计监督。</w:t>
      </w:r>
    </w:p>
    <w:p w14:paraId="7A1A80E5">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16、区市场监管局（区食品药品监督管理局）：</w:t>
      </w:r>
      <w:r>
        <w:rPr>
          <w:rFonts w:hint="eastAsia" w:ascii="仿宋_GB2312" w:hAnsi="仿宋_GB2312" w:cs="仿宋_GB2312"/>
          <w:szCs w:val="32"/>
        </w:rPr>
        <w:t>负责低温雨雪冰冻灾害期间物资供应的市场管理。负责对灾区工业产品等救灾物资进行质量检验和监督，保证使用安全。负责药品、医疗设备和器械生产等环节的监督和管理，协助做好医疗救援工作。</w:t>
      </w:r>
    </w:p>
    <w:p w14:paraId="41D0BC9E">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17、区人武部：</w:t>
      </w:r>
      <w:r>
        <w:rPr>
          <w:rFonts w:hint="eastAsia" w:ascii="仿宋_GB2312" w:hAnsi="仿宋_GB2312" w:cs="仿宋_GB2312"/>
          <w:szCs w:val="32"/>
        </w:rPr>
        <w:t>负责组织指挥人员参加抗雪防冻救灾工作；必要时，申请淮南军分区派遣部队支援我区抗雪防冻救灾工作。</w:t>
      </w:r>
    </w:p>
    <w:p w14:paraId="3DE70F7E">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18、八公山消防救援大队：</w:t>
      </w:r>
      <w:r>
        <w:rPr>
          <w:rFonts w:hint="eastAsia" w:ascii="仿宋_GB2312" w:hAnsi="仿宋_GB2312" w:cs="仿宋_GB2312"/>
          <w:szCs w:val="32"/>
        </w:rPr>
        <w:t>负责调度消防特勤装备和人员进行紧急抢险救援。</w:t>
      </w:r>
    </w:p>
    <w:p w14:paraId="38AD6190">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19、区民政局：</w:t>
      </w:r>
      <w:r>
        <w:rPr>
          <w:rFonts w:hint="eastAsia" w:ascii="仿宋_GB2312" w:hAnsi="仿宋_GB2312" w:cs="仿宋_GB2312"/>
          <w:szCs w:val="32"/>
        </w:rPr>
        <w:t>负责辖区养老机构和受灾困难群众生活救助工作。</w:t>
      </w:r>
    </w:p>
    <w:p w14:paraId="6EC26BC3">
      <w:pPr>
        <w:spacing w:line="600" w:lineRule="exact"/>
        <w:ind w:firstLine="596" w:firstLineChars="200"/>
        <w:rPr>
          <w:rFonts w:ascii="仿宋_GB2312" w:hAnsi="仿宋_GB2312" w:cs="仿宋_GB2312"/>
          <w:szCs w:val="32"/>
        </w:rPr>
      </w:pPr>
      <w:r>
        <w:rPr>
          <w:rFonts w:hint="eastAsia" w:ascii="仿宋_GB2312" w:hAnsi="仿宋_GB2312" w:cs="仿宋_GB2312"/>
          <w:b/>
          <w:bCs/>
          <w:szCs w:val="32"/>
        </w:rPr>
        <w:t>20、工业集聚区服务中心：</w:t>
      </w:r>
      <w:r>
        <w:rPr>
          <w:rFonts w:hint="eastAsia" w:ascii="仿宋_GB2312" w:hAnsi="仿宋_GB2312" w:cs="仿宋_GB2312"/>
          <w:szCs w:val="32"/>
        </w:rPr>
        <w:t>负责组织协调工业集聚区企业灾害救援和灾后评估等相关工作。</w:t>
      </w:r>
    </w:p>
    <w:p w14:paraId="7DD6FDBA">
      <w:pPr>
        <w:spacing w:line="600" w:lineRule="exact"/>
        <w:ind w:firstLine="596" w:firstLineChars="200"/>
        <w:rPr>
          <w:rFonts w:ascii="仿宋_GB2312" w:hAnsi="仿宋_GB2312" w:cs="仿宋_GB2312"/>
          <w:szCs w:val="32"/>
        </w:rPr>
      </w:pPr>
      <w:r>
        <w:rPr>
          <w:rFonts w:hint="eastAsia" w:ascii="仿宋_GB2312" w:hAnsi="仿宋_GB2312" w:cs="仿宋_GB2312"/>
          <w:szCs w:val="32"/>
        </w:rPr>
        <w:t>辖区内各企业、事业单位，要根据预警提示信息提前做好防备，积极稳妥做好本单位的各项应急处置工作，坚决防范化解冰冻雨雪灾害和引发生产安全事故及次生灾害引起的财产损失和人员伤亡，确保各项工作安全、有序运转。</w:t>
      </w:r>
    </w:p>
    <w:p w14:paraId="25C402C3">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2.4  工作组构成及职责</w:t>
      </w:r>
    </w:p>
    <w:p w14:paraId="3E30B65A">
      <w:pPr>
        <w:spacing w:line="600" w:lineRule="exact"/>
        <w:ind w:firstLine="596" w:firstLineChars="200"/>
        <w:rPr>
          <w:rFonts w:ascii="仿宋_GB2312" w:hAnsi="仿宋_GB2312" w:cs="仿宋_GB2312"/>
          <w:szCs w:val="32"/>
        </w:rPr>
      </w:pPr>
      <w:r>
        <w:rPr>
          <w:rFonts w:hint="eastAsia" w:ascii="仿宋_GB2312" w:hAnsi="仿宋_GB2312" w:cs="仿宋_GB2312"/>
          <w:szCs w:val="32"/>
        </w:rPr>
        <w:t>启动本预案Ⅱ级（含）以上响应后，区应急指挥部即调集骨干人员，以</w:t>
      </w:r>
      <w:r>
        <w:rPr>
          <w:rFonts w:hint="eastAsia" w:ascii="仿宋_GB2312" w:hAnsi="仿宋_GB2312" w:cs="仿宋_GB2312"/>
          <w:szCs w:val="32"/>
          <w:lang w:eastAsia="zh-CN"/>
        </w:rPr>
        <w:t>紧急</w:t>
      </w:r>
      <w:bookmarkStart w:id="3" w:name="_GoBack"/>
      <w:bookmarkEnd w:id="3"/>
      <w:r>
        <w:rPr>
          <w:rFonts w:hint="eastAsia" w:ascii="仿宋_GB2312" w:hAnsi="仿宋_GB2312" w:cs="仿宋_GB2312"/>
          <w:szCs w:val="32"/>
        </w:rPr>
        <w:t>状态，区冰冻雨雪灾害应急指挥部立即成立综合组、生活救助组、交通工作组、水电油气保障组、市场保障组、医疗卫生救助组等 6个工作组，处置重大以上的冰冻雨雪灾害。各工作组各司其职，各负其责，协同作战，全力以赴做好各项应对处置工作。</w:t>
      </w:r>
    </w:p>
    <w:p w14:paraId="215E5904">
      <w:pPr>
        <w:ind w:firstLine="596" w:firstLineChars="200"/>
        <w:rPr>
          <w:rFonts w:ascii="仿宋_GB2312" w:hAnsi="仿宋_GB2312" w:cs="仿宋_GB2312"/>
          <w:szCs w:val="32"/>
        </w:rPr>
      </w:pPr>
      <w:r>
        <w:rPr>
          <w:rFonts w:hint="eastAsia" w:ascii="仿宋_GB2312" w:hAnsi="仿宋_GB2312" w:cs="仿宋_GB2312"/>
          <w:b/>
          <w:bCs/>
          <w:szCs w:val="32"/>
        </w:rPr>
        <w:t>（1）综合组：</w:t>
      </w:r>
      <w:r>
        <w:rPr>
          <w:rFonts w:hint="eastAsia" w:ascii="仿宋_GB2312" w:hAnsi="仿宋_GB2312" w:cs="仿宋_GB2312"/>
          <w:szCs w:val="32"/>
        </w:rPr>
        <w:t>负责材料起草、公文办理、会议安排、监测预警、信息报告、舆论引导和综合协调工作；承办区政府领导交办的其他事项。（区应急局牵头，区委宣传部、区政府办公室、区交通运输管理部门等为成员单位）</w:t>
      </w:r>
    </w:p>
    <w:p w14:paraId="4108510D">
      <w:pPr>
        <w:ind w:firstLine="596" w:firstLineChars="200"/>
        <w:rPr>
          <w:rFonts w:ascii="仿宋_GB2312" w:hAnsi="仿宋_GB2312" w:cs="仿宋_GB2312"/>
          <w:szCs w:val="32"/>
        </w:rPr>
      </w:pPr>
      <w:r>
        <w:rPr>
          <w:rFonts w:hint="eastAsia" w:ascii="仿宋_GB2312" w:hAnsi="仿宋_GB2312" w:cs="仿宋_GB2312"/>
          <w:b/>
          <w:bCs/>
          <w:szCs w:val="32"/>
        </w:rPr>
        <w:t>（2）生活救助组：</w:t>
      </w:r>
      <w:r>
        <w:rPr>
          <w:rFonts w:hint="eastAsia" w:ascii="仿宋_GB2312" w:hAnsi="仿宋_GB2312" w:cs="仿宋_GB2312"/>
          <w:szCs w:val="32"/>
        </w:rPr>
        <w:t>负责灾情的查核与上报，分配下拨救灾款物，组织开展救灾捐赠活动，妥善安排好困难群众吃、穿、住、医等基本生活。（区应急局牵头，区民政局、区财政局、区住建局、区文旅局、区卫健委、区粮食和物资储备分局、受灾地政府（街道）为成员单位）</w:t>
      </w:r>
    </w:p>
    <w:p w14:paraId="0E7D0276">
      <w:pPr>
        <w:ind w:firstLine="596" w:firstLineChars="200"/>
        <w:rPr>
          <w:rFonts w:ascii="仿宋_GB2312" w:hAnsi="仿宋_GB2312" w:cs="仿宋_GB2312"/>
          <w:szCs w:val="32"/>
        </w:rPr>
      </w:pPr>
      <w:r>
        <w:rPr>
          <w:rFonts w:hint="eastAsia" w:ascii="仿宋_GB2312" w:hAnsi="仿宋_GB2312" w:cs="仿宋_GB2312"/>
          <w:szCs w:val="32"/>
        </w:rPr>
        <w:t>各级人民政府要组织力量对居住在危房中的群众进行转移，应急等部门要及时协调各有关部门开设避灾（避险）场所，临时安置转移群众。必要时利用学校、体育、文化等社会公共场所用于人员转移安置。因低温雨雪冰冻灾害造成各交通枢纽、景区人员大量滞留的，各级人民政府和有关部门要适时开设避灾（避险）场所，疏散滞留人员，同时提供必要的基本生活保障。</w:t>
      </w:r>
    </w:p>
    <w:p w14:paraId="31A5C947">
      <w:pPr>
        <w:ind w:firstLine="596" w:firstLineChars="200"/>
        <w:rPr>
          <w:rFonts w:ascii="仿宋_GB2312" w:hAnsi="仿宋_GB2312" w:cs="仿宋_GB2312"/>
          <w:szCs w:val="32"/>
        </w:rPr>
      </w:pPr>
      <w:r>
        <w:rPr>
          <w:rFonts w:hint="eastAsia" w:ascii="仿宋_GB2312" w:hAnsi="仿宋_GB2312" w:cs="仿宋_GB2312"/>
          <w:b/>
          <w:bCs/>
          <w:szCs w:val="32"/>
        </w:rPr>
        <w:t>（3）交通工作组：</w:t>
      </w:r>
      <w:r>
        <w:rPr>
          <w:rFonts w:hint="eastAsia" w:ascii="仿宋_GB2312" w:hAnsi="仿宋_GB2312" w:cs="仿宋_GB2312"/>
          <w:szCs w:val="32"/>
        </w:rPr>
        <w:t>负责全区主干道路的除雪铲冰，保障客货运输交通出行工作；统计县乡道路中断里程和交通滞留人员数量；全力为主干道路上滞留的司乘人员提供食品、饮水等保障；指导受灾镇（街道）做好县乡道路的除雪铲冰保畅工作；协调城市公交系统，确保城市公交系统正常运营。（区交通运输管理部门，区人武部、区城市管理局（环卫处）、八公山交警大队、区住建局等为成员单位）</w:t>
      </w:r>
    </w:p>
    <w:p w14:paraId="71A0C66B">
      <w:pPr>
        <w:ind w:firstLine="596" w:firstLineChars="200"/>
        <w:rPr>
          <w:rFonts w:ascii="仿宋_GB2312" w:hAnsi="仿宋_GB2312" w:cs="仿宋_GB2312"/>
          <w:szCs w:val="32"/>
        </w:rPr>
      </w:pPr>
      <w:r>
        <w:rPr>
          <w:rFonts w:hint="eastAsia" w:ascii="仿宋_GB2312" w:hAnsi="仿宋_GB2312" w:cs="仿宋_GB2312"/>
          <w:b/>
          <w:bCs/>
          <w:szCs w:val="32"/>
        </w:rPr>
        <w:t>（4）水电油气保障组：</w:t>
      </w:r>
      <w:r>
        <w:rPr>
          <w:rFonts w:hint="eastAsia" w:ascii="仿宋_GB2312" w:hAnsi="仿宋_GB2312" w:cs="仿宋_GB2312"/>
          <w:szCs w:val="32"/>
        </w:rPr>
        <w:t>负责水、电、成品油、天然气的供需衔接和综合协调，组织重要物资的运输调度，全力做好保障工作。（区发改委（区商务局）牵头，区住建局、区交通运输管理部门为成员单位）</w:t>
      </w:r>
    </w:p>
    <w:p w14:paraId="2BF6B1AA">
      <w:pPr>
        <w:ind w:firstLine="596" w:firstLineChars="200"/>
        <w:rPr>
          <w:rFonts w:ascii="仿宋_GB2312" w:hAnsi="仿宋_GB2312" w:cs="仿宋_GB2312"/>
          <w:szCs w:val="32"/>
        </w:rPr>
      </w:pPr>
      <w:r>
        <w:rPr>
          <w:rFonts w:hint="eastAsia" w:ascii="仿宋_GB2312" w:hAnsi="仿宋_GB2312" w:cs="仿宋_GB2312"/>
          <w:b/>
          <w:bCs/>
          <w:szCs w:val="32"/>
        </w:rPr>
        <w:t>（5）市场保障组：</w:t>
      </w:r>
      <w:r>
        <w:rPr>
          <w:rFonts w:hint="eastAsia" w:ascii="仿宋_GB2312" w:hAnsi="仿宋_GB2312" w:cs="仿宋_GB2312"/>
          <w:szCs w:val="32"/>
        </w:rPr>
        <w:t>负责做好肉、蛋、菜、粮油等货源市场供应，维护市场稳定。（区发改委（区商务局）牵头，区农水局、区住建局、区市场监管局、区科信局、区粮食和物资储备分局为成员单位）</w:t>
      </w:r>
    </w:p>
    <w:p w14:paraId="24F9FC9F">
      <w:pPr>
        <w:ind w:firstLine="596" w:firstLineChars="200"/>
        <w:rPr>
          <w:rFonts w:ascii="仿宋_GB2312" w:hAnsi="仿宋_GB2312" w:cs="仿宋_GB2312"/>
          <w:szCs w:val="32"/>
        </w:rPr>
      </w:pPr>
      <w:r>
        <w:rPr>
          <w:rFonts w:hint="eastAsia" w:ascii="仿宋_GB2312" w:hAnsi="仿宋_GB2312" w:cs="仿宋_GB2312"/>
          <w:b/>
          <w:bCs/>
          <w:szCs w:val="32"/>
        </w:rPr>
        <w:t>（6）医疗卫生救助组：</w:t>
      </w:r>
      <w:r>
        <w:rPr>
          <w:rFonts w:hint="eastAsia" w:ascii="仿宋_GB2312" w:hAnsi="仿宋_GB2312" w:cs="仿宋_GB2312"/>
          <w:szCs w:val="32"/>
        </w:rPr>
        <w:t>负责组织做好灾区伤病群众的救治、灾区疫情疫病预防控制、救灾药品器械供应、因灾卫生监测报告等工作。（区卫健委牵头，区科信局、区</w:t>
      </w:r>
      <w:r>
        <w:rPr>
          <w:bCs/>
          <w:szCs w:val="32"/>
        </w:rPr>
        <w:t>市场监管局</w:t>
      </w:r>
      <w:r>
        <w:rPr>
          <w:rFonts w:hint="eastAsia" w:ascii="仿宋_GB2312" w:hAnsi="仿宋_GB2312" w:cs="仿宋_GB2312"/>
          <w:szCs w:val="32"/>
        </w:rPr>
        <w:t>为成员单位）</w:t>
      </w:r>
    </w:p>
    <w:p w14:paraId="433088A7">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2.5 专家组</w:t>
      </w:r>
    </w:p>
    <w:p w14:paraId="6789BB1A">
      <w:pPr>
        <w:ind w:firstLine="596" w:firstLineChars="200"/>
        <w:rPr>
          <w:rFonts w:ascii="仿宋_GB2312" w:hAnsi="仿宋_GB2312" w:cs="仿宋_GB2312"/>
          <w:szCs w:val="32"/>
        </w:rPr>
      </w:pPr>
      <w:r>
        <w:rPr>
          <w:rFonts w:hint="eastAsia" w:ascii="仿宋_GB2312" w:hAnsi="仿宋_GB2312" w:cs="仿宋_GB2312"/>
          <w:szCs w:val="32"/>
        </w:rPr>
        <w:t>区应急指挥部设立专家组，对全区低温雨雪冰冻灾害防范应对工作重大决策和重要规划提供政策咨询和建议，为全区重特大低温雨雪冰冻灾害的灾情评估、应急救助和灾后恢复重建提出咨询意见。</w:t>
      </w:r>
    </w:p>
    <w:p w14:paraId="2580F4B0">
      <w:pPr>
        <w:ind w:firstLine="596" w:firstLineChars="200"/>
        <w:rPr>
          <w:rFonts w:ascii="黑体" w:hAnsi="黑体" w:eastAsia="黑体" w:cs="黑体"/>
          <w:szCs w:val="32"/>
        </w:rPr>
      </w:pPr>
      <w:r>
        <w:rPr>
          <w:rFonts w:hint="eastAsia" w:ascii="黑体" w:hAnsi="黑体" w:eastAsia="黑体" w:cs="黑体"/>
          <w:szCs w:val="32"/>
        </w:rPr>
        <w:t>3  应急准备</w:t>
      </w:r>
    </w:p>
    <w:p w14:paraId="7D07580F">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3.1避难场所准备</w:t>
      </w:r>
    </w:p>
    <w:p w14:paraId="0684E609">
      <w:pPr>
        <w:ind w:firstLine="596" w:firstLineChars="200"/>
        <w:rPr>
          <w:rFonts w:ascii="仿宋_GB2312" w:hAnsi="仿宋_GB2312" w:cs="仿宋_GB2312"/>
          <w:szCs w:val="32"/>
        </w:rPr>
      </w:pPr>
      <w:r>
        <w:rPr>
          <w:rFonts w:hint="eastAsia" w:ascii="仿宋_GB2312" w:hAnsi="仿宋_GB2312" w:cs="仿宋_GB2312"/>
          <w:szCs w:val="32"/>
        </w:rPr>
        <w:t>各级人民政府（街道）应确定本地区的避难场所，设立标志，制订完善紧急疏散办法和程序，确保受到灾害威胁的群众安全、有序、及时转移。</w:t>
      </w:r>
    </w:p>
    <w:p w14:paraId="3B53CEEB">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3.2物资准备</w:t>
      </w:r>
    </w:p>
    <w:p w14:paraId="699AACCB">
      <w:pPr>
        <w:ind w:firstLine="596" w:firstLineChars="200"/>
        <w:rPr>
          <w:rFonts w:ascii="仿宋_GB2312" w:hAnsi="仿宋_GB2312" w:cs="仿宋_GB2312"/>
          <w:szCs w:val="32"/>
        </w:rPr>
      </w:pPr>
      <w:r>
        <w:rPr>
          <w:rFonts w:hint="eastAsia" w:ascii="仿宋_GB2312" w:hAnsi="仿宋_GB2312" w:cs="仿宋_GB2312"/>
          <w:szCs w:val="32"/>
        </w:rPr>
        <w:t>政府有关部门按照职责分工，建立健全应急物资储备保障制度，完善重要应急物资的监管、生产、储备、调拨和紧急配送体系。低温雨雪冰冻灾害易发、多发、频发地区的人民政府应当建立应急物资、生活必需品和应急救援装备的储备制度。</w:t>
      </w:r>
    </w:p>
    <w:p w14:paraId="294FAF87">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3.3队伍准备</w:t>
      </w:r>
    </w:p>
    <w:p w14:paraId="1780DFE8">
      <w:pPr>
        <w:spacing w:line="560" w:lineRule="exact"/>
        <w:ind w:firstLine="645"/>
        <w:rPr>
          <w:bCs/>
          <w:szCs w:val="32"/>
        </w:rPr>
      </w:pPr>
      <w:r>
        <w:rPr>
          <w:rFonts w:hint="eastAsia" w:ascii="仿宋_GB2312" w:hAnsi="仿宋_GB2312" w:cs="仿宋_GB2312"/>
          <w:szCs w:val="32"/>
        </w:rPr>
        <w:t>各镇人民政府（街道）应加强综合应急救援队伍建设，承担低温雨雪冰冻灾害应急救援任务。</w:t>
      </w:r>
      <w:r>
        <w:rPr>
          <w:bCs/>
          <w:szCs w:val="32"/>
        </w:rPr>
        <w:t>各有关部门应</w:t>
      </w:r>
      <w:r>
        <w:rPr>
          <w:rFonts w:hint="eastAsia" w:ascii="仿宋_GB2312" w:hAnsi="仿宋_GB2312" w:cs="仿宋_GB2312"/>
          <w:szCs w:val="32"/>
        </w:rPr>
        <w:t>根据职能和实际需要，</w:t>
      </w:r>
      <w:r>
        <w:rPr>
          <w:bCs/>
          <w:szCs w:val="32"/>
        </w:rPr>
        <w:t>建立专职或兼职应急救援队伍。</w:t>
      </w:r>
    </w:p>
    <w:p w14:paraId="2F0BC48F">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3.4宣传、培训与演练</w:t>
      </w:r>
    </w:p>
    <w:p w14:paraId="2A1981C8">
      <w:pPr>
        <w:ind w:firstLine="596" w:firstLineChars="200"/>
        <w:rPr>
          <w:rFonts w:ascii="仿宋_GB2312" w:hAnsi="仿宋_GB2312" w:cs="仿宋_GB2312"/>
          <w:szCs w:val="32"/>
        </w:rPr>
      </w:pPr>
      <w:r>
        <w:rPr>
          <w:rFonts w:hint="eastAsia" w:ascii="仿宋_GB2312" w:hAnsi="仿宋_GB2312" w:cs="仿宋_GB2312"/>
          <w:szCs w:val="32"/>
        </w:rPr>
        <w:t>政府机关、社会团体、企事业单位和村（居）委会应组织开展应急管理法律法规和防灾应急、自救互救等知识普及教育。教育部门应指导中小学校将低温雨雪冰冻灾害防灾应急知识纳入教育教学内容。各级应急指挥部成员单位应通过报纸、广播、电视、网站等新闻媒体，采取多种形式宣传低温雨雪冰冻灾害防灾应急知识，增强全民的公共安全和防范风险的意识，提高全社会的避险救助能力。</w:t>
      </w:r>
    </w:p>
    <w:p w14:paraId="70651382">
      <w:pPr>
        <w:ind w:firstLine="596" w:firstLineChars="200"/>
        <w:rPr>
          <w:rFonts w:ascii="仿宋_GB2312" w:hAnsi="仿宋_GB2312" w:cs="仿宋_GB2312"/>
          <w:szCs w:val="32"/>
        </w:rPr>
      </w:pPr>
      <w:r>
        <w:rPr>
          <w:rFonts w:hint="eastAsia" w:ascii="仿宋_GB2312" w:hAnsi="仿宋_GB2312" w:cs="仿宋_GB2312"/>
          <w:szCs w:val="32"/>
        </w:rPr>
        <w:t>各镇人民政府（街道）及有关部门应当组织制订应对低温雨雪冰冻灾害的培训计划，组织开展应急处置专业知识和技能培训，定期组织开展低温雨雪冰冻灾害应急演练，提高应急队伍专业技能和应急处置能力。</w:t>
      </w:r>
    </w:p>
    <w:p w14:paraId="25DE85B1">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3.5社会动员</w:t>
      </w:r>
    </w:p>
    <w:p w14:paraId="637CABD7">
      <w:pPr>
        <w:ind w:firstLine="596" w:firstLineChars="200"/>
        <w:rPr>
          <w:rFonts w:ascii="仿宋_GB2312" w:hAnsi="仿宋_GB2312" w:cs="仿宋_GB2312"/>
          <w:szCs w:val="32"/>
        </w:rPr>
      </w:pPr>
      <w:r>
        <w:rPr>
          <w:rFonts w:hint="eastAsia" w:ascii="仿宋_GB2312" w:hAnsi="仿宋_GB2312" w:cs="仿宋_GB2312"/>
          <w:szCs w:val="32"/>
        </w:rPr>
        <w:t>受低温雨雪冰冻灾害影响的乡镇（街道）、村委会（社区）、村民组等应当按照应急指挥机构的决定、命令进行宣传、动员，发动群众开展自救互救，协助维护社会秩序。企事业单位应服从指挥机构的决定、命令，科学、有序做好本单位的应急救援和处置工作，社会力量应在当地政府统一指导下，适时组织开展社会捐赠活动，开展救灾救援工作。</w:t>
      </w:r>
    </w:p>
    <w:p w14:paraId="0FC93E86">
      <w:pPr>
        <w:ind w:firstLine="596" w:firstLineChars="200"/>
        <w:rPr>
          <w:rFonts w:ascii="仿宋_GB2312" w:hAnsi="仿宋_GB2312" w:cs="仿宋_GB2312"/>
          <w:szCs w:val="32"/>
        </w:rPr>
      </w:pPr>
      <w:r>
        <w:rPr>
          <w:rFonts w:hint="eastAsia" w:ascii="仿宋_GB2312" w:hAnsi="仿宋_GB2312" w:cs="仿宋_GB2312"/>
          <w:szCs w:val="32"/>
        </w:rPr>
        <w:t>必要时，应急指挥机构可以依法紧急征用调用灾害救援救助急需的物资、设备、交通运输工具及场地和人员等，</w:t>
      </w:r>
      <w:r>
        <w:rPr>
          <w:bCs/>
          <w:szCs w:val="32"/>
        </w:rPr>
        <w:t>投入抗灾救灾工作</w:t>
      </w:r>
      <w:r>
        <w:rPr>
          <w:rFonts w:hint="eastAsia" w:ascii="仿宋_GB2312" w:hAnsi="仿宋_GB2312" w:cs="仿宋_GB2312"/>
          <w:szCs w:val="32"/>
        </w:rPr>
        <w:t>。</w:t>
      </w:r>
    </w:p>
    <w:p w14:paraId="7BFE87E2">
      <w:pPr>
        <w:ind w:firstLine="596" w:firstLineChars="200"/>
        <w:rPr>
          <w:rFonts w:ascii="黑体" w:hAnsi="黑体" w:eastAsia="黑体" w:cs="黑体"/>
          <w:szCs w:val="32"/>
        </w:rPr>
      </w:pPr>
      <w:r>
        <w:rPr>
          <w:rFonts w:hint="eastAsia" w:ascii="黑体" w:hAnsi="黑体" w:eastAsia="黑体" w:cs="黑体"/>
          <w:szCs w:val="32"/>
        </w:rPr>
        <w:t>4  预警级别与发布</w:t>
      </w:r>
    </w:p>
    <w:p w14:paraId="5FBC7827">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4.1预警级别</w:t>
      </w:r>
    </w:p>
    <w:p w14:paraId="6036E061">
      <w:pPr>
        <w:ind w:firstLine="596" w:firstLineChars="200"/>
        <w:rPr>
          <w:rFonts w:ascii="仿宋_GB2312" w:hAnsi="仿宋_GB2312" w:cs="仿宋_GB2312"/>
          <w:szCs w:val="32"/>
        </w:rPr>
      </w:pPr>
      <w:r>
        <w:rPr>
          <w:rFonts w:hint="eastAsia" w:ascii="仿宋_GB2312" w:hAnsi="仿宋_GB2312" w:cs="仿宋_GB2312"/>
          <w:szCs w:val="32"/>
        </w:rPr>
        <w:t>按雨雪冰冻灾害天气的危害程度、紧急程度和发展态势、影响范围，预警级别划分为四个等级：Ⅰ级、Ⅱ级、Ⅲ级、Ⅳ级。</w:t>
      </w:r>
    </w:p>
    <w:p w14:paraId="2CA054D6">
      <w:pPr>
        <w:ind w:firstLine="596" w:firstLineChars="200"/>
        <w:rPr>
          <w:rFonts w:ascii="仿宋_GB2312" w:hAnsi="仿宋_GB2312" w:cs="仿宋_GB2312"/>
          <w:b/>
          <w:bCs/>
          <w:szCs w:val="32"/>
        </w:rPr>
      </w:pPr>
      <w:r>
        <w:rPr>
          <w:rFonts w:hint="eastAsia" w:ascii="仿宋_GB2312" w:hAnsi="仿宋_GB2312" w:cs="仿宋_GB2312"/>
          <w:b/>
          <w:bCs/>
          <w:szCs w:val="32"/>
        </w:rPr>
        <w:t>4.1.1 Ⅰ级预警</w:t>
      </w:r>
    </w:p>
    <w:p w14:paraId="39D973AC">
      <w:pPr>
        <w:ind w:firstLine="596" w:firstLineChars="200"/>
        <w:rPr>
          <w:rFonts w:ascii="仿宋_GB2312" w:hAnsi="仿宋_GB2312" w:cs="仿宋_GB2312"/>
          <w:szCs w:val="32"/>
        </w:rPr>
      </w:pPr>
      <w:r>
        <w:rPr>
          <w:rFonts w:hint="eastAsia" w:ascii="仿宋_GB2312" w:hAnsi="仿宋_GB2312" w:cs="仿宋_GB2312"/>
          <w:szCs w:val="32"/>
        </w:rPr>
        <w:t>已启动Ⅱ级预警并持续2天，并预计未来72小时内上述大部地区累计降雪量仍将达到10毫米以上且最低气温持续低于-2℃。</w:t>
      </w:r>
    </w:p>
    <w:p w14:paraId="29AC9D5D">
      <w:pPr>
        <w:ind w:firstLine="596" w:firstLineChars="200"/>
        <w:rPr>
          <w:rFonts w:ascii="仿宋_GB2312" w:hAnsi="仿宋_GB2312" w:cs="仿宋_GB2312"/>
          <w:b/>
          <w:bCs/>
          <w:szCs w:val="32"/>
        </w:rPr>
      </w:pPr>
      <w:r>
        <w:rPr>
          <w:rFonts w:hint="eastAsia" w:ascii="仿宋_GB2312" w:hAnsi="仿宋_GB2312" w:cs="仿宋_GB2312"/>
          <w:b/>
          <w:bCs/>
          <w:szCs w:val="32"/>
        </w:rPr>
        <w:t>4.1.2 Ⅱ级预警</w:t>
      </w:r>
    </w:p>
    <w:p w14:paraId="21A799B6">
      <w:pPr>
        <w:ind w:firstLine="596" w:firstLineChars="200"/>
        <w:rPr>
          <w:rFonts w:ascii="仿宋_GB2312" w:hAnsi="仿宋_GB2312" w:cs="仿宋_GB2312"/>
          <w:szCs w:val="32"/>
        </w:rPr>
      </w:pPr>
      <w:r>
        <w:rPr>
          <w:rFonts w:hint="eastAsia" w:ascii="仿宋_GB2312" w:hAnsi="仿宋_GB2312" w:cs="仿宋_GB2312"/>
          <w:szCs w:val="32"/>
        </w:rPr>
        <w:t>全区各镇（街道）和妙山林场积雪深度已超过20厘米或10个县积雪深度已超过30厘米，最低气温低于-2℃，并预计未来48小时内上述大部地区累计降雪量仍将达到5毫米以上且最低气温持续低于-2℃。</w:t>
      </w:r>
    </w:p>
    <w:p w14:paraId="3366B207">
      <w:pPr>
        <w:ind w:firstLine="596" w:firstLineChars="200"/>
        <w:rPr>
          <w:rFonts w:ascii="仿宋_GB2312" w:hAnsi="仿宋_GB2312" w:cs="仿宋_GB2312"/>
          <w:b/>
          <w:bCs/>
          <w:szCs w:val="32"/>
        </w:rPr>
      </w:pPr>
      <w:r>
        <w:rPr>
          <w:rFonts w:hint="eastAsia" w:ascii="仿宋_GB2312" w:hAnsi="仿宋_GB2312" w:cs="仿宋_GB2312"/>
          <w:b/>
          <w:bCs/>
          <w:szCs w:val="32"/>
        </w:rPr>
        <w:t>4.1.3 Ⅲ级预警</w:t>
      </w:r>
    </w:p>
    <w:p w14:paraId="320D43E1">
      <w:pPr>
        <w:ind w:firstLine="596" w:firstLineChars="200"/>
        <w:rPr>
          <w:rFonts w:ascii="仿宋_GB2312" w:hAnsi="仿宋_GB2312" w:cs="仿宋_GB2312"/>
          <w:szCs w:val="32"/>
        </w:rPr>
      </w:pPr>
      <w:r>
        <w:rPr>
          <w:rFonts w:hint="eastAsia" w:ascii="仿宋_GB2312" w:hAnsi="仿宋_GB2312" w:cs="仿宋_GB2312"/>
          <w:szCs w:val="32"/>
        </w:rPr>
        <w:t xml:space="preserve">全区各镇（街道）和妙山林场积雪深度已超过10厘米或10个县积雪深度已超过20厘米，最低气温低于-2℃，预计未来24小时内上述大部分地区降雪量仍将达到5毫米以上且最低气温低于-2℃。  </w:t>
      </w:r>
    </w:p>
    <w:p w14:paraId="77AD4C1C">
      <w:pPr>
        <w:ind w:firstLine="596" w:firstLineChars="200"/>
        <w:rPr>
          <w:rFonts w:ascii="仿宋_GB2312" w:hAnsi="仿宋_GB2312" w:cs="仿宋_GB2312"/>
          <w:b/>
          <w:bCs/>
          <w:szCs w:val="32"/>
        </w:rPr>
      </w:pPr>
      <w:r>
        <w:rPr>
          <w:rFonts w:hint="eastAsia" w:ascii="仿宋_GB2312" w:hAnsi="仿宋_GB2312" w:cs="仿宋_GB2312"/>
          <w:b/>
          <w:bCs/>
          <w:szCs w:val="32"/>
        </w:rPr>
        <w:t>4.1.4 Ⅳ级预警</w:t>
      </w:r>
    </w:p>
    <w:p w14:paraId="1B5C076D">
      <w:pPr>
        <w:ind w:firstLine="596" w:firstLineChars="200"/>
        <w:rPr>
          <w:rFonts w:ascii="仿宋_GB2312" w:hAnsi="仿宋_GB2312" w:cs="仿宋_GB2312"/>
          <w:szCs w:val="32"/>
        </w:rPr>
      </w:pPr>
      <w:r>
        <w:rPr>
          <w:rFonts w:hint="eastAsia" w:ascii="仿宋_GB2312" w:hAnsi="仿宋_GB2312" w:cs="仿宋_GB2312"/>
          <w:szCs w:val="32"/>
        </w:rPr>
        <w:t xml:space="preserve">全区各镇（街道）和妙山林场2个以上区域积雪深度已超过10厘米，最低气温低于0℃；预计未来24小时内上述大部分地区降雪量仍将达到5毫米以上且最低气温低于0℃。 </w:t>
      </w:r>
    </w:p>
    <w:p w14:paraId="010CEE48">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4.2预警发布</w:t>
      </w:r>
    </w:p>
    <w:p w14:paraId="1D599DFB">
      <w:pPr>
        <w:ind w:firstLine="596" w:firstLineChars="200"/>
        <w:rPr>
          <w:rFonts w:ascii="仿宋_GB2312" w:hAnsi="仿宋_GB2312" w:cs="仿宋_GB2312"/>
          <w:szCs w:val="32"/>
        </w:rPr>
      </w:pPr>
      <w:r>
        <w:rPr>
          <w:rFonts w:hint="eastAsia" w:ascii="仿宋_GB2312" w:hAnsi="仿宋_GB2312" w:cs="仿宋_GB2312"/>
          <w:szCs w:val="32"/>
        </w:rPr>
        <w:t>依托上级气象部门建立的预警信息发布系统，区应急局、区交通运输管理部门、区自然资源和规划分局、区住建局、区农水局、区文旅局、区科信局等部门建立健全本领域预警信息发布系统，按照《安徽省气象灾害防御条例》等相关规定，通过广播、电视、报纸、网络、手机短信、微信、微博等传统媒体和新媒体方式，及时传播低温雨雪冰冻天气相关预警信息。</w:t>
      </w:r>
    </w:p>
    <w:p w14:paraId="57AEAF33">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4.3预警响应</w:t>
      </w:r>
    </w:p>
    <w:p w14:paraId="7B78C830">
      <w:pPr>
        <w:ind w:firstLine="596" w:firstLineChars="200"/>
        <w:rPr>
          <w:rFonts w:ascii="仿宋_GB2312" w:hAnsi="仿宋_GB2312" w:cs="仿宋_GB2312"/>
          <w:szCs w:val="32"/>
        </w:rPr>
      </w:pPr>
      <w:r>
        <w:rPr>
          <w:rFonts w:hint="eastAsia" w:ascii="仿宋_GB2312" w:hAnsi="仿宋_GB2312" w:cs="仿宋_GB2312"/>
          <w:szCs w:val="32"/>
        </w:rPr>
        <w:t>按照</w:t>
      </w:r>
      <w:r>
        <w:rPr>
          <w:rFonts w:hint="eastAsia"/>
        </w:rPr>
        <w:t>《淮南市突发事件总体应急预案》</w:t>
      </w:r>
      <w:r>
        <w:rPr>
          <w:rFonts w:hint="eastAsia" w:ascii="仿宋_GB2312" w:hAnsi="仿宋_GB2312" w:cs="仿宋_GB2312"/>
          <w:szCs w:val="32"/>
        </w:rPr>
        <w:t>《淮南市自然灾害救助应急预案》和《淮南市气象灾害应急预案》等规定，采取应对低温雨雪冰冻灾害的防范措施。根据灾害预警等级情况，各级应急指挥机构进入应急状态，科学有序有效地开展工作。</w:t>
      </w:r>
    </w:p>
    <w:p w14:paraId="1B3FE1E6">
      <w:pPr>
        <w:ind w:firstLine="596" w:firstLineChars="200"/>
        <w:rPr>
          <w:rFonts w:ascii="仿宋_GB2312" w:hAnsi="仿宋_GB2312" w:cs="仿宋_GB2312"/>
          <w:szCs w:val="32"/>
        </w:rPr>
      </w:pPr>
      <w:r>
        <w:rPr>
          <w:rFonts w:hint="eastAsia" w:ascii="仿宋_GB2312" w:hAnsi="仿宋_GB2312" w:cs="仿宋_GB2312"/>
          <w:b/>
          <w:bCs/>
          <w:szCs w:val="32"/>
        </w:rPr>
        <w:t>（1）城市基础设施方面：</w:t>
      </w:r>
      <w:r>
        <w:rPr>
          <w:rFonts w:hint="eastAsia" w:ascii="仿宋_GB2312" w:hAnsi="仿宋_GB2312" w:cs="仿宋_GB2312"/>
          <w:szCs w:val="32"/>
        </w:rPr>
        <w:t>采取必要措施，确保通信、供水、排水、供电、供气、供热等公共设施的安全和正常运行。</w:t>
      </w:r>
    </w:p>
    <w:p w14:paraId="5EFF895A">
      <w:pPr>
        <w:ind w:firstLine="596" w:firstLineChars="200"/>
        <w:rPr>
          <w:rFonts w:ascii="仿宋_GB2312" w:hAnsi="仿宋_GB2312" w:cs="仿宋_GB2312"/>
          <w:szCs w:val="32"/>
        </w:rPr>
      </w:pPr>
      <w:r>
        <w:rPr>
          <w:rFonts w:hint="eastAsia" w:ascii="仿宋_GB2312" w:hAnsi="仿宋_GB2312" w:cs="仿宋_GB2312"/>
          <w:b/>
          <w:bCs/>
          <w:szCs w:val="32"/>
        </w:rPr>
        <w:t>（2）城乡建筑方面：</w:t>
      </w:r>
      <w:r>
        <w:rPr>
          <w:rFonts w:hint="eastAsia" w:ascii="仿宋_GB2312" w:hAnsi="仿宋_GB2312" w:cs="仿宋_GB2312"/>
          <w:szCs w:val="32"/>
        </w:rPr>
        <w:t>针对可能出现险情的建筑要及时进行人员转移，对危房进行维修加固。针对公交站牌、户外广告牌等构筑物以及桥梁、隧道等进行隐患排查，对存在安全隐患的及时采取排除隐患、设置警示牌等措施。</w:t>
      </w:r>
    </w:p>
    <w:p w14:paraId="4BF50AC1">
      <w:pPr>
        <w:ind w:firstLine="596" w:firstLineChars="200"/>
        <w:rPr>
          <w:rFonts w:ascii="仿宋_GB2312" w:hAnsi="仿宋_GB2312" w:cs="仿宋_GB2312"/>
          <w:szCs w:val="32"/>
        </w:rPr>
      </w:pPr>
      <w:r>
        <w:rPr>
          <w:rFonts w:hint="eastAsia" w:ascii="仿宋_GB2312" w:hAnsi="仿宋_GB2312" w:cs="仿宋_GB2312"/>
          <w:b/>
          <w:bCs/>
          <w:szCs w:val="32"/>
        </w:rPr>
        <w:t>（3）交通运输方面：</w:t>
      </w:r>
      <w:r>
        <w:rPr>
          <w:rFonts w:hint="eastAsia" w:ascii="仿宋_GB2312" w:hAnsi="仿宋_GB2312" w:cs="仿宋_GB2312"/>
          <w:szCs w:val="32"/>
        </w:rPr>
        <w:t>针对天气状况进行限速、限行等措施，做好车辆分流、交通疏导、现场秩序维护和人员疏散等工作。</w:t>
      </w:r>
    </w:p>
    <w:p w14:paraId="0C4E5447">
      <w:pPr>
        <w:ind w:firstLine="596" w:firstLineChars="200"/>
        <w:rPr>
          <w:rFonts w:ascii="仿宋_GB2312" w:hAnsi="仿宋_GB2312" w:cs="仿宋_GB2312"/>
          <w:szCs w:val="32"/>
        </w:rPr>
      </w:pPr>
      <w:r>
        <w:rPr>
          <w:rFonts w:hint="eastAsia" w:ascii="仿宋_GB2312" w:hAnsi="仿宋_GB2312" w:cs="仿宋_GB2312"/>
          <w:b/>
          <w:bCs/>
          <w:szCs w:val="32"/>
        </w:rPr>
        <w:t>（4）生产生活方面：</w:t>
      </w:r>
      <w:r>
        <w:rPr>
          <w:rFonts w:hint="eastAsia" w:ascii="仿宋_GB2312" w:hAnsi="仿宋_GB2312" w:cs="仿宋_GB2312"/>
          <w:szCs w:val="32"/>
        </w:rPr>
        <w:t>做好食品、饮用水、衣被、帐篷等救灾物资调用的准备，保障转移人员的基本生活。</w:t>
      </w:r>
    </w:p>
    <w:p w14:paraId="13D48453">
      <w:pPr>
        <w:ind w:firstLine="596" w:firstLineChars="200"/>
        <w:rPr>
          <w:rFonts w:ascii="黑体" w:hAnsi="黑体" w:eastAsia="黑体" w:cs="黑体"/>
          <w:szCs w:val="32"/>
        </w:rPr>
      </w:pPr>
      <w:r>
        <w:rPr>
          <w:rFonts w:hint="eastAsia" w:ascii="黑体" w:hAnsi="黑体" w:eastAsia="黑体" w:cs="黑体"/>
          <w:szCs w:val="32"/>
        </w:rPr>
        <w:t>5灾情报告和评估</w:t>
      </w:r>
    </w:p>
    <w:p w14:paraId="78D4A902">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5.1灾情报告责任和评估单位</w:t>
      </w:r>
    </w:p>
    <w:p w14:paraId="02EF2E7A">
      <w:pPr>
        <w:ind w:firstLine="596" w:firstLineChars="200"/>
        <w:rPr>
          <w:rFonts w:ascii="仿宋_GB2312" w:hAnsi="仿宋_GB2312" w:cs="仿宋_GB2312"/>
          <w:szCs w:val="32"/>
        </w:rPr>
      </w:pPr>
      <w:r>
        <w:rPr>
          <w:rFonts w:hint="eastAsia" w:ascii="仿宋_GB2312" w:hAnsi="仿宋_GB2312" w:cs="仿宋_GB2312"/>
          <w:szCs w:val="32"/>
        </w:rPr>
        <w:t>各级人民政府是低温雨雪冰冻灾害报告的责任单位，各级应急、交通、经信、商务、卫健、住建、农水、自然资源、粮食、文旅等部门，按行业归口调查、收集、整理灾情信息，由区应急指挥部办公室负责统一汇总和分析评估，并上报区应急指挥部。</w:t>
      </w:r>
    </w:p>
    <w:p w14:paraId="0D21D27E">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5.2灾情报告时限要求</w:t>
      </w:r>
    </w:p>
    <w:p w14:paraId="669267B5">
      <w:pPr>
        <w:ind w:firstLine="596" w:firstLineChars="200"/>
        <w:rPr>
          <w:rFonts w:ascii="仿宋_GB2312" w:hAnsi="仿宋_GB2312" w:cs="仿宋_GB2312"/>
          <w:szCs w:val="32"/>
        </w:rPr>
      </w:pPr>
      <w:r>
        <w:rPr>
          <w:rFonts w:hint="eastAsia" w:ascii="仿宋_GB2312" w:hAnsi="仿宋_GB2312" w:cs="仿宋_GB2312"/>
          <w:szCs w:val="32"/>
        </w:rPr>
        <w:t>低温雨雪冰冻灾害发生后，各级人民政府有关部门应立即调查统计受灾基本情况，报本级相关指挥机构汇总灾情，迅速将本行政区域灾情和救灾工作情况向本级人民政府和上一级应急指挥部报告，并跟踪了解和掌握灾情动态，及时续报受灾和抗雪防冻救灾工作情况。</w:t>
      </w:r>
    </w:p>
    <w:p w14:paraId="2610AC68">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5.3灾情报告和总结评估</w:t>
      </w:r>
    </w:p>
    <w:p w14:paraId="7B346258">
      <w:pPr>
        <w:ind w:firstLine="596" w:firstLineChars="200"/>
        <w:rPr>
          <w:rFonts w:ascii="仿宋_GB2312" w:hAnsi="仿宋_GB2312" w:cs="仿宋_GB2312"/>
          <w:szCs w:val="32"/>
        </w:rPr>
      </w:pPr>
      <w:r>
        <w:rPr>
          <w:rFonts w:hint="eastAsia" w:ascii="仿宋_GB2312" w:hAnsi="仿宋_GB2312" w:cs="仿宋_GB2312"/>
          <w:szCs w:val="32"/>
        </w:rPr>
        <w:t>救灾工作结束后，各级人民政府要及时总结评估灾害损失、救灾工作情况，及时向上一级人民政府和应急指挥部办公室报告。灾情报告的基本要素包括：时间、地区、范围、强度，以及人员转移安置、伤亡情况和经济损失等情况。</w:t>
      </w:r>
    </w:p>
    <w:p w14:paraId="65F439BB">
      <w:pPr>
        <w:ind w:firstLine="596" w:firstLineChars="200"/>
        <w:rPr>
          <w:rFonts w:ascii="黑体" w:hAnsi="黑体" w:eastAsia="黑体" w:cs="黑体"/>
          <w:szCs w:val="32"/>
        </w:rPr>
      </w:pPr>
      <w:r>
        <w:rPr>
          <w:rFonts w:hint="eastAsia" w:ascii="黑体" w:hAnsi="黑体" w:eastAsia="黑体" w:cs="黑体"/>
          <w:szCs w:val="32"/>
        </w:rPr>
        <w:t>6  应急响应</w:t>
      </w:r>
    </w:p>
    <w:p w14:paraId="2FEEFD50">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6.1 Ⅰ级响应</w:t>
      </w:r>
    </w:p>
    <w:p w14:paraId="556EA997">
      <w:pPr>
        <w:ind w:firstLine="596" w:firstLineChars="200"/>
        <w:rPr>
          <w:rFonts w:ascii="仿宋_GB2312" w:hAnsi="仿宋_GB2312" w:cs="仿宋_GB2312"/>
          <w:b/>
          <w:bCs/>
          <w:szCs w:val="32"/>
        </w:rPr>
      </w:pPr>
      <w:r>
        <w:rPr>
          <w:rFonts w:hint="eastAsia" w:ascii="仿宋_GB2312" w:hAnsi="仿宋_GB2312" w:cs="仿宋_GB2312"/>
          <w:b/>
          <w:bCs/>
          <w:szCs w:val="32"/>
        </w:rPr>
        <w:t>6.1.1启动条件</w:t>
      </w:r>
    </w:p>
    <w:p w14:paraId="3B63CED7">
      <w:pPr>
        <w:ind w:firstLine="596" w:firstLineChars="200"/>
        <w:rPr>
          <w:rFonts w:ascii="仿宋_GB2312" w:hAnsi="仿宋_GB2312" w:cs="仿宋_GB2312"/>
          <w:szCs w:val="32"/>
        </w:rPr>
      </w:pPr>
      <w:r>
        <w:rPr>
          <w:rFonts w:hint="eastAsia" w:ascii="仿宋_GB2312" w:hAnsi="仿宋_GB2312" w:cs="仿宋_GB2312"/>
          <w:szCs w:val="32"/>
        </w:rPr>
        <w:t>省、市气象部门已发布预警或专报等，且一次低温雨雪冰冻灾害过程，造成下列情形之一的，视为特别重大低温雨雪冰冻灾害，启动Ⅰ级响应。</w:t>
      </w:r>
    </w:p>
    <w:p w14:paraId="71D11CD5">
      <w:pPr>
        <w:ind w:firstLine="596" w:firstLineChars="200"/>
        <w:rPr>
          <w:rFonts w:ascii="仿宋_GB2312" w:hAnsi="仿宋_GB2312" w:cs="仿宋_GB2312"/>
          <w:szCs w:val="32"/>
        </w:rPr>
      </w:pPr>
      <w:r>
        <w:rPr>
          <w:rFonts w:hint="eastAsia" w:ascii="仿宋_GB2312" w:hAnsi="仿宋_GB2312" w:cs="仿宋_GB2312"/>
          <w:szCs w:val="32"/>
        </w:rPr>
        <w:t>（1）区内2/3的干道交通中断48小时以上，公路、车站滞留人员1000人以上；</w:t>
      </w:r>
    </w:p>
    <w:p w14:paraId="28A0DD77">
      <w:pPr>
        <w:ind w:firstLine="596" w:firstLineChars="200"/>
        <w:rPr>
          <w:rFonts w:ascii="仿宋_GB2312" w:hAnsi="仿宋_GB2312" w:cs="仿宋_GB2312"/>
          <w:szCs w:val="32"/>
        </w:rPr>
      </w:pPr>
      <w:r>
        <w:rPr>
          <w:rFonts w:hint="eastAsia" w:ascii="仿宋_GB2312" w:hAnsi="仿宋_GB2312" w:cs="仿宋_GB2312"/>
          <w:szCs w:val="32"/>
        </w:rPr>
        <w:t>（2）死亡或可能死亡3人以上（含本数，下同）；</w:t>
      </w:r>
    </w:p>
    <w:p w14:paraId="49DC5FB7">
      <w:pPr>
        <w:ind w:firstLine="596" w:firstLineChars="200"/>
        <w:rPr>
          <w:rFonts w:ascii="仿宋_GB2312" w:hAnsi="仿宋_GB2312" w:cs="仿宋_GB2312"/>
          <w:szCs w:val="32"/>
        </w:rPr>
      </w:pPr>
      <w:r>
        <w:rPr>
          <w:rFonts w:hint="eastAsia" w:ascii="仿宋_GB2312" w:hAnsi="仿宋_GB2312" w:cs="仿宋_GB2312"/>
          <w:szCs w:val="32"/>
        </w:rPr>
        <w:t>（3）紧急转移安置或急需生活救助1000人以上；</w:t>
      </w:r>
    </w:p>
    <w:p w14:paraId="1AA224F3">
      <w:pPr>
        <w:ind w:firstLine="596" w:firstLineChars="200"/>
        <w:rPr>
          <w:rFonts w:ascii="仿宋_GB2312" w:hAnsi="仿宋_GB2312" w:cs="仿宋_GB2312"/>
          <w:szCs w:val="32"/>
        </w:rPr>
      </w:pPr>
      <w:r>
        <w:rPr>
          <w:rFonts w:hint="eastAsia" w:ascii="仿宋_GB2312" w:hAnsi="仿宋_GB2312" w:cs="仿宋_GB2312"/>
          <w:szCs w:val="32"/>
        </w:rPr>
        <w:t>（4）倒塌和严重损坏房屋500间以上；</w:t>
      </w:r>
    </w:p>
    <w:p w14:paraId="36F56786">
      <w:pPr>
        <w:ind w:firstLine="596" w:firstLineChars="200"/>
        <w:rPr>
          <w:rFonts w:ascii="仿宋_GB2312" w:hAnsi="仿宋_GB2312" w:cs="仿宋_GB2312"/>
          <w:szCs w:val="32"/>
        </w:rPr>
      </w:pPr>
      <w:r>
        <w:rPr>
          <w:rFonts w:hint="eastAsia" w:ascii="仿宋_GB2312" w:hAnsi="仿宋_GB2312" w:cs="仿宋_GB2312"/>
          <w:szCs w:val="32"/>
        </w:rPr>
        <w:t>（5）灾害造成群众生产生活资料遭受巨大损失、短期内失去收入来源、社会关注度特别高。</w:t>
      </w:r>
    </w:p>
    <w:p w14:paraId="26FA9E7A">
      <w:pPr>
        <w:ind w:firstLine="596" w:firstLineChars="200"/>
        <w:rPr>
          <w:rFonts w:ascii="仿宋_GB2312" w:hAnsi="仿宋_GB2312" w:cs="仿宋_GB2312"/>
          <w:b/>
          <w:bCs/>
          <w:szCs w:val="32"/>
        </w:rPr>
      </w:pPr>
      <w:r>
        <w:rPr>
          <w:rFonts w:hint="eastAsia" w:ascii="仿宋_GB2312" w:hAnsi="仿宋_GB2312" w:cs="仿宋_GB2312"/>
          <w:b/>
          <w:bCs/>
          <w:szCs w:val="32"/>
        </w:rPr>
        <w:t>6.1.2 启动程序</w:t>
      </w:r>
    </w:p>
    <w:p w14:paraId="16110B61">
      <w:pPr>
        <w:ind w:firstLine="596" w:firstLineChars="200"/>
        <w:rPr>
          <w:rFonts w:ascii="仿宋_GB2312" w:hAnsi="仿宋_GB2312" w:cs="仿宋_GB2312"/>
          <w:szCs w:val="32"/>
        </w:rPr>
      </w:pPr>
      <w:r>
        <w:rPr>
          <w:rFonts w:hint="eastAsia" w:ascii="仿宋_GB2312" w:hAnsi="仿宋_GB2312" w:cs="仿宋_GB2312"/>
          <w:szCs w:val="32"/>
        </w:rPr>
        <w:t>根据预警和灾情程度，区应急指挥部办公室经分析评估，认定灾情达到启动标准，向区应急指挥部提出启动Ⅰ级响应建议。</w:t>
      </w:r>
      <w:r>
        <w:rPr>
          <w:bCs/>
          <w:szCs w:val="32"/>
        </w:rPr>
        <w:t>由</w:t>
      </w:r>
      <w:r>
        <w:rPr>
          <w:rFonts w:hint="eastAsia"/>
          <w:bCs/>
          <w:szCs w:val="32"/>
        </w:rPr>
        <w:t>区</w:t>
      </w:r>
      <w:r>
        <w:rPr>
          <w:bCs/>
          <w:szCs w:val="32"/>
        </w:rPr>
        <w:t>长决定启动</w:t>
      </w:r>
      <w:r>
        <w:rPr>
          <w:rFonts w:hint="eastAsia" w:ascii="宋体" w:hAnsi="宋体" w:cs="宋体"/>
          <w:bCs/>
          <w:szCs w:val="32"/>
        </w:rPr>
        <w:t>Ⅰ</w:t>
      </w:r>
      <w:r>
        <w:rPr>
          <w:bCs/>
          <w:szCs w:val="32"/>
        </w:rPr>
        <w:t>级响应</w:t>
      </w:r>
      <w:r>
        <w:rPr>
          <w:rFonts w:hint="eastAsia" w:ascii="仿宋_GB2312" w:hAnsi="仿宋_GB2312" w:cs="仿宋_GB2312"/>
          <w:szCs w:val="32"/>
        </w:rPr>
        <w:t>，并向市委、市政府和市应急管理局报告。</w:t>
      </w:r>
    </w:p>
    <w:p w14:paraId="21FF4025">
      <w:pPr>
        <w:ind w:firstLine="596" w:firstLineChars="200"/>
        <w:rPr>
          <w:rFonts w:ascii="仿宋_GB2312" w:hAnsi="仿宋_GB2312" w:cs="仿宋_GB2312"/>
          <w:b/>
          <w:bCs/>
          <w:szCs w:val="32"/>
        </w:rPr>
      </w:pPr>
      <w:r>
        <w:rPr>
          <w:rFonts w:hint="eastAsia" w:ascii="仿宋_GB2312" w:hAnsi="仿宋_GB2312" w:cs="仿宋_GB2312"/>
          <w:b/>
          <w:bCs/>
          <w:szCs w:val="32"/>
        </w:rPr>
        <w:t>6.1.3 响应行动</w:t>
      </w:r>
    </w:p>
    <w:p w14:paraId="68AE1DFF">
      <w:pPr>
        <w:spacing w:line="560" w:lineRule="exact"/>
        <w:ind w:firstLine="645"/>
        <w:rPr>
          <w:bCs/>
          <w:szCs w:val="32"/>
        </w:rPr>
      </w:pPr>
      <w:r>
        <w:rPr>
          <w:rFonts w:hint="eastAsia" w:ascii="仿宋_GB2312" w:hAnsi="仿宋_GB2312" w:cs="仿宋_GB2312"/>
          <w:szCs w:val="32"/>
        </w:rPr>
        <w:t>当发生Ⅰ级（特别重大）低温雨雪冰冻灾害时，区应急指挥部实行集中办公，统一协调和指挥处置工作。</w:t>
      </w:r>
      <w:r>
        <w:rPr>
          <w:bCs/>
          <w:szCs w:val="32"/>
        </w:rPr>
        <w:t>及时向</w:t>
      </w:r>
      <w:r>
        <w:rPr>
          <w:rFonts w:hint="eastAsia"/>
          <w:bCs/>
          <w:szCs w:val="32"/>
        </w:rPr>
        <w:t>区</w:t>
      </w:r>
      <w:r>
        <w:rPr>
          <w:bCs/>
          <w:szCs w:val="32"/>
        </w:rPr>
        <w:t>委、</w:t>
      </w:r>
      <w:r>
        <w:rPr>
          <w:rFonts w:hint="eastAsia"/>
          <w:bCs/>
          <w:szCs w:val="32"/>
        </w:rPr>
        <w:t>区</w:t>
      </w:r>
      <w:r>
        <w:rPr>
          <w:bCs/>
          <w:szCs w:val="32"/>
        </w:rPr>
        <w:t>政府报告灾情及应急处</w:t>
      </w:r>
      <w:r>
        <w:rPr>
          <w:bCs/>
          <w:spacing w:val="-8"/>
          <w:szCs w:val="32"/>
        </w:rPr>
        <w:t>置工作进展情况，必要</w:t>
      </w:r>
      <w:r>
        <w:rPr>
          <w:rFonts w:hint="eastAsia" w:ascii="仿宋_GB2312" w:hAnsi="仿宋_GB2312" w:cs="仿宋_GB2312"/>
          <w:szCs w:val="32"/>
        </w:rPr>
        <w:t>时向市委、市政府及</w:t>
      </w:r>
      <w:r>
        <w:rPr>
          <w:rFonts w:hint="eastAsia"/>
          <w:bCs/>
          <w:spacing w:val="-8"/>
          <w:szCs w:val="32"/>
        </w:rPr>
        <w:t>省、</w:t>
      </w:r>
      <w:r>
        <w:rPr>
          <w:bCs/>
          <w:spacing w:val="-8"/>
          <w:szCs w:val="32"/>
        </w:rPr>
        <w:t>国家有关部委报告，请求支持。</w:t>
      </w:r>
    </w:p>
    <w:p w14:paraId="55DBCC74">
      <w:pPr>
        <w:ind w:firstLine="596" w:firstLineChars="200"/>
        <w:rPr>
          <w:bCs/>
          <w:szCs w:val="32"/>
        </w:rPr>
      </w:pPr>
      <w:r>
        <w:rPr>
          <w:rFonts w:hint="eastAsia" w:ascii="仿宋_GB2312" w:hAnsi="仿宋_GB2312" w:cs="仿宋_GB2312"/>
          <w:szCs w:val="32"/>
        </w:rPr>
        <w:t>（1）区政府主要领导直接指挥全区低温雨雪冰冻灾害的应对处置工作。区</w:t>
      </w:r>
      <w:r>
        <w:rPr>
          <w:bCs/>
          <w:szCs w:val="32"/>
        </w:rPr>
        <w:t>应急指挥部负责人分别带领有关部门，赴受灾严重的地区和路段指导抗雪防冻救灾工作。</w:t>
      </w:r>
    </w:p>
    <w:p w14:paraId="3B025C79">
      <w:pPr>
        <w:ind w:firstLine="596" w:firstLineChars="200"/>
        <w:rPr>
          <w:rFonts w:ascii="仿宋_GB2312" w:hAnsi="仿宋_GB2312" w:cs="仿宋_GB2312"/>
          <w:szCs w:val="32"/>
        </w:rPr>
      </w:pPr>
      <w:r>
        <w:rPr>
          <w:rFonts w:hint="eastAsia" w:ascii="仿宋_GB2312" w:hAnsi="仿宋_GB2312" w:cs="仿宋_GB2312"/>
          <w:szCs w:val="32"/>
        </w:rPr>
        <w:t>（2）应急指挥部总指挥主持召开会商会，分析灾区形势，研究落实对灾区的救灾支持措施。</w:t>
      </w:r>
    </w:p>
    <w:p w14:paraId="53ECBD9D">
      <w:pPr>
        <w:spacing w:line="560" w:lineRule="exact"/>
        <w:ind w:firstLine="645"/>
        <w:rPr>
          <w:bCs/>
          <w:szCs w:val="32"/>
        </w:rPr>
      </w:pPr>
      <w:r>
        <w:rPr>
          <w:bCs/>
          <w:szCs w:val="32"/>
        </w:rPr>
        <w:t>（3）</w:t>
      </w:r>
      <w:r>
        <w:rPr>
          <w:rFonts w:hint="eastAsia"/>
          <w:bCs/>
          <w:szCs w:val="32"/>
        </w:rPr>
        <w:t>区</w:t>
      </w:r>
      <w:r>
        <w:rPr>
          <w:bCs/>
          <w:szCs w:val="32"/>
        </w:rPr>
        <w:t>应急指挥部6个工作组分别由牵头部门召集，实行联合办公，按照职责分工迅速开展工作，视情派出工作组指导抗灾救灾，确定专人24小时值班，向社会公布各工作组热线电话。</w:t>
      </w:r>
    </w:p>
    <w:p w14:paraId="06A3D866">
      <w:pPr>
        <w:spacing w:line="560" w:lineRule="exact"/>
        <w:ind w:firstLine="645"/>
        <w:rPr>
          <w:bCs/>
          <w:szCs w:val="32"/>
        </w:rPr>
      </w:pPr>
      <w:r>
        <w:rPr>
          <w:bCs/>
          <w:szCs w:val="32"/>
        </w:rPr>
        <w:t>（4）</w:t>
      </w:r>
      <w:r>
        <w:rPr>
          <w:rFonts w:hint="eastAsia"/>
          <w:bCs/>
          <w:szCs w:val="32"/>
        </w:rPr>
        <w:t>区应急指挥部</w:t>
      </w:r>
      <w:r>
        <w:rPr>
          <w:bCs/>
          <w:szCs w:val="32"/>
        </w:rPr>
        <w:t>各成员单位认真落实</w:t>
      </w:r>
      <w:r>
        <w:rPr>
          <w:rFonts w:hint="eastAsia"/>
          <w:bCs/>
          <w:szCs w:val="32"/>
        </w:rPr>
        <w:t>区委、区政府</w:t>
      </w:r>
      <w:r>
        <w:rPr>
          <w:bCs/>
          <w:szCs w:val="32"/>
        </w:rPr>
        <w:t>的有关要求，全力以赴做好应对工作。</w:t>
      </w:r>
    </w:p>
    <w:p w14:paraId="158CE803">
      <w:pPr>
        <w:spacing w:line="560" w:lineRule="exact"/>
        <w:ind w:firstLine="645"/>
        <w:rPr>
          <w:bCs/>
          <w:szCs w:val="32"/>
        </w:rPr>
      </w:pPr>
      <w:r>
        <w:rPr>
          <w:bCs/>
          <w:szCs w:val="32"/>
        </w:rPr>
        <w:t>（5）相关</w:t>
      </w:r>
      <w:r>
        <w:rPr>
          <w:rFonts w:hint="eastAsia"/>
          <w:bCs/>
          <w:szCs w:val="32"/>
        </w:rPr>
        <w:t>镇人民政府（街道）</w:t>
      </w:r>
      <w:r>
        <w:rPr>
          <w:bCs/>
          <w:szCs w:val="32"/>
        </w:rPr>
        <w:t>按照属地管理原则，承担本行政区域内的抗雪防冻救灾工作。受灾地区各级人民政府</w:t>
      </w:r>
      <w:r>
        <w:rPr>
          <w:rFonts w:hint="eastAsia"/>
          <w:bCs/>
          <w:szCs w:val="32"/>
        </w:rPr>
        <w:t>（街道）</w:t>
      </w:r>
      <w:r>
        <w:rPr>
          <w:bCs/>
          <w:szCs w:val="32"/>
        </w:rPr>
        <w:t>主要负责人直接到一线指挥，重要情况直接报</w:t>
      </w:r>
      <w:r>
        <w:rPr>
          <w:rFonts w:hint="eastAsia"/>
          <w:bCs/>
          <w:szCs w:val="32"/>
        </w:rPr>
        <w:t>区应急指挥部</w:t>
      </w:r>
      <w:r>
        <w:rPr>
          <w:bCs/>
          <w:szCs w:val="32"/>
        </w:rPr>
        <w:t>，积极组织相关部门和发动群众清除本行政区域内的道路积雪，保持道路畅通，做好供水、供电、供气、通信等保障工作。</w:t>
      </w:r>
    </w:p>
    <w:p w14:paraId="52FEA9BC">
      <w:pPr>
        <w:spacing w:line="560" w:lineRule="exact"/>
        <w:ind w:firstLine="645"/>
        <w:rPr>
          <w:b/>
          <w:szCs w:val="32"/>
        </w:rPr>
      </w:pPr>
      <w:r>
        <w:rPr>
          <w:b/>
          <w:szCs w:val="32"/>
        </w:rPr>
        <w:t>6.1.4  响应终止</w:t>
      </w:r>
    </w:p>
    <w:p w14:paraId="339BB991">
      <w:pPr>
        <w:spacing w:line="560" w:lineRule="exact"/>
        <w:ind w:firstLine="645"/>
        <w:rPr>
          <w:bCs/>
          <w:szCs w:val="32"/>
        </w:rPr>
      </w:pPr>
      <w:r>
        <w:rPr>
          <w:bCs/>
          <w:szCs w:val="32"/>
        </w:rPr>
        <w:t>灾情和应急救灾工作稳定后，</w:t>
      </w:r>
      <w:r>
        <w:rPr>
          <w:rFonts w:hint="eastAsia"/>
          <w:bCs/>
          <w:szCs w:val="32"/>
        </w:rPr>
        <w:t>区应急指挥部</w:t>
      </w:r>
      <w:r>
        <w:rPr>
          <w:bCs/>
          <w:szCs w:val="32"/>
        </w:rPr>
        <w:t>向</w:t>
      </w:r>
      <w:r>
        <w:rPr>
          <w:rFonts w:hint="eastAsia"/>
          <w:bCs/>
          <w:szCs w:val="32"/>
        </w:rPr>
        <w:t>区</w:t>
      </w:r>
      <w:r>
        <w:rPr>
          <w:bCs/>
          <w:szCs w:val="32"/>
        </w:rPr>
        <w:t>长提出终止</w:t>
      </w:r>
      <w:r>
        <w:rPr>
          <w:rFonts w:hint="eastAsia" w:ascii="宋体" w:hAnsi="宋体" w:cs="宋体"/>
          <w:bCs/>
          <w:szCs w:val="32"/>
        </w:rPr>
        <w:t>Ⅰ</w:t>
      </w:r>
      <w:r>
        <w:rPr>
          <w:bCs/>
          <w:szCs w:val="32"/>
        </w:rPr>
        <w:t>级响应建议，由</w:t>
      </w:r>
      <w:r>
        <w:rPr>
          <w:rFonts w:hint="eastAsia"/>
          <w:bCs/>
          <w:szCs w:val="32"/>
        </w:rPr>
        <w:t>区长</w:t>
      </w:r>
      <w:r>
        <w:rPr>
          <w:bCs/>
          <w:szCs w:val="32"/>
        </w:rPr>
        <w:t>决定终止</w:t>
      </w:r>
      <w:r>
        <w:rPr>
          <w:rFonts w:hint="eastAsia" w:ascii="宋体" w:hAnsi="宋体" w:cs="宋体"/>
          <w:bCs/>
          <w:szCs w:val="32"/>
        </w:rPr>
        <w:t>Ⅰ</w:t>
      </w:r>
      <w:r>
        <w:rPr>
          <w:bCs/>
          <w:szCs w:val="32"/>
        </w:rPr>
        <w:t>级响应。</w:t>
      </w:r>
    </w:p>
    <w:p w14:paraId="7E2625E9">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6.2  Ⅱ级响应</w:t>
      </w:r>
    </w:p>
    <w:p w14:paraId="6934D5E6">
      <w:pPr>
        <w:spacing w:line="560" w:lineRule="exact"/>
        <w:ind w:firstLine="596" w:firstLineChars="200"/>
        <w:rPr>
          <w:b/>
          <w:szCs w:val="32"/>
        </w:rPr>
      </w:pPr>
      <w:r>
        <w:rPr>
          <w:b/>
          <w:szCs w:val="32"/>
        </w:rPr>
        <w:t>6.2.1  启动条件</w:t>
      </w:r>
    </w:p>
    <w:p w14:paraId="75D2835F">
      <w:pPr>
        <w:spacing w:line="560" w:lineRule="exact"/>
        <w:ind w:firstLine="596" w:firstLineChars="200"/>
        <w:rPr>
          <w:bCs/>
          <w:szCs w:val="32"/>
        </w:rPr>
      </w:pPr>
      <w:r>
        <w:rPr>
          <w:bCs/>
          <w:szCs w:val="32"/>
        </w:rPr>
        <w:t>省</w:t>
      </w:r>
      <w:r>
        <w:rPr>
          <w:rFonts w:hint="eastAsia"/>
          <w:bCs/>
          <w:szCs w:val="32"/>
        </w:rPr>
        <w:t>、市</w:t>
      </w:r>
      <w:r>
        <w:rPr>
          <w:bCs/>
          <w:szCs w:val="32"/>
        </w:rPr>
        <w:t>气象部门已发布预警，且一次低温雨雪冰冻灾害过程，造成下列情形之一的，视为重大低温雨雪冰冻灾害，启动</w:t>
      </w:r>
      <w:r>
        <w:rPr>
          <w:rFonts w:hint="eastAsia" w:ascii="宋体" w:hAnsi="宋体" w:cs="宋体"/>
          <w:bCs/>
          <w:szCs w:val="32"/>
        </w:rPr>
        <w:t>Ⅱ</w:t>
      </w:r>
      <w:r>
        <w:rPr>
          <w:bCs/>
          <w:szCs w:val="32"/>
        </w:rPr>
        <w:t>级响应。</w:t>
      </w:r>
    </w:p>
    <w:p w14:paraId="48B176A4">
      <w:pPr>
        <w:spacing w:line="560" w:lineRule="exact"/>
        <w:ind w:firstLine="596" w:firstLineChars="200"/>
        <w:rPr>
          <w:bCs/>
          <w:szCs w:val="32"/>
        </w:rPr>
      </w:pPr>
      <w:r>
        <w:rPr>
          <w:bCs/>
          <w:szCs w:val="32"/>
        </w:rPr>
        <w:t>（1）</w:t>
      </w:r>
      <w:r>
        <w:rPr>
          <w:rFonts w:hint="eastAsia"/>
          <w:bCs/>
          <w:szCs w:val="32"/>
        </w:rPr>
        <w:t>区</w:t>
      </w:r>
      <w:r>
        <w:rPr>
          <w:bCs/>
          <w:szCs w:val="32"/>
        </w:rPr>
        <w:t>内1/2的干道交通中断24小时以上，公路、车站滞留人员</w:t>
      </w:r>
      <w:r>
        <w:rPr>
          <w:rFonts w:hint="eastAsia"/>
          <w:bCs/>
          <w:szCs w:val="32"/>
        </w:rPr>
        <w:t>500</w:t>
      </w:r>
      <w:r>
        <w:rPr>
          <w:bCs/>
          <w:szCs w:val="32"/>
        </w:rPr>
        <w:t>人以上、</w:t>
      </w:r>
      <w:r>
        <w:rPr>
          <w:rFonts w:hint="eastAsia"/>
          <w:bCs/>
          <w:szCs w:val="32"/>
        </w:rPr>
        <w:t>1000</w:t>
      </w:r>
      <w:r>
        <w:rPr>
          <w:bCs/>
          <w:szCs w:val="32"/>
        </w:rPr>
        <w:t>人以下；</w:t>
      </w:r>
    </w:p>
    <w:p w14:paraId="60C5BFD1">
      <w:pPr>
        <w:spacing w:line="560" w:lineRule="exact"/>
        <w:ind w:firstLine="596" w:firstLineChars="200"/>
        <w:rPr>
          <w:bCs/>
          <w:szCs w:val="32"/>
        </w:rPr>
      </w:pPr>
      <w:r>
        <w:rPr>
          <w:bCs/>
          <w:szCs w:val="32"/>
        </w:rPr>
        <w:t>（2）紧急转移安置</w:t>
      </w:r>
      <w:r>
        <w:rPr>
          <w:rFonts w:hint="eastAsia"/>
          <w:bCs/>
          <w:szCs w:val="32"/>
        </w:rPr>
        <w:t>500</w:t>
      </w:r>
      <w:r>
        <w:rPr>
          <w:bCs/>
          <w:szCs w:val="32"/>
        </w:rPr>
        <w:t>人以上、100</w:t>
      </w:r>
      <w:r>
        <w:rPr>
          <w:rFonts w:hint="eastAsia"/>
          <w:bCs/>
          <w:szCs w:val="32"/>
        </w:rPr>
        <w:t>0</w:t>
      </w:r>
      <w:r>
        <w:rPr>
          <w:bCs/>
          <w:szCs w:val="32"/>
        </w:rPr>
        <w:t>人以下；</w:t>
      </w:r>
    </w:p>
    <w:p w14:paraId="486DE01B">
      <w:pPr>
        <w:spacing w:line="560" w:lineRule="exact"/>
        <w:ind w:firstLine="596" w:firstLineChars="200"/>
        <w:rPr>
          <w:bCs/>
          <w:szCs w:val="32"/>
        </w:rPr>
      </w:pPr>
      <w:r>
        <w:rPr>
          <w:bCs/>
          <w:szCs w:val="32"/>
        </w:rPr>
        <w:t>（3）死亡或可能死亡</w:t>
      </w:r>
      <w:r>
        <w:rPr>
          <w:rFonts w:hint="eastAsia"/>
          <w:bCs/>
          <w:szCs w:val="32"/>
        </w:rPr>
        <w:t>1</w:t>
      </w:r>
      <w:r>
        <w:rPr>
          <w:bCs/>
          <w:szCs w:val="32"/>
        </w:rPr>
        <w:t>人以上、</w:t>
      </w:r>
      <w:r>
        <w:rPr>
          <w:rFonts w:hint="eastAsia"/>
          <w:bCs/>
          <w:szCs w:val="32"/>
        </w:rPr>
        <w:t>3</w:t>
      </w:r>
      <w:r>
        <w:rPr>
          <w:bCs/>
          <w:szCs w:val="32"/>
        </w:rPr>
        <w:t>人以下；</w:t>
      </w:r>
    </w:p>
    <w:p w14:paraId="00202348">
      <w:pPr>
        <w:spacing w:line="560" w:lineRule="exact"/>
        <w:ind w:firstLine="596" w:firstLineChars="200"/>
        <w:rPr>
          <w:bCs/>
          <w:szCs w:val="32"/>
        </w:rPr>
      </w:pPr>
      <w:r>
        <w:rPr>
          <w:bCs/>
          <w:szCs w:val="32"/>
        </w:rPr>
        <w:t>（4）倒塌和严重损坏房屋</w:t>
      </w:r>
      <w:r>
        <w:rPr>
          <w:rFonts w:hint="eastAsia"/>
          <w:bCs/>
          <w:szCs w:val="32"/>
        </w:rPr>
        <w:t>300</w:t>
      </w:r>
      <w:r>
        <w:rPr>
          <w:bCs/>
          <w:szCs w:val="32"/>
        </w:rPr>
        <w:t>间以上，</w:t>
      </w:r>
      <w:r>
        <w:rPr>
          <w:rFonts w:hint="eastAsia"/>
          <w:bCs/>
          <w:szCs w:val="32"/>
        </w:rPr>
        <w:t>500</w:t>
      </w:r>
      <w:r>
        <w:rPr>
          <w:bCs/>
          <w:szCs w:val="32"/>
        </w:rPr>
        <w:t>间以下。</w:t>
      </w:r>
    </w:p>
    <w:p w14:paraId="03BD35CE">
      <w:pPr>
        <w:spacing w:line="560" w:lineRule="exact"/>
        <w:ind w:firstLine="596" w:firstLineChars="200"/>
        <w:rPr>
          <w:bCs/>
          <w:szCs w:val="32"/>
        </w:rPr>
      </w:pPr>
      <w:r>
        <w:rPr>
          <w:bCs/>
          <w:szCs w:val="32"/>
        </w:rPr>
        <w:t>（5）灾害造成群众生产生活资料遭受重大损失、短期内失去收入来源、社会高度关注。</w:t>
      </w:r>
    </w:p>
    <w:p w14:paraId="662EA2D9">
      <w:pPr>
        <w:spacing w:line="560" w:lineRule="exact"/>
        <w:ind w:firstLine="645"/>
        <w:rPr>
          <w:b/>
          <w:szCs w:val="32"/>
        </w:rPr>
      </w:pPr>
      <w:r>
        <w:rPr>
          <w:b/>
          <w:szCs w:val="32"/>
        </w:rPr>
        <w:t>6.2.2  启动程序</w:t>
      </w:r>
    </w:p>
    <w:p w14:paraId="77D5F786">
      <w:pPr>
        <w:spacing w:line="560" w:lineRule="exact"/>
        <w:ind w:firstLine="645"/>
        <w:rPr>
          <w:bCs/>
          <w:szCs w:val="32"/>
        </w:rPr>
      </w:pPr>
      <w:r>
        <w:rPr>
          <w:bCs/>
          <w:szCs w:val="32"/>
        </w:rPr>
        <w:t>灾害发生后，</w:t>
      </w:r>
      <w:r>
        <w:rPr>
          <w:rFonts w:hint="eastAsia"/>
          <w:bCs/>
          <w:szCs w:val="32"/>
        </w:rPr>
        <w:t>区应急指挥部</w:t>
      </w:r>
      <w:r>
        <w:rPr>
          <w:bCs/>
          <w:szCs w:val="32"/>
        </w:rPr>
        <w:t>办公室经分析评估，认定灾情达到启动标准，向</w:t>
      </w:r>
      <w:r>
        <w:rPr>
          <w:rFonts w:hint="eastAsia"/>
          <w:bCs/>
          <w:szCs w:val="32"/>
        </w:rPr>
        <w:t>区应急指挥部</w:t>
      </w:r>
      <w:r>
        <w:rPr>
          <w:bCs/>
          <w:szCs w:val="32"/>
        </w:rPr>
        <w:t>提出启动</w:t>
      </w:r>
      <w:r>
        <w:rPr>
          <w:rFonts w:hint="eastAsia" w:ascii="宋体" w:hAnsi="宋体" w:cs="宋体"/>
          <w:bCs/>
          <w:szCs w:val="32"/>
        </w:rPr>
        <w:t>Ⅱ</w:t>
      </w:r>
      <w:r>
        <w:rPr>
          <w:bCs/>
          <w:szCs w:val="32"/>
        </w:rPr>
        <w:t>级响应的建议，应急指挥部总指挥（分管副</w:t>
      </w:r>
      <w:r>
        <w:rPr>
          <w:rFonts w:hint="eastAsia"/>
          <w:bCs/>
          <w:szCs w:val="32"/>
        </w:rPr>
        <w:t>区长</w:t>
      </w:r>
      <w:r>
        <w:rPr>
          <w:bCs/>
          <w:szCs w:val="32"/>
        </w:rPr>
        <w:t>）决定启动</w:t>
      </w:r>
      <w:r>
        <w:rPr>
          <w:rFonts w:hint="eastAsia" w:ascii="宋体" w:hAnsi="宋体" w:cs="宋体"/>
          <w:bCs/>
          <w:szCs w:val="32"/>
        </w:rPr>
        <w:t>Ⅱ</w:t>
      </w:r>
      <w:r>
        <w:rPr>
          <w:bCs/>
          <w:szCs w:val="32"/>
        </w:rPr>
        <w:t>级响应，并向</w:t>
      </w:r>
      <w:r>
        <w:rPr>
          <w:rFonts w:hint="eastAsia"/>
          <w:bCs/>
          <w:szCs w:val="32"/>
        </w:rPr>
        <w:t>区委、区政府</w:t>
      </w:r>
      <w:r>
        <w:rPr>
          <w:bCs/>
          <w:szCs w:val="32"/>
        </w:rPr>
        <w:t>和</w:t>
      </w:r>
      <w:r>
        <w:rPr>
          <w:rFonts w:hint="eastAsia"/>
          <w:bCs/>
          <w:szCs w:val="32"/>
        </w:rPr>
        <w:t>市</w:t>
      </w:r>
      <w:r>
        <w:rPr>
          <w:bCs/>
          <w:szCs w:val="32"/>
        </w:rPr>
        <w:t>应急管理</w:t>
      </w:r>
      <w:r>
        <w:rPr>
          <w:rFonts w:hint="eastAsia"/>
          <w:bCs/>
          <w:szCs w:val="32"/>
        </w:rPr>
        <w:t>局</w:t>
      </w:r>
      <w:r>
        <w:rPr>
          <w:bCs/>
          <w:szCs w:val="32"/>
        </w:rPr>
        <w:t>报告。</w:t>
      </w:r>
    </w:p>
    <w:p w14:paraId="15DDDBA2">
      <w:pPr>
        <w:spacing w:line="560" w:lineRule="exact"/>
        <w:ind w:firstLine="645"/>
        <w:rPr>
          <w:b/>
          <w:szCs w:val="32"/>
        </w:rPr>
      </w:pPr>
      <w:r>
        <w:rPr>
          <w:b/>
          <w:szCs w:val="32"/>
        </w:rPr>
        <w:t>6.2.3  响应行动</w:t>
      </w:r>
    </w:p>
    <w:p w14:paraId="560371C1">
      <w:pPr>
        <w:spacing w:line="560" w:lineRule="exact"/>
        <w:ind w:firstLine="645"/>
        <w:rPr>
          <w:bCs/>
          <w:szCs w:val="32"/>
        </w:rPr>
      </w:pPr>
      <w:r>
        <w:rPr>
          <w:bCs/>
          <w:szCs w:val="32"/>
        </w:rPr>
        <w:t>当发生</w:t>
      </w:r>
      <w:r>
        <w:rPr>
          <w:rFonts w:hint="eastAsia" w:ascii="宋体" w:hAnsi="宋体" w:cs="宋体"/>
          <w:bCs/>
          <w:szCs w:val="32"/>
        </w:rPr>
        <w:t>Ⅱ</w:t>
      </w:r>
      <w:r>
        <w:rPr>
          <w:bCs/>
          <w:szCs w:val="32"/>
        </w:rPr>
        <w:t>级（重大）以下（含</w:t>
      </w:r>
      <w:r>
        <w:rPr>
          <w:rFonts w:hint="eastAsia" w:ascii="宋体" w:hAnsi="宋体" w:cs="宋体"/>
          <w:bCs/>
          <w:szCs w:val="32"/>
        </w:rPr>
        <w:t>Ⅱ</w:t>
      </w:r>
      <w:r>
        <w:rPr>
          <w:bCs/>
          <w:szCs w:val="32"/>
        </w:rPr>
        <w:t>级）低温雨雪冰冻灾害时，</w:t>
      </w:r>
      <w:r>
        <w:rPr>
          <w:rFonts w:hint="eastAsia"/>
          <w:bCs/>
          <w:szCs w:val="32"/>
        </w:rPr>
        <w:t>区应急指挥部</w:t>
      </w:r>
      <w:r>
        <w:rPr>
          <w:bCs/>
          <w:szCs w:val="32"/>
        </w:rPr>
        <w:t>协调各成员单位，共同做好应对和处置工作。</w:t>
      </w:r>
    </w:p>
    <w:p w14:paraId="734B705A">
      <w:pPr>
        <w:spacing w:line="560" w:lineRule="exact"/>
        <w:ind w:firstLine="645"/>
        <w:rPr>
          <w:bCs/>
          <w:szCs w:val="32"/>
        </w:rPr>
      </w:pPr>
      <w:r>
        <w:rPr>
          <w:bCs/>
          <w:szCs w:val="32"/>
        </w:rPr>
        <w:t>（1）</w:t>
      </w:r>
      <w:r>
        <w:rPr>
          <w:rFonts w:hint="eastAsia"/>
          <w:bCs/>
          <w:szCs w:val="32"/>
        </w:rPr>
        <w:t>区应急指挥部</w:t>
      </w:r>
      <w:r>
        <w:rPr>
          <w:bCs/>
          <w:szCs w:val="32"/>
        </w:rPr>
        <w:t>及时向</w:t>
      </w:r>
      <w:r>
        <w:rPr>
          <w:rFonts w:hint="eastAsia"/>
          <w:bCs/>
          <w:szCs w:val="32"/>
        </w:rPr>
        <w:t>区委、区政府</w:t>
      </w:r>
      <w:r>
        <w:rPr>
          <w:bCs/>
          <w:szCs w:val="32"/>
        </w:rPr>
        <w:t>报告灾情和应急处置工作进展情况，召开指挥部会议，对灾害的影响及发展趋势进行研判，部署开展抗雪防冻救灾工作。</w:t>
      </w:r>
    </w:p>
    <w:p w14:paraId="45B51C9D">
      <w:pPr>
        <w:spacing w:line="560" w:lineRule="exact"/>
        <w:ind w:firstLine="645"/>
        <w:rPr>
          <w:bCs/>
          <w:szCs w:val="32"/>
        </w:rPr>
      </w:pPr>
      <w:r>
        <w:rPr>
          <w:bCs/>
          <w:szCs w:val="32"/>
        </w:rPr>
        <w:t>（2）</w:t>
      </w:r>
      <w:r>
        <w:rPr>
          <w:rFonts w:hint="eastAsia"/>
          <w:bCs/>
          <w:szCs w:val="32"/>
        </w:rPr>
        <w:t>区应急指挥部</w:t>
      </w:r>
      <w:r>
        <w:rPr>
          <w:bCs/>
          <w:szCs w:val="32"/>
        </w:rPr>
        <w:t>6个工作组分别由牵头部门召集，按照职责分工迅速开展工作，视情派出工作组指导抗灾救灾，确定专人24小时值班，向社会公布各工作组热线电话。</w:t>
      </w:r>
    </w:p>
    <w:p w14:paraId="3DC950C1">
      <w:pPr>
        <w:spacing w:line="560" w:lineRule="exact"/>
        <w:ind w:firstLine="645"/>
        <w:rPr>
          <w:bCs/>
          <w:szCs w:val="32"/>
        </w:rPr>
      </w:pPr>
      <w:r>
        <w:rPr>
          <w:bCs/>
          <w:szCs w:val="32"/>
        </w:rPr>
        <w:t>（3）相关</w:t>
      </w:r>
      <w:r>
        <w:rPr>
          <w:rFonts w:hint="eastAsia"/>
          <w:bCs/>
          <w:szCs w:val="32"/>
        </w:rPr>
        <w:t>镇人民政府（街道）</w:t>
      </w:r>
      <w:r>
        <w:rPr>
          <w:bCs/>
          <w:szCs w:val="32"/>
        </w:rPr>
        <w:t>按照属地管理原则，承担本行政区域内的抗雪防冻救灾工作。受灾地区各级人民政府主要负责人直接到一线指挥，重要情况直接向</w:t>
      </w:r>
      <w:r>
        <w:rPr>
          <w:rFonts w:hint="eastAsia"/>
          <w:bCs/>
          <w:szCs w:val="32"/>
        </w:rPr>
        <w:t>区应急指挥部</w:t>
      </w:r>
      <w:r>
        <w:rPr>
          <w:bCs/>
          <w:szCs w:val="32"/>
        </w:rPr>
        <w:t>报告，积极组织相关部门和发动群众清除本行政区域内的道路积雪，保持道路畅通，做好供水、供电、通信等保障工作。</w:t>
      </w:r>
    </w:p>
    <w:p w14:paraId="2E44FA81">
      <w:pPr>
        <w:spacing w:line="560" w:lineRule="exact"/>
        <w:ind w:firstLine="645"/>
        <w:rPr>
          <w:b/>
          <w:szCs w:val="32"/>
        </w:rPr>
      </w:pPr>
      <w:r>
        <w:rPr>
          <w:b/>
          <w:szCs w:val="32"/>
        </w:rPr>
        <w:t>6.2.4  响应终止</w:t>
      </w:r>
    </w:p>
    <w:p w14:paraId="5492DD7A">
      <w:pPr>
        <w:spacing w:line="560" w:lineRule="exact"/>
        <w:ind w:firstLine="645"/>
        <w:rPr>
          <w:bCs/>
          <w:szCs w:val="32"/>
        </w:rPr>
      </w:pPr>
      <w:r>
        <w:rPr>
          <w:bCs/>
          <w:szCs w:val="32"/>
        </w:rPr>
        <w:t>灾情和应急救灾工作稳定后，由</w:t>
      </w:r>
      <w:r>
        <w:rPr>
          <w:rFonts w:hint="eastAsia"/>
          <w:bCs/>
          <w:szCs w:val="32"/>
        </w:rPr>
        <w:t>区应急指挥部</w:t>
      </w:r>
      <w:r>
        <w:rPr>
          <w:bCs/>
          <w:szCs w:val="32"/>
        </w:rPr>
        <w:t>总指挥宣布终止</w:t>
      </w:r>
      <w:r>
        <w:rPr>
          <w:rFonts w:hint="eastAsia" w:ascii="宋体" w:hAnsi="宋体" w:cs="宋体"/>
          <w:bCs/>
          <w:szCs w:val="32"/>
        </w:rPr>
        <w:t>Ⅱ</w:t>
      </w:r>
      <w:r>
        <w:rPr>
          <w:bCs/>
          <w:szCs w:val="32"/>
        </w:rPr>
        <w:t>级响应。</w:t>
      </w:r>
    </w:p>
    <w:p w14:paraId="32BBA114">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6.3  Ⅲ级响应</w:t>
      </w:r>
    </w:p>
    <w:p w14:paraId="731D16A5">
      <w:pPr>
        <w:spacing w:line="560" w:lineRule="exact"/>
        <w:ind w:firstLine="645"/>
        <w:rPr>
          <w:b/>
          <w:szCs w:val="32"/>
        </w:rPr>
      </w:pPr>
      <w:r>
        <w:rPr>
          <w:b/>
          <w:szCs w:val="32"/>
        </w:rPr>
        <w:t>6.3.1  启动条件</w:t>
      </w:r>
    </w:p>
    <w:p w14:paraId="3EE1D2F7">
      <w:pPr>
        <w:spacing w:line="560" w:lineRule="exact"/>
        <w:ind w:firstLine="596" w:firstLineChars="200"/>
        <w:rPr>
          <w:bCs/>
          <w:szCs w:val="32"/>
        </w:rPr>
      </w:pPr>
      <w:r>
        <w:rPr>
          <w:bCs/>
          <w:szCs w:val="32"/>
        </w:rPr>
        <w:t>省</w:t>
      </w:r>
      <w:r>
        <w:rPr>
          <w:rFonts w:hint="eastAsia"/>
          <w:bCs/>
          <w:szCs w:val="32"/>
        </w:rPr>
        <w:t>、市</w:t>
      </w:r>
      <w:r>
        <w:rPr>
          <w:bCs/>
          <w:szCs w:val="32"/>
        </w:rPr>
        <w:t>气象部门已发布预警，且一次低温雨雪冰冻灾害过程，造成下列情形之一的，视为较大低温雨雪冰冻灾害，启动</w:t>
      </w:r>
      <w:r>
        <w:rPr>
          <w:rFonts w:hint="eastAsia" w:ascii="宋体" w:hAnsi="宋体" w:cs="宋体"/>
          <w:bCs/>
          <w:szCs w:val="32"/>
        </w:rPr>
        <w:t>Ⅲ</w:t>
      </w:r>
      <w:r>
        <w:rPr>
          <w:bCs/>
          <w:szCs w:val="32"/>
        </w:rPr>
        <w:t>级响应。</w:t>
      </w:r>
    </w:p>
    <w:p w14:paraId="57C7DD91">
      <w:pPr>
        <w:spacing w:line="560" w:lineRule="exact"/>
        <w:ind w:firstLine="596" w:firstLineChars="200"/>
        <w:rPr>
          <w:bCs/>
          <w:szCs w:val="32"/>
        </w:rPr>
      </w:pPr>
      <w:r>
        <w:rPr>
          <w:bCs/>
          <w:szCs w:val="32"/>
        </w:rPr>
        <w:t>（1）</w:t>
      </w:r>
      <w:r>
        <w:rPr>
          <w:rFonts w:hint="eastAsia"/>
          <w:bCs/>
          <w:szCs w:val="32"/>
        </w:rPr>
        <w:t>区</w:t>
      </w:r>
      <w:r>
        <w:rPr>
          <w:bCs/>
          <w:szCs w:val="32"/>
        </w:rPr>
        <w:t>内1/3的干道交通中断12小时以上，公路、车站滞留人员</w:t>
      </w:r>
      <w:r>
        <w:rPr>
          <w:rFonts w:hint="eastAsia"/>
          <w:bCs/>
          <w:szCs w:val="32"/>
        </w:rPr>
        <w:t>100</w:t>
      </w:r>
      <w:r>
        <w:rPr>
          <w:bCs/>
          <w:szCs w:val="32"/>
        </w:rPr>
        <w:t>人以上、</w:t>
      </w:r>
      <w:r>
        <w:rPr>
          <w:rFonts w:hint="eastAsia"/>
          <w:bCs/>
          <w:szCs w:val="32"/>
        </w:rPr>
        <w:t>500</w:t>
      </w:r>
      <w:r>
        <w:rPr>
          <w:bCs/>
          <w:szCs w:val="32"/>
        </w:rPr>
        <w:t>人以下；</w:t>
      </w:r>
    </w:p>
    <w:p w14:paraId="7078C24F">
      <w:pPr>
        <w:spacing w:line="560" w:lineRule="exact"/>
        <w:ind w:firstLine="596" w:firstLineChars="200"/>
        <w:rPr>
          <w:bCs/>
          <w:szCs w:val="32"/>
        </w:rPr>
      </w:pPr>
      <w:r>
        <w:rPr>
          <w:bCs/>
          <w:szCs w:val="32"/>
        </w:rPr>
        <w:t>（2）紧急转移安置或需紧急生活救助</w:t>
      </w:r>
      <w:r>
        <w:rPr>
          <w:rFonts w:hint="eastAsia"/>
          <w:bCs/>
          <w:szCs w:val="32"/>
        </w:rPr>
        <w:t>100</w:t>
      </w:r>
      <w:r>
        <w:rPr>
          <w:bCs/>
          <w:szCs w:val="32"/>
        </w:rPr>
        <w:t>人以上，</w:t>
      </w:r>
      <w:r>
        <w:rPr>
          <w:rFonts w:hint="eastAsia"/>
          <w:bCs/>
          <w:szCs w:val="32"/>
        </w:rPr>
        <w:t>300</w:t>
      </w:r>
      <w:r>
        <w:rPr>
          <w:bCs/>
          <w:szCs w:val="32"/>
        </w:rPr>
        <w:t>人以下；</w:t>
      </w:r>
    </w:p>
    <w:p w14:paraId="170BF107">
      <w:pPr>
        <w:spacing w:line="560" w:lineRule="exact"/>
        <w:ind w:firstLine="596" w:firstLineChars="200"/>
        <w:rPr>
          <w:bCs/>
          <w:szCs w:val="32"/>
        </w:rPr>
      </w:pPr>
      <w:r>
        <w:rPr>
          <w:bCs/>
          <w:szCs w:val="32"/>
        </w:rPr>
        <w:t>（3）死亡或可能死亡</w:t>
      </w:r>
      <w:r>
        <w:rPr>
          <w:rFonts w:hint="eastAsia"/>
          <w:bCs/>
          <w:szCs w:val="32"/>
        </w:rPr>
        <w:t>1</w:t>
      </w:r>
      <w:r>
        <w:rPr>
          <w:bCs/>
          <w:szCs w:val="32"/>
        </w:rPr>
        <w:t>人以上，</w:t>
      </w:r>
      <w:r>
        <w:rPr>
          <w:rFonts w:hint="eastAsia"/>
          <w:bCs/>
          <w:szCs w:val="32"/>
        </w:rPr>
        <w:t>3</w:t>
      </w:r>
      <w:r>
        <w:rPr>
          <w:bCs/>
          <w:szCs w:val="32"/>
        </w:rPr>
        <w:t>人以下；</w:t>
      </w:r>
    </w:p>
    <w:p w14:paraId="27DDBC0C">
      <w:pPr>
        <w:spacing w:line="560" w:lineRule="exact"/>
        <w:ind w:firstLine="596" w:firstLineChars="200"/>
        <w:rPr>
          <w:bCs/>
          <w:szCs w:val="32"/>
        </w:rPr>
      </w:pPr>
      <w:r>
        <w:rPr>
          <w:bCs/>
          <w:szCs w:val="32"/>
        </w:rPr>
        <w:t>（4）倒塌和严重损坏房屋</w:t>
      </w:r>
      <w:r>
        <w:rPr>
          <w:rFonts w:hint="eastAsia"/>
          <w:bCs/>
          <w:szCs w:val="32"/>
        </w:rPr>
        <w:t>100</w:t>
      </w:r>
      <w:r>
        <w:rPr>
          <w:bCs/>
          <w:szCs w:val="32"/>
        </w:rPr>
        <w:t>间以上，</w:t>
      </w:r>
      <w:r>
        <w:rPr>
          <w:rFonts w:hint="eastAsia"/>
          <w:bCs/>
          <w:szCs w:val="32"/>
        </w:rPr>
        <w:t>300间</w:t>
      </w:r>
      <w:r>
        <w:rPr>
          <w:bCs/>
          <w:szCs w:val="32"/>
        </w:rPr>
        <w:t>以下。</w:t>
      </w:r>
    </w:p>
    <w:p w14:paraId="3B48ECAE">
      <w:pPr>
        <w:spacing w:line="560" w:lineRule="exact"/>
        <w:ind w:firstLine="596" w:firstLineChars="200"/>
        <w:rPr>
          <w:bCs/>
          <w:szCs w:val="32"/>
        </w:rPr>
      </w:pPr>
      <w:r>
        <w:rPr>
          <w:bCs/>
          <w:szCs w:val="32"/>
        </w:rPr>
        <w:t>（5）灾害造成群众生产生活资料遭受较大损失、短期内失去收入来源、社会高度关注或群众反映强烈；</w:t>
      </w:r>
    </w:p>
    <w:p w14:paraId="5FB2548A">
      <w:pPr>
        <w:spacing w:line="560" w:lineRule="exact"/>
        <w:ind w:firstLine="645"/>
        <w:rPr>
          <w:b/>
          <w:szCs w:val="32"/>
        </w:rPr>
      </w:pPr>
      <w:r>
        <w:rPr>
          <w:b/>
          <w:szCs w:val="32"/>
        </w:rPr>
        <w:t>6.3.2  启动程序</w:t>
      </w:r>
    </w:p>
    <w:p w14:paraId="563573F2">
      <w:pPr>
        <w:spacing w:line="560" w:lineRule="exact"/>
        <w:ind w:firstLine="645"/>
        <w:rPr>
          <w:bCs/>
          <w:szCs w:val="32"/>
        </w:rPr>
      </w:pPr>
      <w:r>
        <w:rPr>
          <w:bCs/>
          <w:szCs w:val="32"/>
        </w:rPr>
        <w:t>灾害发生后，应急指挥部办公室经分析评估，认定灾情达到启动标准，应急指挥部副总指挥（</w:t>
      </w:r>
      <w:r>
        <w:rPr>
          <w:rFonts w:hint="eastAsia"/>
          <w:bCs/>
          <w:szCs w:val="32"/>
        </w:rPr>
        <w:t>区</w:t>
      </w:r>
      <w:r>
        <w:rPr>
          <w:bCs/>
          <w:szCs w:val="32"/>
        </w:rPr>
        <w:t>应急</w:t>
      </w:r>
      <w:r>
        <w:rPr>
          <w:rFonts w:hint="eastAsia"/>
          <w:bCs/>
          <w:szCs w:val="32"/>
        </w:rPr>
        <w:t>管理局局长</w:t>
      </w:r>
      <w:r>
        <w:rPr>
          <w:bCs/>
          <w:szCs w:val="32"/>
        </w:rPr>
        <w:t>）决定启动</w:t>
      </w:r>
      <w:r>
        <w:rPr>
          <w:rFonts w:hint="eastAsia"/>
          <w:bCs/>
          <w:szCs w:val="32"/>
        </w:rPr>
        <w:t>Ⅲ</w:t>
      </w:r>
      <w:r>
        <w:rPr>
          <w:bCs/>
          <w:szCs w:val="32"/>
        </w:rPr>
        <w:t>级响应，并向</w:t>
      </w:r>
      <w:r>
        <w:rPr>
          <w:rFonts w:hint="eastAsia"/>
          <w:bCs/>
          <w:szCs w:val="32"/>
        </w:rPr>
        <w:t>区委、区政府</w:t>
      </w:r>
      <w:r>
        <w:rPr>
          <w:bCs/>
          <w:szCs w:val="32"/>
        </w:rPr>
        <w:t>和</w:t>
      </w:r>
      <w:r>
        <w:rPr>
          <w:rFonts w:hint="eastAsia"/>
          <w:bCs/>
          <w:szCs w:val="32"/>
        </w:rPr>
        <w:t>市</w:t>
      </w:r>
      <w:r>
        <w:rPr>
          <w:bCs/>
          <w:szCs w:val="32"/>
        </w:rPr>
        <w:t>应急管理</w:t>
      </w:r>
      <w:r>
        <w:rPr>
          <w:rFonts w:hint="eastAsia"/>
          <w:bCs/>
          <w:szCs w:val="32"/>
        </w:rPr>
        <w:t>局</w:t>
      </w:r>
      <w:r>
        <w:rPr>
          <w:bCs/>
          <w:szCs w:val="32"/>
        </w:rPr>
        <w:t>报告。</w:t>
      </w:r>
    </w:p>
    <w:p w14:paraId="57D665EF">
      <w:pPr>
        <w:spacing w:line="560" w:lineRule="exact"/>
        <w:ind w:firstLine="645"/>
        <w:rPr>
          <w:b/>
          <w:szCs w:val="32"/>
        </w:rPr>
      </w:pPr>
      <w:r>
        <w:rPr>
          <w:b/>
          <w:szCs w:val="32"/>
        </w:rPr>
        <w:t>6.3.3  响应行动</w:t>
      </w:r>
    </w:p>
    <w:p w14:paraId="2C018645">
      <w:pPr>
        <w:spacing w:line="560" w:lineRule="exact"/>
        <w:ind w:firstLine="596" w:firstLineChars="200"/>
        <w:rPr>
          <w:bCs/>
          <w:szCs w:val="32"/>
        </w:rPr>
      </w:pPr>
      <w:r>
        <w:rPr>
          <w:bCs/>
          <w:szCs w:val="32"/>
        </w:rPr>
        <w:t>（1）</w:t>
      </w:r>
      <w:r>
        <w:rPr>
          <w:rFonts w:hint="eastAsia"/>
          <w:bCs/>
          <w:szCs w:val="32"/>
        </w:rPr>
        <w:t>区应急指挥部</w:t>
      </w:r>
      <w:r>
        <w:rPr>
          <w:bCs/>
          <w:szCs w:val="32"/>
        </w:rPr>
        <w:t>办公室及时向指挥部报告灾情和应对工作开展情况，重要情况由指挥部向</w:t>
      </w:r>
      <w:r>
        <w:rPr>
          <w:rFonts w:hint="eastAsia"/>
          <w:bCs/>
          <w:szCs w:val="32"/>
        </w:rPr>
        <w:t>区</w:t>
      </w:r>
      <w:r>
        <w:rPr>
          <w:bCs/>
          <w:szCs w:val="32"/>
        </w:rPr>
        <w:t>政府报告。</w:t>
      </w:r>
    </w:p>
    <w:p w14:paraId="6FF68B2F">
      <w:pPr>
        <w:spacing w:line="560" w:lineRule="exact"/>
        <w:ind w:firstLine="596" w:firstLineChars="200"/>
        <w:rPr>
          <w:bCs/>
          <w:szCs w:val="32"/>
        </w:rPr>
      </w:pPr>
      <w:r>
        <w:rPr>
          <w:bCs/>
          <w:szCs w:val="32"/>
        </w:rPr>
        <w:t>（2）</w:t>
      </w:r>
      <w:r>
        <w:rPr>
          <w:rFonts w:hint="eastAsia"/>
          <w:bCs/>
          <w:szCs w:val="32"/>
        </w:rPr>
        <w:t>区应急指挥部</w:t>
      </w:r>
      <w:r>
        <w:rPr>
          <w:bCs/>
          <w:szCs w:val="32"/>
        </w:rPr>
        <w:t>视情派出若干工作指导小组，到受灾较重的</w:t>
      </w:r>
      <w:r>
        <w:rPr>
          <w:rFonts w:hint="eastAsia"/>
          <w:bCs/>
          <w:szCs w:val="32"/>
        </w:rPr>
        <w:t>镇人民政府（街道）</w:t>
      </w:r>
      <w:r>
        <w:rPr>
          <w:bCs/>
          <w:szCs w:val="32"/>
        </w:rPr>
        <w:t>指导抗雪防冻救灾工作。</w:t>
      </w:r>
    </w:p>
    <w:p w14:paraId="1146E681">
      <w:pPr>
        <w:spacing w:line="560" w:lineRule="exact"/>
        <w:ind w:firstLine="596" w:firstLineChars="200"/>
        <w:rPr>
          <w:bCs/>
          <w:szCs w:val="32"/>
        </w:rPr>
      </w:pPr>
      <w:r>
        <w:rPr>
          <w:bCs/>
          <w:szCs w:val="32"/>
        </w:rPr>
        <w:t>（3）</w:t>
      </w:r>
      <w:r>
        <w:rPr>
          <w:rFonts w:hint="eastAsia"/>
          <w:bCs/>
          <w:szCs w:val="32"/>
        </w:rPr>
        <w:t>区应急指挥部</w:t>
      </w:r>
      <w:r>
        <w:rPr>
          <w:bCs/>
          <w:szCs w:val="32"/>
        </w:rPr>
        <w:t>成员单位立即按照各自职责做好相关准备并积极开展工作。</w:t>
      </w:r>
    </w:p>
    <w:p w14:paraId="32106CD3">
      <w:pPr>
        <w:spacing w:line="560" w:lineRule="exact"/>
        <w:ind w:firstLine="596" w:firstLineChars="200"/>
        <w:rPr>
          <w:bCs/>
          <w:szCs w:val="32"/>
        </w:rPr>
      </w:pPr>
      <w:r>
        <w:rPr>
          <w:bCs/>
          <w:szCs w:val="32"/>
        </w:rPr>
        <w:t>（4）相关</w:t>
      </w:r>
      <w:r>
        <w:rPr>
          <w:rFonts w:hint="eastAsia"/>
          <w:bCs/>
          <w:szCs w:val="32"/>
        </w:rPr>
        <w:t>镇人民政府（街道）</w:t>
      </w:r>
      <w:r>
        <w:rPr>
          <w:bCs/>
          <w:szCs w:val="32"/>
        </w:rPr>
        <w:t>按照属地管理原则，承担本行政区域内的抗雪防冻救灾工作。受灾地区各级人民政府主要负责人要直接指挥抗雪防冻救灾工作，及时向</w:t>
      </w:r>
      <w:r>
        <w:rPr>
          <w:rFonts w:hint="eastAsia"/>
          <w:bCs/>
          <w:szCs w:val="32"/>
        </w:rPr>
        <w:t>区应急指挥部</w:t>
      </w:r>
      <w:r>
        <w:rPr>
          <w:bCs/>
          <w:szCs w:val="32"/>
        </w:rPr>
        <w:t>办公室报告灾情，积极组织相关部门和发动群众清除行政区域内的</w:t>
      </w:r>
      <w:r>
        <w:rPr>
          <w:rFonts w:hint="eastAsia"/>
          <w:bCs/>
          <w:szCs w:val="32"/>
        </w:rPr>
        <w:t>道路</w:t>
      </w:r>
      <w:r>
        <w:rPr>
          <w:bCs/>
          <w:szCs w:val="32"/>
        </w:rPr>
        <w:t>积雪，做好物资供应保障，确保城乡居民生活正常。</w:t>
      </w:r>
    </w:p>
    <w:p w14:paraId="69FF289C">
      <w:pPr>
        <w:spacing w:line="560" w:lineRule="exact"/>
        <w:ind w:firstLine="596" w:firstLineChars="200"/>
        <w:rPr>
          <w:bCs/>
          <w:szCs w:val="32"/>
        </w:rPr>
      </w:pPr>
      <w:r>
        <w:rPr>
          <w:bCs/>
          <w:szCs w:val="32"/>
        </w:rPr>
        <w:t>（5）必要时，部分受灾较重</w:t>
      </w:r>
      <w:r>
        <w:rPr>
          <w:rFonts w:hint="eastAsia"/>
          <w:bCs/>
          <w:szCs w:val="32"/>
        </w:rPr>
        <w:t>镇人民政府（街道）</w:t>
      </w:r>
      <w:r>
        <w:rPr>
          <w:bCs/>
          <w:szCs w:val="32"/>
        </w:rPr>
        <w:t>可向</w:t>
      </w:r>
      <w:r>
        <w:rPr>
          <w:rFonts w:hint="eastAsia"/>
          <w:bCs/>
          <w:szCs w:val="32"/>
        </w:rPr>
        <w:t>区应急指挥部</w:t>
      </w:r>
      <w:r>
        <w:rPr>
          <w:bCs/>
          <w:szCs w:val="32"/>
        </w:rPr>
        <w:t>报告，由</w:t>
      </w:r>
      <w:r>
        <w:rPr>
          <w:rFonts w:hint="eastAsia"/>
          <w:bCs/>
          <w:szCs w:val="32"/>
        </w:rPr>
        <w:t>区应急指挥部</w:t>
      </w:r>
      <w:r>
        <w:rPr>
          <w:bCs/>
          <w:szCs w:val="32"/>
        </w:rPr>
        <w:t>请求武警部队协助参加抗雪防冻救灾工作。</w:t>
      </w:r>
    </w:p>
    <w:p w14:paraId="14B4F1D0">
      <w:pPr>
        <w:spacing w:line="560" w:lineRule="exact"/>
        <w:ind w:firstLine="645"/>
        <w:rPr>
          <w:b/>
          <w:szCs w:val="32"/>
        </w:rPr>
      </w:pPr>
      <w:r>
        <w:rPr>
          <w:b/>
          <w:szCs w:val="32"/>
        </w:rPr>
        <w:t>6.3.4  响应终止</w:t>
      </w:r>
    </w:p>
    <w:p w14:paraId="4F3967AC">
      <w:pPr>
        <w:spacing w:line="560" w:lineRule="exact"/>
        <w:ind w:firstLine="645"/>
        <w:rPr>
          <w:bCs/>
          <w:szCs w:val="32"/>
        </w:rPr>
      </w:pPr>
      <w:r>
        <w:rPr>
          <w:bCs/>
          <w:szCs w:val="32"/>
        </w:rPr>
        <w:t>灾情和应急救灾工作稳定后，由</w:t>
      </w:r>
      <w:r>
        <w:rPr>
          <w:rFonts w:hint="eastAsia"/>
          <w:bCs/>
          <w:szCs w:val="32"/>
        </w:rPr>
        <w:t>区应急指挥部</w:t>
      </w:r>
      <w:r>
        <w:rPr>
          <w:bCs/>
          <w:szCs w:val="32"/>
        </w:rPr>
        <w:t>副总指挥（</w:t>
      </w:r>
      <w:r>
        <w:rPr>
          <w:rFonts w:hint="eastAsia"/>
          <w:bCs/>
          <w:szCs w:val="32"/>
        </w:rPr>
        <w:t>区</w:t>
      </w:r>
      <w:r>
        <w:rPr>
          <w:bCs/>
          <w:szCs w:val="32"/>
        </w:rPr>
        <w:t>应急</w:t>
      </w:r>
      <w:r>
        <w:rPr>
          <w:rFonts w:hint="eastAsia"/>
          <w:bCs/>
          <w:szCs w:val="32"/>
        </w:rPr>
        <w:t>管理局局长</w:t>
      </w:r>
      <w:r>
        <w:rPr>
          <w:bCs/>
          <w:szCs w:val="32"/>
        </w:rPr>
        <w:t>）宣布终止</w:t>
      </w:r>
      <w:r>
        <w:rPr>
          <w:rFonts w:hint="eastAsia"/>
          <w:bCs/>
          <w:szCs w:val="32"/>
        </w:rPr>
        <w:t>Ⅲ</w:t>
      </w:r>
      <w:r>
        <w:rPr>
          <w:bCs/>
          <w:szCs w:val="32"/>
        </w:rPr>
        <w:t>级响应。</w:t>
      </w:r>
    </w:p>
    <w:p w14:paraId="73E8035C">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6.4  Ⅳ级响应</w:t>
      </w:r>
    </w:p>
    <w:p w14:paraId="07ACE985">
      <w:pPr>
        <w:spacing w:line="560" w:lineRule="exact"/>
        <w:ind w:firstLine="596" w:firstLineChars="200"/>
        <w:rPr>
          <w:b/>
          <w:szCs w:val="32"/>
        </w:rPr>
      </w:pPr>
      <w:r>
        <w:rPr>
          <w:b/>
          <w:szCs w:val="32"/>
        </w:rPr>
        <w:t>6.4.1  启动条件</w:t>
      </w:r>
    </w:p>
    <w:p w14:paraId="594CEC6E">
      <w:pPr>
        <w:spacing w:line="560" w:lineRule="exact"/>
        <w:ind w:firstLine="596" w:firstLineChars="200"/>
        <w:rPr>
          <w:bCs/>
          <w:szCs w:val="32"/>
        </w:rPr>
      </w:pPr>
      <w:r>
        <w:rPr>
          <w:bCs/>
          <w:szCs w:val="32"/>
        </w:rPr>
        <w:t>省</w:t>
      </w:r>
      <w:r>
        <w:rPr>
          <w:rFonts w:hint="eastAsia"/>
          <w:bCs/>
          <w:szCs w:val="32"/>
        </w:rPr>
        <w:t>、市</w:t>
      </w:r>
      <w:r>
        <w:rPr>
          <w:bCs/>
          <w:szCs w:val="32"/>
        </w:rPr>
        <w:t>气象部门已发布预警，且一次低温雨雪冰冻灾害过程，造成下列情形之一的，视为一般低温雨雪冰冻灾害，启动</w:t>
      </w:r>
      <w:r>
        <w:rPr>
          <w:rFonts w:hint="eastAsia"/>
          <w:bCs/>
          <w:szCs w:val="32"/>
        </w:rPr>
        <w:t>Ⅳ</w:t>
      </w:r>
      <w:r>
        <w:rPr>
          <w:bCs/>
          <w:szCs w:val="32"/>
        </w:rPr>
        <w:t>级响应。</w:t>
      </w:r>
    </w:p>
    <w:p w14:paraId="425882F1">
      <w:pPr>
        <w:spacing w:line="560" w:lineRule="exact"/>
        <w:ind w:firstLine="596" w:firstLineChars="200"/>
        <w:rPr>
          <w:bCs/>
          <w:szCs w:val="32"/>
        </w:rPr>
      </w:pPr>
      <w:r>
        <w:rPr>
          <w:bCs/>
          <w:szCs w:val="32"/>
        </w:rPr>
        <w:t>（1）</w:t>
      </w:r>
      <w:r>
        <w:rPr>
          <w:rFonts w:hint="eastAsia"/>
          <w:bCs/>
          <w:szCs w:val="32"/>
        </w:rPr>
        <w:t>区</w:t>
      </w:r>
      <w:r>
        <w:rPr>
          <w:bCs/>
          <w:szCs w:val="32"/>
        </w:rPr>
        <w:t>内1/5的高速公路和国省道发生交通受阻或中断6小时以上，公路、车站滞留人员</w:t>
      </w:r>
      <w:r>
        <w:rPr>
          <w:rFonts w:hint="eastAsia"/>
          <w:bCs/>
          <w:szCs w:val="32"/>
        </w:rPr>
        <w:t>100</w:t>
      </w:r>
      <w:r>
        <w:rPr>
          <w:bCs/>
          <w:szCs w:val="32"/>
        </w:rPr>
        <w:t>人以上；</w:t>
      </w:r>
    </w:p>
    <w:p w14:paraId="3D951908">
      <w:pPr>
        <w:spacing w:line="560" w:lineRule="exact"/>
        <w:ind w:firstLine="596" w:firstLineChars="200"/>
        <w:rPr>
          <w:bCs/>
          <w:szCs w:val="32"/>
        </w:rPr>
      </w:pPr>
      <w:r>
        <w:rPr>
          <w:bCs/>
          <w:szCs w:val="32"/>
        </w:rPr>
        <w:t>（2）紧急转移安置群众或需紧急生活救助</w:t>
      </w:r>
      <w:r>
        <w:rPr>
          <w:rFonts w:hint="eastAsia"/>
          <w:bCs/>
          <w:szCs w:val="32"/>
        </w:rPr>
        <w:t>30</w:t>
      </w:r>
      <w:r>
        <w:rPr>
          <w:bCs/>
          <w:szCs w:val="32"/>
        </w:rPr>
        <w:t>人以上，</w:t>
      </w:r>
      <w:r>
        <w:rPr>
          <w:rFonts w:hint="eastAsia"/>
          <w:bCs/>
          <w:szCs w:val="32"/>
        </w:rPr>
        <w:t>100</w:t>
      </w:r>
      <w:r>
        <w:rPr>
          <w:bCs/>
          <w:szCs w:val="32"/>
        </w:rPr>
        <w:t>人以下；</w:t>
      </w:r>
    </w:p>
    <w:p w14:paraId="38FB2621">
      <w:pPr>
        <w:spacing w:line="560" w:lineRule="exact"/>
        <w:ind w:firstLine="596" w:firstLineChars="200"/>
        <w:rPr>
          <w:bCs/>
          <w:szCs w:val="32"/>
        </w:rPr>
      </w:pPr>
      <w:r>
        <w:rPr>
          <w:bCs/>
          <w:szCs w:val="32"/>
        </w:rPr>
        <w:t>（3）</w:t>
      </w:r>
      <w:r>
        <w:rPr>
          <w:rFonts w:hint="eastAsia"/>
          <w:bCs/>
          <w:szCs w:val="32"/>
        </w:rPr>
        <w:t>有</w:t>
      </w:r>
      <w:r>
        <w:rPr>
          <w:bCs/>
          <w:szCs w:val="32"/>
        </w:rPr>
        <w:t>可能</w:t>
      </w:r>
      <w:r>
        <w:rPr>
          <w:rFonts w:hint="eastAsia"/>
          <w:bCs/>
          <w:szCs w:val="32"/>
        </w:rPr>
        <w:t>发生人员伤亡情况</w:t>
      </w:r>
      <w:r>
        <w:rPr>
          <w:bCs/>
          <w:szCs w:val="32"/>
        </w:rPr>
        <w:t>；</w:t>
      </w:r>
    </w:p>
    <w:p w14:paraId="30CE003A">
      <w:pPr>
        <w:spacing w:line="560" w:lineRule="exact"/>
        <w:ind w:firstLine="596" w:firstLineChars="200"/>
        <w:rPr>
          <w:bCs/>
          <w:szCs w:val="32"/>
        </w:rPr>
      </w:pPr>
      <w:r>
        <w:rPr>
          <w:bCs/>
          <w:szCs w:val="32"/>
        </w:rPr>
        <w:t>（4）倒塌和严重损坏房屋</w:t>
      </w:r>
      <w:r>
        <w:rPr>
          <w:rFonts w:hint="eastAsia"/>
          <w:bCs/>
          <w:szCs w:val="32"/>
        </w:rPr>
        <w:t>100间</w:t>
      </w:r>
      <w:r>
        <w:rPr>
          <w:bCs/>
          <w:szCs w:val="32"/>
        </w:rPr>
        <w:t>以下。</w:t>
      </w:r>
    </w:p>
    <w:p w14:paraId="43ADBDE2">
      <w:pPr>
        <w:spacing w:line="560" w:lineRule="exact"/>
        <w:ind w:firstLine="596" w:firstLineChars="200"/>
        <w:rPr>
          <w:bCs/>
          <w:szCs w:val="32"/>
        </w:rPr>
      </w:pPr>
      <w:r>
        <w:rPr>
          <w:bCs/>
          <w:szCs w:val="32"/>
        </w:rPr>
        <w:t>（5）灾害造成群众生产生活资料遭受严重损失、短期内失去收入来源，或社会高度关注、群众反映强烈。</w:t>
      </w:r>
    </w:p>
    <w:p w14:paraId="365192C0">
      <w:pPr>
        <w:spacing w:line="560" w:lineRule="exact"/>
        <w:ind w:firstLine="645"/>
        <w:rPr>
          <w:b/>
          <w:szCs w:val="32"/>
        </w:rPr>
      </w:pPr>
      <w:r>
        <w:rPr>
          <w:b/>
          <w:szCs w:val="32"/>
        </w:rPr>
        <w:t>6.4.2  启动程序</w:t>
      </w:r>
    </w:p>
    <w:p w14:paraId="2A578EFA">
      <w:pPr>
        <w:spacing w:line="560" w:lineRule="exact"/>
        <w:ind w:firstLine="645"/>
        <w:rPr>
          <w:bCs/>
          <w:szCs w:val="32"/>
        </w:rPr>
      </w:pPr>
      <w:r>
        <w:rPr>
          <w:bCs/>
          <w:szCs w:val="32"/>
        </w:rPr>
        <w:t>灾害发生后，</w:t>
      </w:r>
      <w:r>
        <w:rPr>
          <w:rFonts w:hint="eastAsia"/>
          <w:bCs/>
          <w:szCs w:val="32"/>
        </w:rPr>
        <w:t>区应急指挥部</w:t>
      </w:r>
      <w:r>
        <w:rPr>
          <w:bCs/>
          <w:szCs w:val="32"/>
        </w:rPr>
        <w:t>办公室经分析评估，认定灾情达到启动标准，</w:t>
      </w:r>
      <w:r>
        <w:rPr>
          <w:rFonts w:hint="eastAsia"/>
          <w:bCs/>
          <w:szCs w:val="32"/>
        </w:rPr>
        <w:t>区应急指挥部</w:t>
      </w:r>
      <w:r>
        <w:rPr>
          <w:bCs/>
          <w:szCs w:val="32"/>
        </w:rPr>
        <w:t>副总指挥（</w:t>
      </w:r>
      <w:r>
        <w:rPr>
          <w:rFonts w:hint="eastAsia"/>
          <w:bCs/>
          <w:szCs w:val="32"/>
        </w:rPr>
        <w:t>区</w:t>
      </w:r>
      <w:r>
        <w:rPr>
          <w:bCs/>
          <w:szCs w:val="32"/>
        </w:rPr>
        <w:t>应急</w:t>
      </w:r>
      <w:r>
        <w:rPr>
          <w:rFonts w:hint="eastAsia"/>
          <w:bCs/>
          <w:szCs w:val="32"/>
        </w:rPr>
        <w:t>管理局局长</w:t>
      </w:r>
      <w:r>
        <w:rPr>
          <w:bCs/>
          <w:szCs w:val="32"/>
        </w:rPr>
        <w:t>）决定启动</w:t>
      </w:r>
      <w:r>
        <w:rPr>
          <w:rFonts w:hint="eastAsia"/>
          <w:bCs/>
          <w:szCs w:val="32"/>
        </w:rPr>
        <w:t>Ⅳ</w:t>
      </w:r>
      <w:r>
        <w:rPr>
          <w:bCs/>
          <w:szCs w:val="32"/>
        </w:rPr>
        <w:t>级响应，并向</w:t>
      </w:r>
      <w:r>
        <w:rPr>
          <w:rFonts w:hint="eastAsia"/>
          <w:bCs/>
          <w:szCs w:val="32"/>
        </w:rPr>
        <w:t>区委、区政府</w:t>
      </w:r>
      <w:r>
        <w:rPr>
          <w:bCs/>
          <w:szCs w:val="32"/>
        </w:rPr>
        <w:t>和</w:t>
      </w:r>
      <w:r>
        <w:rPr>
          <w:rFonts w:hint="eastAsia"/>
          <w:bCs/>
          <w:szCs w:val="32"/>
        </w:rPr>
        <w:t>市</w:t>
      </w:r>
      <w:r>
        <w:rPr>
          <w:bCs/>
          <w:szCs w:val="32"/>
        </w:rPr>
        <w:t>应急管理</w:t>
      </w:r>
      <w:r>
        <w:rPr>
          <w:rFonts w:hint="eastAsia"/>
          <w:bCs/>
          <w:szCs w:val="32"/>
        </w:rPr>
        <w:t>局</w:t>
      </w:r>
      <w:r>
        <w:rPr>
          <w:bCs/>
          <w:szCs w:val="32"/>
        </w:rPr>
        <w:t>报告。</w:t>
      </w:r>
    </w:p>
    <w:p w14:paraId="3D8A1991">
      <w:pPr>
        <w:spacing w:line="560" w:lineRule="exact"/>
        <w:ind w:firstLine="645"/>
        <w:rPr>
          <w:b/>
          <w:szCs w:val="32"/>
        </w:rPr>
      </w:pPr>
      <w:r>
        <w:rPr>
          <w:b/>
          <w:szCs w:val="32"/>
        </w:rPr>
        <w:t>6.4.3  响应行动</w:t>
      </w:r>
    </w:p>
    <w:p w14:paraId="7AE9D248">
      <w:pPr>
        <w:spacing w:line="560" w:lineRule="exact"/>
        <w:ind w:firstLine="596" w:firstLineChars="200"/>
        <w:rPr>
          <w:bCs/>
          <w:szCs w:val="32"/>
        </w:rPr>
      </w:pPr>
      <w:r>
        <w:rPr>
          <w:bCs/>
          <w:szCs w:val="32"/>
        </w:rPr>
        <w:t>（1）</w:t>
      </w:r>
      <w:r>
        <w:rPr>
          <w:rFonts w:hint="eastAsia"/>
          <w:bCs/>
          <w:szCs w:val="32"/>
        </w:rPr>
        <w:t>区应急指挥部</w:t>
      </w:r>
      <w:r>
        <w:rPr>
          <w:bCs/>
          <w:szCs w:val="32"/>
        </w:rPr>
        <w:t>办公室及时向指挥部报告灾情和应对工作开展情况，向有关部门和相关</w:t>
      </w:r>
      <w:r>
        <w:rPr>
          <w:rFonts w:hint="eastAsia"/>
          <w:bCs/>
          <w:szCs w:val="32"/>
        </w:rPr>
        <w:t>镇人民政府（街道）</w:t>
      </w:r>
      <w:r>
        <w:rPr>
          <w:bCs/>
          <w:szCs w:val="32"/>
        </w:rPr>
        <w:t>传达指挥部有关指示要求。</w:t>
      </w:r>
    </w:p>
    <w:p w14:paraId="375AB9EF">
      <w:pPr>
        <w:spacing w:line="560" w:lineRule="exact"/>
        <w:ind w:firstLine="596" w:firstLineChars="200"/>
        <w:rPr>
          <w:bCs/>
          <w:szCs w:val="32"/>
        </w:rPr>
      </w:pPr>
      <w:r>
        <w:rPr>
          <w:bCs/>
          <w:szCs w:val="32"/>
        </w:rPr>
        <w:t>（2）</w:t>
      </w:r>
      <w:r>
        <w:rPr>
          <w:rFonts w:hint="eastAsia"/>
          <w:bCs/>
          <w:szCs w:val="32"/>
        </w:rPr>
        <w:t>区</w:t>
      </w:r>
      <w:r>
        <w:rPr>
          <w:bCs/>
          <w:szCs w:val="32"/>
        </w:rPr>
        <w:t>有关部门积极指导受灾较重地区开展应对工作。</w:t>
      </w:r>
    </w:p>
    <w:p w14:paraId="595C3039">
      <w:pPr>
        <w:spacing w:line="560" w:lineRule="exact"/>
        <w:ind w:firstLine="596" w:firstLineChars="200"/>
        <w:rPr>
          <w:bCs/>
          <w:szCs w:val="32"/>
        </w:rPr>
      </w:pPr>
      <w:r>
        <w:rPr>
          <w:bCs/>
          <w:szCs w:val="32"/>
        </w:rPr>
        <w:t>（3）相关</w:t>
      </w:r>
      <w:r>
        <w:rPr>
          <w:rFonts w:hint="eastAsia"/>
          <w:bCs/>
          <w:szCs w:val="32"/>
        </w:rPr>
        <w:t>镇人民政府（街道）</w:t>
      </w:r>
      <w:r>
        <w:rPr>
          <w:bCs/>
          <w:szCs w:val="32"/>
        </w:rPr>
        <w:t>按照属地管理原则，承担本行政区域内的抗雪防冻救灾工作，及时将灾情和应对工作情况报</w:t>
      </w:r>
      <w:r>
        <w:rPr>
          <w:rFonts w:hint="eastAsia"/>
          <w:bCs/>
          <w:szCs w:val="32"/>
        </w:rPr>
        <w:t>区应急指挥部</w:t>
      </w:r>
      <w:r>
        <w:rPr>
          <w:bCs/>
          <w:szCs w:val="32"/>
        </w:rPr>
        <w:t>办公室，积极组织相关部门和发动群众清除行政区域内的道路积雪，保持道路畅通，积极做好居民生活保障工作。</w:t>
      </w:r>
    </w:p>
    <w:p w14:paraId="1D11357F">
      <w:pPr>
        <w:spacing w:line="560" w:lineRule="exact"/>
        <w:ind w:firstLine="645"/>
        <w:rPr>
          <w:b/>
          <w:szCs w:val="32"/>
        </w:rPr>
      </w:pPr>
      <w:r>
        <w:rPr>
          <w:b/>
          <w:szCs w:val="32"/>
        </w:rPr>
        <w:t>6.4.4  响应终止</w:t>
      </w:r>
    </w:p>
    <w:p w14:paraId="7EA1C1AD">
      <w:pPr>
        <w:spacing w:line="560" w:lineRule="exact"/>
        <w:ind w:firstLine="596" w:firstLineChars="200"/>
        <w:rPr>
          <w:bCs/>
          <w:szCs w:val="32"/>
        </w:rPr>
      </w:pPr>
      <w:r>
        <w:rPr>
          <w:bCs/>
          <w:szCs w:val="32"/>
        </w:rPr>
        <w:t>灾情和应急救灾工作稳定后，由</w:t>
      </w:r>
      <w:r>
        <w:rPr>
          <w:rFonts w:hint="eastAsia"/>
          <w:bCs/>
          <w:szCs w:val="32"/>
        </w:rPr>
        <w:t>区应急指挥部</w:t>
      </w:r>
      <w:r>
        <w:rPr>
          <w:bCs/>
          <w:szCs w:val="32"/>
        </w:rPr>
        <w:t>副总指挥（</w:t>
      </w:r>
      <w:r>
        <w:rPr>
          <w:rFonts w:hint="eastAsia"/>
          <w:bCs/>
          <w:szCs w:val="32"/>
        </w:rPr>
        <w:t>区</w:t>
      </w:r>
      <w:r>
        <w:rPr>
          <w:bCs/>
          <w:szCs w:val="32"/>
        </w:rPr>
        <w:t>应急</w:t>
      </w:r>
      <w:r>
        <w:rPr>
          <w:rFonts w:hint="eastAsia"/>
          <w:bCs/>
          <w:szCs w:val="32"/>
        </w:rPr>
        <w:t>管理局局长</w:t>
      </w:r>
      <w:r>
        <w:rPr>
          <w:bCs/>
          <w:szCs w:val="32"/>
        </w:rPr>
        <w:t>）宣布终止</w:t>
      </w:r>
      <w:r>
        <w:rPr>
          <w:rFonts w:hint="eastAsia"/>
          <w:bCs/>
          <w:szCs w:val="32"/>
        </w:rPr>
        <w:t>Ⅳ</w:t>
      </w:r>
      <w:r>
        <w:rPr>
          <w:bCs/>
          <w:szCs w:val="32"/>
        </w:rPr>
        <w:t>级响应。</w:t>
      </w:r>
    </w:p>
    <w:p w14:paraId="16E2456E">
      <w:pPr>
        <w:spacing w:line="560" w:lineRule="exact"/>
        <w:ind w:firstLine="596" w:firstLineChars="200"/>
        <w:rPr>
          <w:rFonts w:ascii="楷体_GB2312" w:hAnsi="楷体_GB2312" w:eastAsia="楷体_GB2312" w:cs="楷体_GB2312"/>
          <w:b/>
          <w:szCs w:val="32"/>
        </w:rPr>
      </w:pPr>
      <w:r>
        <w:rPr>
          <w:rFonts w:hint="eastAsia" w:ascii="楷体_GB2312" w:hAnsi="楷体_GB2312" w:eastAsia="楷体_GB2312" w:cs="楷体_GB2312"/>
          <w:b/>
          <w:szCs w:val="32"/>
        </w:rPr>
        <w:t>6.5  启动条件调整</w:t>
      </w:r>
    </w:p>
    <w:p w14:paraId="769EBFBF">
      <w:pPr>
        <w:spacing w:line="560" w:lineRule="exact"/>
        <w:ind w:firstLine="596" w:firstLineChars="200"/>
        <w:rPr>
          <w:bCs/>
          <w:szCs w:val="32"/>
        </w:rPr>
      </w:pPr>
      <w:r>
        <w:rPr>
          <w:bCs/>
          <w:szCs w:val="32"/>
        </w:rPr>
        <w:t>对灾害发生在敏感地区、敏感时间和救助能力特别薄弱的地区，特别是</w:t>
      </w:r>
      <w:r>
        <w:rPr>
          <w:rFonts w:hint="eastAsia"/>
          <w:bCs/>
          <w:szCs w:val="32"/>
        </w:rPr>
        <w:t>偏远</w:t>
      </w:r>
      <w:r>
        <w:rPr>
          <w:bCs/>
          <w:szCs w:val="32"/>
        </w:rPr>
        <w:t>地区</w:t>
      </w:r>
      <w:r>
        <w:rPr>
          <w:rFonts w:hint="eastAsia"/>
          <w:bCs/>
          <w:szCs w:val="32"/>
        </w:rPr>
        <w:t>和留守、独居人员较多</w:t>
      </w:r>
      <w:r>
        <w:rPr>
          <w:bCs/>
          <w:szCs w:val="32"/>
        </w:rPr>
        <w:t>等特殊情况，或灾害对受灾地区经济社会造成重大影响时，启动</w:t>
      </w:r>
      <w:r>
        <w:rPr>
          <w:rFonts w:hint="eastAsia"/>
          <w:bCs/>
          <w:szCs w:val="32"/>
        </w:rPr>
        <w:t>区</w:t>
      </w:r>
      <w:r>
        <w:rPr>
          <w:bCs/>
          <w:szCs w:val="32"/>
        </w:rPr>
        <w:t>级冰冻灾害应急响应标准可酌情调整。</w:t>
      </w:r>
    </w:p>
    <w:p w14:paraId="777FF9C2">
      <w:pPr>
        <w:ind w:firstLine="596" w:firstLineChars="200"/>
        <w:rPr>
          <w:rFonts w:ascii="黑体" w:hAnsi="黑体" w:eastAsia="黑体" w:cs="黑体"/>
          <w:szCs w:val="32"/>
        </w:rPr>
      </w:pPr>
      <w:r>
        <w:rPr>
          <w:rFonts w:hint="eastAsia" w:ascii="黑体" w:hAnsi="黑体" w:eastAsia="黑体" w:cs="黑体"/>
          <w:szCs w:val="32"/>
        </w:rPr>
        <w:t>7  信息发布</w:t>
      </w:r>
    </w:p>
    <w:p w14:paraId="34DDBDF4">
      <w:pPr>
        <w:spacing w:line="560" w:lineRule="exact"/>
        <w:ind w:firstLine="645"/>
        <w:rPr>
          <w:bCs/>
          <w:szCs w:val="32"/>
        </w:rPr>
      </w:pPr>
      <w:r>
        <w:rPr>
          <w:bCs/>
          <w:szCs w:val="32"/>
        </w:rPr>
        <w:t>信息发布坚持及时、准确、公开、客观的原则，为抗雪防冻救灾工作营造良好的舆论氛围，加强舆情监控。</w:t>
      </w:r>
    </w:p>
    <w:p w14:paraId="25F2C581">
      <w:pPr>
        <w:spacing w:line="560" w:lineRule="exact"/>
        <w:ind w:firstLine="645"/>
        <w:rPr>
          <w:bCs/>
          <w:szCs w:val="32"/>
        </w:rPr>
      </w:pPr>
      <w:r>
        <w:rPr>
          <w:bCs/>
          <w:szCs w:val="32"/>
        </w:rPr>
        <w:t>（1）</w:t>
      </w:r>
      <w:r>
        <w:rPr>
          <w:rFonts w:hint="eastAsia"/>
          <w:bCs/>
          <w:szCs w:val="32"/>
        </w:rPr>
        <w:t>区</w:t>
      </w:r>
      <w:r>
        <w:rPr>
          <w:bCs/>
          <w:szCs w:val="32"/>
        </w:rPr>
        <w:t>委宣传部应组织或指导有关部门在第一时间向媒体发布权威信息，召开新闻发布会，向社会公众发布灾害发展趋势及防御对策等相关信息；负责互联网站的监控和管理，收集、跟踪境内外舆情，加强网上舆论引导工作；及时向</w:t>
      </w:r>
      <w:r>
        <w:rPr>
          <w:rFonts w:hint="eastAsia"/>
          <w:bCs/>
          <w:szCs w:val="32"/>
        </w:rPr>
        <w:t>区委、区政府</w:t>
      </w:r>
      <w:r>
        <w:rPr>
          <w:bCs/>
          <w:szCs w:val="32"/>
        </w:rPr>
        <w:t>和</w:t>
      </w:r>
      <w:r>
        <w:rPr>
          <w:rFonts w:hint="eastAsia"/>
          <w:bCs/>
          <w:szCs w:val="32"/>
        </w:rPr>
        <w:t>上级宣传部门</w:t>
      </w:r>
      <w:r>
        <w:rPr>
          <w:bCs/>
          <w:szCs w:val="32"/>
        </w:rPr>
        <w:t>上报信息。</w:t>
      </w:r>
    </w:p>
    <w:p w14:paraId="27896C09">
      <w:pPr>
        <w:spacing w:line="560" w:lineRule="exact"/>
        <w:ind w:firstLine="645"/>
        <w:rPr>
          <w:bCs/>
          <w:szCs w:val="32"/>
        </w:rPr>
      </w:pPr>
      <w:r>
        <w:rPr>
          <w:bCs/>
          <w:szCs w:val="32"/>
        </w:rPr>
        <w:t>（2）各部门或单位内部的信息，由本部门审核和发布；重要和综合性新闻稿须经指挥部核实后，按突发事件新闻报道管理规定进行报道。</w:t>
      </w:r>
    </w:p>
    <w:p w14:paraId="7EA54F35">
      <w:pPr>
        <w:ind w:firstLine="596" w:firstLineChars="200"/>
        <w:rPr>
          <w:rFonts w:ascii="黑体" w:hAnsi="黑体" w:eastAsia="黑体" w:cs="黑体"/>
          <w:szCs w:val="32"/>
        </w:rPr>
      </w:pPr>
      <w:r>
        <w:rPr>
          <w:rFonts w:hint="eastAsia" w:ascii="黑体" w:hAnsi="黑体" w:eastAsia="黑体" w:cs="黑体"/>
          <w:szCs w:val="32"/>
        </w:rPr>
        <w:t>8  灾后恢复重建</w:t>
      </w:r>
    </w:p>
    <w:p w14:paraId="6CE5E652">
      <w:pPr>
        <w:spacing w:line="560" w:lineRule="exact"/>
        <w:ind w:firstLine="596" w:firstLineChars="200"/>
        <w:rPr>
          <w:rFonts w:ascii="楷体_GB2312" w:hAnsi="楷体_GB2312" w:eastAsia="楷体_GB2312" w:cs="楷体_GB2312"/>
          <w:b/>
          <w:szCs w:val="32"/>
        </w:rPr>
      </w:pPr>
      <w:r>
        <w:rPr>
          <w:rFonts w:hint="eastAsia" w:ascii="楷体_GB2312" w:hAnsi="楷体_GB2312" w:eastAsia="楷体_GB2312" w:cs="楷体_GB2312"/>
          <w:b/>
          <w:szCs w:val="32"/>
        </w:rPr>
        <w:t>8.1  善后处置</w:t>
      </w:r>
    </w:p>
    <w:p w14:paraId="03436F12">
      <w:pPr>
        <w:spacing w:line="560" w:lineRule="exact"/>
        <w:ind w:firstLine="596" w:firstLineChars="200"/>
        <w:rPr>
          <w:bCs/>
          <w:szCs w:val="32"/>
        </w:rPr>
      </w:pPr>
      <w:r>
        <w:rPr>
          <w:bCs/>
          <w:szCs w:val="32"/>
        </w:rPr>
        <w:t>（1）各</w:t>
      </w:r>
      <w:r>
        <w:rPr>
          <w:rFonts w:hint="eastAsia"/>
          <w:bCs/>
          <w:szCs w:val="32"/>
        </w:rPr>
        <w:t>镇人民政府（街道）</w:t>
      </w:r>
      <w:r>
        <w:rPr>
          <w:bCs/>
          <w:szCs w:val="32"/>
        </w:rPr>
        <w:t>和有关部门应组织力量做好低温雨雪冰冻灾害善后处置工作，修复损坏的公共设施，恢复正常的生产生活秩序。</w:t>
      </w:r>
    </w:p>
    <w:p w14:paraId="7CDF0F63">
      <w:pPr>
        <w:spacing w:line="560" w:lineRule="exact"/>
        <w:ind w:firstLine="596" w:firstLineChars="200"/>
        <w:rPr>
          <w:bCs/>
          <w:szCs w:val="32"/>
        </w:rPr>
      </w:pPr>
      <w:r>
        <w:rPr>
          <w:bCs/>
          <w:szCs w:val="32"/>
        </w:rPr>
        <w:t>（2）各</w:t>
      </w:r>
      <w:r>
        <w:rPr>
          <w:rFonts w:hint="eastAsia"/>
          <w:bCs/>
          <w:szCs w:val="32"/>
        </w:rPr>
        <w:t>镇人民政府（街道）</w:t>
      </w:r>
      <w:r>
        <w:rPr>
          <w:bCs/>
          <w:szCs w:val="32"/>
        </w:rPr>
        <w:t>和有关部门应深入开展灾害损失核定工作，制订并实施救助、补偿、抚慰、抚恤、安置等善后工作计划，对依法征用公民、法人和其他组织的财产按规定给予补偿。保险监管部门应督促有关保险机构及时做好灾害损失的理赔工作。</w:t>
      </w:r>
    </w:p>
    <w:p w14:paraId="5519B000">
      <w:pPr>
        <w:spacing w:line="560" w:lineRule="exact"/>
        <w:ind w:firstLine="596" w:firstLineChars="200"/>
        <w:rPr>
          <w:bCs/>
          <w:szCs w:val="32"/>
        </w:rPr>
      </w:pPr>
      <w:r>
        <w:rPr>
          <w:bCs/>
          <w:szCs w:val="32"/>
        </w:rPr>
        <w:t>（3）善后处置所需救灾资金和物资由事发地政府安排，需要上级政府支持的，可向上级政府申报。</w:t>
      </w:r>
    </w:p>
    <w:p w14:paraId="32E07862">
      <w:pPr>
        <w:spacing w:line="560" w:lineRule="exact"/>
        <w:ind w:firstLine="596" w:firstLineChars="200"/>
        <w:rPr>
          <w:rFonts w:ascii="楷体_GB2312" w:hAnsi="楷体_GB2312" w:eastAsia="楷体_GB2312" w:cs="楷体_GB2312"/>
          <w:b/>
          <w:szCs w:val="32"/>
        </w:rPr>
      </w:pPr>
      <w:r>
        <w:rPr>
          <w:rFonts w:hint="eastAsia" w:ascii="楷体_GB2312" w:hAnsi="楷体_GB2312" w:eastAsia="楷体_GB2312" w:cs="楷体_GB2312"/>
          <w:b/>
          <w:szCs w:val="32"/>
        </w:rPr>
        <w:t>8.2  社会援助</w:t>
      </w:r>
    </w:p>
    <w:p w14:paraId="30A03F57">
      <w:pPr>
        <w:spacing w:line="560" w:lineRule="exact"/>
        <w:ind w:firstLine="596" w:firstLineChars="200"/>
        <w:rPr>
          <w:bCs/>
          <w:szCs w:val="32"/>
        </w:rPr>
      </w:pPr>
      <w:r>
        <w:rPr>
          <w:bCs/>
          <w:szCs w:val="32"/>
        </w:rPr>
        <w:t>各</w:t>
      </w:r>
      <w:r>
        <w:rPr>
          <w:rFonts w:hint="eastAsia"/>
          <w:bCs/>
          <w:szCs w:val="32"/>
        </w:rPr>
        <w:t>镇人民政府（街道）</w:t>
      </w:r>
      <w:r>
        <w:rPr>
          <w:bCs/>
          <w:szCs w:val="32"/>
        </w:rPr>
        <w:t>应依据有关社会援助制度，鼓励和动员公民、法人和其他组织提供物资、资金、技术支持和捐赠。工会、共青团、妇联、红十字会和其它慈善机构应适时组织开展捐赠、心理疏导等社会援助活动。</w:t>
      </w:r>
    </w:p>
    <w:p w14:paraId="645F121C">
      <w:pPr>
        <w:spacing w:line="560" w:lineRule="exact"/>
        <w:ind w:firstLine="596" w:firstLineChars="200"/>
        <w:rPr>
          <w:rFonts w:ascii="楷体_GB2312" w:hAnsi="楷体_GB2312" w:eastAsia="楷体_GB2312" w:cs="楷体_GB2312"/>
          <w:b/>
          <w:szCs w:val="32"/>
        </w:rPr>
      </w:pPr>
      <w:r>
        <w:rPr>
          <w:rFonts w:hint="eastAsia" w:ascii="楷体_GB2312" w:hAnsi="楷体_GB2312" w:eastAsia="楷体_GB2312" w:cs="楷体_GB2312"/>
          <w:b/>
          <w:szCs w:val="32"/>
        </w:rPr>
        <w:t>8.3  调查与评估</w:t>
      </w:r>
    </w:p>
    <w:p w14:paraId="7A090BB4">
      <w:pPr>
        <w:spacing w:line="560" w:lineRule="exact"/>
        <w:ind w:firstLine="596" w:firstLineChars="200"/>
        <w:rPr>
          <w:bCs/>
          <w:szCs w:val="32"/>
        </w:rPr>
      </w:pPr>
      <w:r>
        <w:rPr>
          <w:bCs/>
          <w:szCs w:val="32"/>
        </w:rPr>
        <w:t>应急响应解除后15日内，</w:t>
      </w:r>
      <w:r>
        <w:rPr>
          <w:rFonts w:hint="eastAsia"/>
          <w:bCs/>
          <w:szCs w:val="32"/>
        </w:rPr>
        <w:t>区应急指挥部</w:t>
      </w:r>
      <w:r>
        <w:rPr>
          <w:bCs/>
          <w:szCs w:val="32"/>
        </w:rPr>
        <w:t>办公室组织专家组对低温雨雪冰冻灾害造成的影响进行调查、核实、评估，形成总结评估报告报</w:t>
      </w:r>
      <w:r>
        <w:rPr>
          <w:rFonts w:hint="eastAsia"/>
          <w:bCs/>
          <w:szCs w:val="32"/>
        </w:rPr>
        <w:t>区应急指挥部</w:t>
      </w:r>
      <w:r>
        <w:rPr>
          <w:bCs/>
          <w:szCs w:val="32"/>
        </w:rPr>
        <w:t>。报告内容包括灾害损失评估、预测预报、抢险救灾情况和经验教训、改进措施以及典型案例等。各部门应及时将监测资料、灾情资料、工作技术总结、服务材料等进行收集归档。</w:t>
      </w:r>
    </w:p>
    <w:p w14:paraId="133D0F09">
      <w:pPr>
        <w:spacing w:line="560" w:lineRule="exact"/>
        <w:ind w:firstLine="596" w:firstLineChars="200"/>
        <w:rPr>
          <w:rFonts w:ascii="楷体_GB2312" w:hAnsi="楷体_GB2312" w:eastAsia="楷体_GB2312" w:cs="楷体_GB2312"/>
          <w:b/>
          <w:szCs w:val="32"/>
        </w:rPr>
      </w:pPr>
      <w:r>
        <w:rPr>
          <w:rFonts w:hint="eastAsia" w:ascii="楷体_GB2312" w:hAnsi="楷体_GB2312" w:eastAsia="楷体_GB2312" w:cs="楷体_GB2312"/>
          <w:b/>
          <w:szCs w:val="32"/>
        </w:rPr>
        <w:t>8.4  恢复重建</w:t>
      </w:r>
    </w:p>
    <w:p w14:paraId="5FD223A1">
      <w:pPr>
        <w:spacing w:line="560" w:lineRule="exact"/>
        <w:ind w:firstLine="596" w:firstLineChars="200"/>
        <w:rPr>
          <w:bCs/>
          <w:szCs w:val="32"/>
        </w:rPr>
      </w:pPr>
      <w:r>
        <w:rPr>
          <w:bCs/>
          <w:szCs w:val="32"/>
        </w:rPr>
        <w:t>（1）应急响应结束后，事发地政府应立即制订恢复重建计划，迅速开展恢复重建工作。</w:t>
      </w:r>
    </w:p>
    <w:p w14:paraId="111EB737">
      <w:pPr>
        <w:spacing w:line="560" w:lineRule="exact"/>
        <w:ind w:firstLine="596" w:firstLineChars="200"/>
        <w:rPr>
          <w:bCs/>
          <w:szCs w:val="32"/>
        </w:rPr>
      </w:pPr>
      <w:r>
        <w:rPr>
          <w:bCs/>
          <w:szCs w:val="32"/>
        </w:rPr>
        <w:t>（2）</w:t>
      </w:r>
      <w:r>
        <w:rPr>
          <w:rFonts w:hint="eastAsia"/>
          <w:bCs/>
          <w:szCs w:val="32"/>
        </w:rPr>
        <w:t>Ⅰ</w:t>
      </w:r>
      <w:r>
        <w:rPr>
          <w:bCs/>
          <w:szCs w:val="32"/>
        </w:rPr>
        <w:t>级和</w:t>
      </w:r>
      <w:r>
        <w:rPr>
          <w:rFonts w:hint="eastAsia"/>
          <w:bCs/>
          <w:szCs w:val="32"/>
        </w:rPr>
        <w:t>Ⅱ</w:t>
      </w:r>
      <w:r>
        <w:rPr>
          <w:bCs/>
          <w:szCs w:val="32"/>
        </w:rPr>
        <w:t>级低温雨雪冰冻灾害的恢复重建工作由省</w:t>
      </w:r>
      <w:r>
        <w:rPr>
          <w:rFonts w:hint="eastAsia"/>
          <w:bCs/>
          <w:szCs w:val="32"/>
        </w:rPr>
        <w:t>、市</w:t>
      </w:r>
      <w:r>
        <w:rPr>
          <w:bCs/>
          <w:szCs w:val="32"/>
        </w:rPr>
        <w:t>政府统筹安排，省</w:t>
      </w:r>
      <w:r>
        <w:rPr>
          <w:rFonts w:hint="eastAsia"/>
          <w:bCs/>
          <w:szCs w:val="32"/>
        </w:rPr>
        <w:t>、市</w:t>
      </w:r>
      <w:r>
        <w:rPr>
          <w:bCs/>
          <w:szCs w:val="32"/>
        </w:rPr>
        <w:t>政府有关部门根据受灾情况制订恢复重建计划，按有关程序报批后由事发地县级以上政府组织实施。</w:t>
      </w:r>
      <w:r>
        <w:rPr>
          <w:rFonts w:hint="eastAsia" w:ascii="宋体" w:hAnsi="宋体" w:cs="宋体"/>
          <w:bCs/>
          <w:szCs w:val="32"/>
        </w:rPr>
        <w:t>Ⅲ</w:t>
      </w:r>
      <w:r>
        <w:rPr>
          <w:bCs/>
          <w:szCs w:val="32"/>
        </w:rPr>
        <w:t>级和</w:t>
      </w:r>
      <w:r>
        <w:rPr>
          <w:rFonts w:hint="eastAsia" w:ascii="宋体" w:hAnsi="宋体" w:cs="宋体"/>
          <w:bCs/>
          <w:szCs w:val="32"/>
        </w:rPr>
        <w:t>Ⅳ</w:t>
      </w:r>
      <w:r>
        <w:rPr>
          <w:bCs/>
          <w:szCs w:val="32"/>
        </w:rPr>
        <w:t>级低温雨雪冰冻灾害的恢复重建工作由</w:t>
      </w:r>
      <w:r>
        <w:rPr>
          <w:rFonts w:hint="eastAsia"/>
          <w:bCs/>
          <w:szCs w:val="32"/>
        </w:rPr>
        <w:t>镇人民政府（街道）</w:t>
      </w:r>
      <w:r>
        <w:rPr>
          <w:bCs/>
          <w:szCs w:val="32"/>
        </w:rPr>
        <w:t>负责。</w:t>
      </w:r>
    </w:p>
    <w:p w14:paraId="67F2BC55">
      <w:pPr>
        <w:ind w:firstLine="596" w:firstLineChars="200"/>
        <w:rPr>
          <w:rFonts w:ascii="黑体" w:hAnsi="黑体" w:eastAsia="黑体" w:cs="黑体"/>
          <w:szCs w:val="32"/>
        </w:rPr>
      </w:pPr>
      <w:r>
        <w:rPr>
          <w:rFonts w:hint="eastAsia" w:ascii="黑体" w:hAnsi="黑体" w:eastAsia="黑体" w:cs="黑体"/>
          <w:szCs w:val="32"/>
        </w:rPr>
        <w:t>9  应急保障措施</w:t>
      </w:r>
    </w:p>
    <w:p w14:paraId="473128BE">
      <w:pPr>
        <w:spacing w:line="560" w:lineRule="exact"/>
        <w:ind w:firstLine="645"/>
        <w:rPr>
          <w:bCs/>
          <w:szCs w:val="32"/>
        </w:rPr>
      </w:pPr>
      <w:r>
        <w:rPr>
          <w:bCs/>
          <w:szCs w:val="32"/>
        </w:rPr>
        <w:t>各</w:t>
      </w:r>
      <w:r>
        <w:rPr>
          <w:rFonts w:hint="eastAsia"/>
          <w:bCs/>
          <w:szCs w:val="32"/>
        </w:rPr>
        <w:t>镇人民政府（街道）</w:t>
      </w:r>
      <w:r>
        <w:rPr>
          <w:bCs/>
          <w:szCs w:val="32"/>
        </w:rPr>
        <w:t>和有关部门应按照职责分工和相关预案规定，切实做好应对低温雨雪冰冻灾害的人力、物力、财力保障，做好安全保卫、交通运输、医疗卫生、通信等工作，确保灾区群众的基本生活需要，确保应急处置工作的需要，保障恢复重建工作的顺利进行。</w:t>
      </w:r>
    </w:p>
    <w:p w14:paraId="50041609">
      <w:pPr>
        <w:spacing w:line="560" w:lineRule="exact"/>
        <w:ind w:firstLine="596" w:firstLineChars="200"/>
        <w:rPr>
          <w:rFonts w:ascii="楷体_GB2312" w:hAnsi="楷体_GB2312" w:eastAsia="楷体_GB2312" w:cs="楷体_GB2312"/>
          <w:b/>
          <w:szCs w:val="32"/>
        </w:rPr>
      </w:pPr>
      <w:r>
        <w:rPr>
          <w:rFonts w:hint="eastAsia" w:ascii="楷体_GB2312" w:hAnsi="楷体_GB2312" w:eastAsia="楷体_GB2312" w:cs="楷体_GB2312"/>
          <w:b/>
          <w:szCs w:val="32"/>
        </w:rPr>
        <w:t>9.1  人员保障</w:t>
      </w:r>
    </w:p>
    <w:p w14:paraId="7CDC3A81">
      <w:pPr>
        <w:spacing w:line="560" w:lineRule="exact"/>
        <w:ind w:firstLine="596" w:firstLineChars="200"/>
        <w:rPr>
          <w:bCs/>
          <w:szCs w:val="32"/>
        </w:rPr>
      </w:pPr>
      <w:r>
        <w:rPr>
          <w:bCs/>
          <w:szCs w:val="32"/>
        </w:rPr>
        <w:t>各</w:t>
      </w:r>
      <w:r>
        <w:rPr>
          <w:rFonts w:hint="eastAsia"/>
          <w:bCs/>
          <w:szCs w:val="32"/>
        </w:rPr>
        <w:t>镇人民政府（街道）</w:t>
      </w:r>
      <w:r>
        <w:rPr>
          <w:bCs/>
          <w:szCs w:val="32"/>
        </w:rPr>
        <w:t>和有关部门应根据本地区、本部门特点，建立健全应急联动协调机制，动员社会团体、企事业单位以及志愿者等社会力量参与应急处置工作。充分发挥解放军、武警、消防救援、预备役部队和民兵在灾害应急中的骨干和突击作用</w:t>
      </w:r>
      <w:r>
        <w:rPr>
          <w:rFonts w:hint="eastAsia"/>
          <w:bCs/>
          <w:szCs w:val="32"/>
        </w:rPr>
        <w:t>，</w:t>
      </w:r>
      <w:r>
        <w:rPr>
          <w:bCs/>
          <w:szCs w:val="32"/>
        </w:rPr>
        <w:t>发挥社会力量在抗灾救灾工作中的有效补充作用。</w:t>
      </w:r>
    </w:p>
    <w:p w14:paraId="1F41E875">
      <w:pPr>
        <w:spacing w:line="560" w:lineRule="exact"/>
        <w:ind w:firstLine="596" w:firstLineChars="200"/>
        <w:rPr>
          <w:bCs/>
          <w:szCs w:val="32"/>
        </w:rPr>
      </w:pPr>
      <w:r>
        <w:rPr>
          <w:bCs/>
          <w:szCs w:val="32"/>
        </w:rPr>
        <w:t>各</w:t>
      </w:r>
      <w:r>
        <w:rPr>
          <w:rFonts w:hint="eastAsia"/>
          <w:bCs/>
          <w:szCs w:val="32"/>
        </w:rPr>
        <w:t>镇人民政府（街道）</w:t>
      </w:r>
      <w:r>
        <w:rPr>
          <w:bCs/>
          <w:szCs w:val="32"/>
        </w:rPr>
        <w:t>和有关部门应当为专业应急救援人员购买人身意外伤害保险，配备必要的防护装备和器材，减少应急救援人员的人身风险。</w:t>
      </w:r>
    </w:p>
    <w:p w14:paraId="1ED74822">
      <w:pPr>
        <w:spacing w:line="560" w:lineRule="exact"/>
        <w:ind w:firstLine="596" w:firstLineChars="200"/>
        <w:rPr>
          <w:rFonts w:ascii="楷体_GB2312" w:hAnsi="楷体_GB2312" w:eastAsia="楷体_GB2312" w:cs="楷体_GB2312"/>
          <w:b/>
          <w:szCs w:val="32"/>
        </w:rPr>
      </w:pPr>
      <w:r>
        <w:rPr>
          <w:rFonts w:hint="eastAsia" w:ascii="楷体_GB2312" w:hAnsi="楷体_GB2312" w:eastAsia="楷体_GB2312" w:cs="楷体_GB2312"/>
          <w:b/>
          <w:szCs w:val="32"/>
        </w:rPr>
        <w:t>9.2  财力保障</w:t>
      </w:r>
    </w:p>
    <w:p w14:paraId="4B91AD87">
      <w:pPr>
        <w:spacing w:line="560" w:lineRule="exact"/>
        <w:ind w:firstLine="645"/>
        <w:rPr>
          <w:bCs/>
          <w:szCs w:val="32"/>
        </w:rPr>
      </w:pPr>
      <w:r>
        <w:rPr>
          <w:bCs/>
          <w:szCs w:val="32"/>
        </w:rPr>
        <w:t>各</w:t>
      </w:r>
      <w:r>
        <w:rPr>
          <w:rFonts w:hint="eastAsia"/>
          <w:bCs/>
          <w:szCs w:val="32"/>
        </w:rPr>
        <w:t>镇人民政府（街道）</w:t>
      </w:r>
      <w:r>
        <w:rPr>
          <w:bCs/>
          <w:szCs w:val="32"/>
        </w:rPr>
        <w:t>和有关部门按照现行事权、财权划分和分级负担的原则，合理安排日常工作经费，保障低温雨雪冰冻灾害应对工作的需要。对受灾害事件影响较大、财政困难的地区，由事发地</w:t>
      </w:r>
      <w:r>
        <w:rPr>
          <w:rFonts w:hint="eastAsia"/>
          <w:bCs/>
          <w:szCs w:val="32"/>
        </w:rPr>
        <w:t>镇人民政府（街道）或</w:t>
      </w:r>
      <w:r>
        <w:rPr>
          <w:bCs/>
          <w:szCs w:val="32"/>
        </w:rPr>
        <w:t>有关部门提出申请，上级财政按财政规定给予补助，并视情况积极争取中央财政支持，并及时下拨救灾资金。</w:t>
      </w:r>
    </w:p>
    <w:p w14:paraId="1B188C1E">
      <w:pPr>
        <w:spacing w:line="560" w:lineRule="exact"/>
        <w:ind w:firstLine="645"/>
        <w:rPr>
          <w:bCs/>
          <w:szCs w:val="32"/>
        </w:rPr>
      </w:pPr>
      <w:r>
        <w:rPr>
          <w:bCs/>
          <w:szCs w:val="32"/>
        </w:rPr>
        <w:t>对受灾害事件影响较大的单位和个人，政府有关部门应及时研究提出相应的救助措施，报当地政府批准后实施。</w:t>
      </w:r>
    </w:p>
    <w:p w14:paraId="24E93D80">
      <w:pPr>
        <w:spacing w:line="560" w:lineRule="exact"/>
        <w:ind w:firstLine="645"/>
        <w:rPr>
          <w:bCs/>
          <w:szCs w:val="32"/>
        </w:rPr>
      </w:pPr>
      <w:r>
        <w:rPr>
          <w:bCs/>
          <w:szCs w:val="32"/>
        </w:rPr>
        <w:t>各级财政、审计部门应当对财政应急保障资金的使用情况进行监督管理。</w:t>
      </w:r>
    </w:p>
    <w:p w14:paraId="0FB1110C">
      <w:pPr>
        <w:spacing w:line="560" w:lineRule="exact"/>
        <w:rPr>
          <w:rFonts w:ascii="楷体_GB2312" w:hAnsi="楷体_GB2312" w:eastAsia="楷体_GB2312" w:cs="楷体_GB2312"/>
          <w:b/>
          <w:szCs w:val="32"/>
        </w:rPr>
      </w:pPr>
      <w:r>
        <w:rPr>
          <w:bCs/>
          <w:szCs w:val="32"/>
        </w:rPr>
        <w:t xml:space="preserve">   </w:t>
      </w:r>
      <w:r>
        <w:rPr>
          <w:rFonts w:hint="eastAsia" w:ascii="楷体_GB2312" w:hAnsi="楷体_GB2312" w:eastAsia="楷体_GB2312" w:cs="楷体_GB2312"/>
          <w:b/>
          <w:szCs w:val="32"/>
        </w:rPr>
        <w:t xml:space="preserve"> 9.3  物资保障</w:t>
      </w:r>
    </w:p>
    <w:p w14:paraId="093AF8B5">
      <w:pPr>
        <w:spacing w:line="560" w:lineRule="exact"/>
        <w:ind w:firstLine="645"/>
        <w:rPr>
          <w:bCs/>
          <w:szCs w:val="32"/>
        </w:rPr>
      </w:pPr>
      <w:r>
        <w:rPr>
          <w:bCs/>
          <w:szCs w:val="32"/>
        </w:rPr>
        <w:t>应急部门要储备帐篷、棉被等救灾物资，确保受灾群众基本生活需要。</w:t>
      </w:r>
    </w:p>
    <w:p w14:paraId="17480185">
      <w:pPr>
        <w:spacing w:line="560" w:lineRule="exact"/>
        <w:ind w:firstLine="645"/>
        <w:rPr>
          <w:bCs/>
          <w:szCs w:val="32"/>
        </w:rPr>
      </w:pPr>
      <w:r>
        <w:rPr>
          <w:bCs/>
          <w:szCs w:val="32"/>
        </w:rPr>
        <w:t>交通</w:t>
      </w:r>
      <w:r>
        <w:rPr>
          <w:rFonts w:hint="eastAsia"/>
          <w:bCs/>
          <w:szCs w:val="32"/>
        </w:rPr>
        <w:t>运输管理</w:t>
      </w:r>
      <w:r>
        <w:rPr>
          <w:bCs/>
          <w:szCs w:val="32"/>
        </w:rPr>
        <w:t>部门及</w:t>
      </w:r>
      <w:r>
        <w:rPr>
          <w:rFonts w:hint="eastAsia"/>
          <w:bCs/>
          <w:szCs w:val="32"/>
        </w:rPr>
        <w:t>城管部门</w:t>
      </w:r>
      <w:r>
        <w:rPr>
          <w:bCs/>
          <w:szCs w:val="32"/>
        </w:rPr>
        <w:t>要配备一定数量的大型扫雪除冰机械设备，储备必要的融雪剂等物资。</w:t>
      </w:r>
    </w:p>
    <w:p w14:paraId="2187A510">
      <w:pPr>
        <w:spacing w:line="560" w:lineRule="exact"/>
        <w:ind w:firstLine="645"/>
        <w:rPr>
          <w:bCs/>
          <w:szCs w:val="32"/>
        </w:rPr>
      </w:pPr>
      <w:r>
        <w:rPr>
          <w:rFonts w:hint="eastAsia"/>
          <w:bCs/>
          <w:szCs w:val="32"/>
        </w:rPr>
        <w:t>经信、商务</w:t>
      </w:r>
      <w:r>
        <w:rPr>
          <w:bCs/>
          <w:szCs w:val="32"/>
        </w:rPr>
        <w:t>部门负责组织协调生产、调运和电力供应，负责做好药品、医疗器械等应急物资储备管理。</w:t>
      </w:r>
    </w:p>
    <w:p w14:paraId="4E811AD5">
      <w:pPr>
        <w:spacing w:line="560" w:lineRule="exact"/>
        <w:ind w:firstLine="645"/>
        <w:rPr>
          <w:bCs/>
          <w:szCs w:val="32"/>
        </w:rPr>
      </w:pPr>
      <w:r>
        <w:rPr>
          <w:bCs/>
          <w:szCs w:val="32"/>
        </w:rPr>
        <w:t>商务、粮食部门负责保障受灾地区猪肉、鸡蛋、蔬菜等重要生活必需品的供应，做好市场调控工作，负责协调成品油的市场供应。</w:t>
      </w:r>
    </w:p>
    <w:p w14:paraId="3CB496A6">
      <w:pPr>
        <w:spacing w:line="560" w:lineRule="exact"/>
        <w:ind w:firstLine="596" w:firstLineChars="200"/>
        <w:rPr>
          <w:rFonts w:ascii="楷体_GB2312" w:hAnsi="楷体_GB2312" w:eastAsia="楷体_GB2312" w:cs="楷体_GB2312"/>
          <w:b/>
          <w:szCs w:val="32"/>
        </w:rPr>
      </w:pPr>
      <w:r>
        <w:rPr>
          <w:rFonts w:hint="eastAsia" w:ascii="楷体_GB2312" w:hAnsi="楷体_GB2312" w:eastAsia="楷体_GB2312" w:cs="楷体_GB2312"/>
          <w:b/>
          <w:szCs w:val="32"/>
        </w:rPr>
        <w:t>9.4  基本生活保障</w:t>
      </w:r>
    </w:p>
    <w:p w14:paraId="0BAEE7E1">
      <w:pPr>
        <w:spacing w:line="560" w:lineRule="exact"/>
        <w:ind w:firstLine="645"/>
        <w:rPr>
          <w:bCs/>
          <w:szCs w:val="32"/>
        </w:rPr>
      </w:pPr>
      <w:r>
        <w:rPr>
          <w:bCs/>
          <w:szCs w:val="32"/>
        </w:rPr>
        <w:t>应急部门应会同事发地人民政府做好受灾群众的基本生活保障工作，确保灾区群众衣、食、住等基本生活条件得到保障。</w:t>
      </w:r>
    </w:p>
    <w:p w14:paraId="17B704B4">
      <w:pPr>
        <w:spacing w:line="560" w:lineRule="exact"/>
        <w:ind w:firstLine="596" w:firstLineChars="200"/>
        <w:rPr>
          <w:rFonts w:ascii="楷体_GB2312" w:hAnsi="楷体_GB2312" w:eastAsia="楷体_GB2312" w:cs="楷体_GB2312"/>
          <w:b/>
          <w:szCs w:val="32"/>
        </w:rPr>
      </w:pPr>
      <w:r>
        <w:rPr>
          <w:rFonts w:hint="eastAsia" w:ascii="楷体_GB2312" w:hAnsi="楷体_GB2312" w:eastAsia="楷体_GB2312" w:cs="楷体_GB2312"/>
          <w:b/>
          <w:szCs w:val="32"/>
        </w:rPr>
        <w:t>9.5  交通运输保障</w:t>
      </w:r>
    </w:p>
    <w:p w14:paraId="339FD0CC">
      <w:pPr>
        <w:spacing w:line="560" w:lineRule="exact"/>
        <w:ind w:firstLine="645"/>
        <w:rPr>
          <w:bCs/>
          <w:szCs w:val="32"/>
        </w:rPr>
      </w:pPr>
      <w:r>
        <w:rPr>
          <w:bCs/>
          <w:szCs w:val="32"/>
        </w:rPr>
        <w:t>交通运输、公安等部门应当保证紧急情况下应急交通工具的优先安排、优先调度、优先放行，确保运输安全和畅通。交通设施受损时，有关部门或当地人民政府应当迅速组织力量进行抢修。</w:t>
      </w:r>
    </w:p>
    <w:p w14:paraId="5DA23F95">
      <w:pPr>
        <w:spacing w:line="560" w:lineRule="exact"/>
        <w:ind w:firstLine="596" w:firstLineChars="200"/>
        <w:rPr>
          <w:rFonts w:ascii="楷体_GB2312" w:hAnsi="楷体_GB2312" w:eastAsia="楷体_GB2312" w:cs="楷体_GB2312"/>
          <w:b/>
          <w:szCs w:val="32"/>
        </w:rPr>
      </w:pPr>
      <w:r>
        <w:rPr>
          <w:rFonts w:hint="eastAsia" w:ascii="楷体_GB2312" w:hAnsi="楷体_GB2312" w:eastAsia="楷体_GB2312" w:cs="楷体_GB2312"/>
          <w:b/>
          <w:szCs w:val="32"/>
        </w:rPr>
        <w:t>9.6  通信保障</w:t>
      </w:r>
    </w:p>
    <w:p w14:paraId="539DEF31">
      <w:pPr>
        <w:spacing w:line="560" w:lineRule="exact"/>
        <w:ind w:firstLine="596" w:firstLineChars="200"/>
        <w:rPr>
          <w:bCs/>
          <w:szCs w:val="32"/>
        </w:rPr>
      </w:pPr>
      <w:r>
        <w:rPr>
          <w:rFonts w:hint="eastAsia"/>
          <w:bCs/>
          <w:szCs w:val="32"/>
        </w:rPr>
        <w:t>科信、宣传</w:t>
      </w:r>
      <w:r>
        <w:rPr>
          <w:bCs/>
          <w:szCs w:val="32"/>
        </w:rPr>
        <w:t>等有关部门组织、指导、协调低温雨雪冰冻灾害区域应急通信和广播电视保障工作，负责重大应急信息的传播。</w:t>
      </w:r>
    </w:p>
    <w:p w14:paraId="323B40C1">
      <w:pPr>
        <w:ind w:firstLine="596" w:firstLineChars="200"/>
        <w:rPr>
          <w:rFonts w:ascii="黑体" w:hAnsi="黑体" w:eastAsia="黑体" w:cs="黑体"/>
          <w:szCs w:val="32"/>
        </w:rPr>
      </w:pPr>
      <w:r>
        <w:rPr>
          <w:rFonts w:hint="eastAsia" w:ascii="黑体" w:hAnsi="黑体" w:eastAsia="黑体" w:cs="黑体"/>
          <w:szCs w:val="32"/>
        </w:rPr>
        <w:t>10  表彰奖励与责任追究</w:t>
      </w:r>
      <w:bookmarkStart w:id="0" w:name="_Toc190479139"/>
    </w:p>
    <w:p w14:paraId="4B34D237">
      <w:pPr>
        <w:spacing w:line="560" w:lineRule="exact"/>
        <w:ind w:firstLine="596" w:firstLineChars="200"/>
        <w:rPr>
          <w:rFonts w:ascii="楷体_GB2312" w:hAnsi="楷体_GB2312" w:eastAsia="楷体_GB2312" w:cs="楷体_GB2312"/>
          <w:b/>
          <w:szCs w:val="32"/>
        </w:rPr>
      </w:pPr>
      <w:r>
        <w:rPr>
          <w:rFonts w:hint="eastAsia" w:ascii="楷体_GB2312" w:hAnsi="楷体_GB2312" w:eastAsia="楷体_GB2312" w:cs="楷体_GB2312"/>
          <w:b/>
          <w:szCs w:val="32"/>
        </w:rPr>
        <w:t>10.1  表彰奖励</w:t>
      </w:r>
      <w:bookmarkEnd w:id="0"/>
    </w:p>
    <w:p w14:paraId="3F851921">
      <w:pPr>
        <w:spacing w:line="560" w:lineRule="exact"/>
        <w:ind w:firstLine="596" w:firstLineChars="200"/>
        <w:rPr>
          <w:bCs/>
          <w:szCs w:val="32"/>
        </w:rPr>
      </w:pPr>
      <w:r>
        <w:rPr>
          <w:bCs/>
          <w:szCs w:val="32"/>
        </w:rPr>
        <w:t>由</w:t>
      </w:r>
      <w:r>
        <w:rPr>
          <w:rFonts w:hint="eastAsia"/>
          <w:bCs/>
          <w:szCs w:val="32"/>
        </w:rPr>
        <w:t>区镇</w:t>
      </w:r>
      <w:r>
        <w:rPr>
          <w:bCs/>
          <w:szCs w:val="32"/>
        </w:rPr>
        <w:t>人民政府</w:t>
      </w:r>
      <w:r>
        <w:rPr>
          <w:rFonts w:hint="eastAsia"/>
          <w:bCs/>
          <w:szCs w:val="32"/>
        </w:rPr>
        <w:t>（街道）</w:t>
      </w:r>
      <w:r>
        <w:rPr>
          <w:bCs/>
          <w:szCs w:val="32"/>
        </w:rPr>
        <w:t>给予表彰和奖励。</w:t>
      </w:r>
    </w:p>
    <w:p w14:paraId="102DBA29">
      <w:pPr>
        <w:spacing w:line="560" w:lineRule="exact"/>
        <w:ind w:firstLine="645"/>
        <w:rPr>
          <w:bCs/>
          <w:szCs w:val="32"/>
        </w:rPr>
      </w:pPr>
      <w:r>
        <w:rPr>
          <w:bCs/>
          <w:szCs w:val="32"/>
        </w:rPr>
        <w:t>（1）各级人民政府对在应对低温雨雪冰冻灾害中表现突出的先进集体和个人，按照有关规定给予表彰和奖励。</w:t>
      </w:r>
    </w:p>
    <w:p w14:paraId="0A97AA82">
      <w:pPr>
        <w:spacing w:line="560" w:lineRule="exact"/>
        <w:ind w:firstLine="645"/>
        <w:rPr>
          <w:bCs/>
          <w:szCs w:val="32"/>
        </w:rPr>
      </w:pPr>
      <w:r>
        <w:rPr>
          <w:bCs/>
          <w:szCs w:val="32"/>
        </w:rPr>
        <w:t>（2）对因参与低温雨雪冰冻灾害抢险救援工作中致病、致残、死亡的人员，按照国家有关规定，给予相应的补助和抚恤。</w:t>
      </w:r>
      <w:bookmarkStart w:id="1" w:name="_Toc190479140"/>
    </w:p>
    <w:p w14:paraId="79CBD15A">
      <w:pPr>
        <w:ind w:firstLine="596"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10.2  责任追究</w:t>
      </w:r>
      <w:bookmarkEnd w:id="1"/>
    </w:p>
    <w:p w14:paraId="5B3CFF02">
      <w:pPr>
        <w:spacing w:line="560" w:lineRule="exact"/>
        <w:ind w:firstLine="645"/>
        <w:rPr>
          <w:bCs/>
          <w:szCs w:val="32"/>
        </w:rPr>
      </w:pPr>
      <w:bookmarkStart w:id="2" w:name="_Toc190479141"/>
      <w:r>
        <w:rPr>
          <w:bCs/>
          <w:szCs w:val="32"/>
        </w:rPr>
        <w:t>对在应对低温雨雪冰冻灾害中，存在有《中华人民共和国突发事件应对法》第六十三条、第六十四条、第六十五条、第六十六条、第六十七条、第六十八条规定情形的部门、单位或个人，依法追究相应责任。</w:t>
      </w:r>
    </w:p>
    <w:p w14:paraId="0C0852E2">
      <w:pPr>
        <w:ind w:firstLine="596" w:firstLineChars="200"/>
        <w:rPr>
          <w:rFonts w:ascii="黑体" w:hAnsi="黑体" w:eastAsia="黑体" w:cs="黑体"/>
          <w:szCs w:val="32"/>
        </w:rPr>
      </w:pPr>
      <w:r>
        <w:rPr>
          <w:rFonts w:hint="eastAsia" w:ascii="黑体" w:hAnsi="黑体" w:eastAsia="黑体" w:cs="黑体"/>
          <w:szCs w:val="32"/>
        </w:rPr>
        <w:t>11  附则</w:t>
      </w:r>
    </w:p>
    <w:p w14:paraId="5A960536">
      <w:pPr>
        <w:spacing w:line="560" w:lineRule="exact"/>
        <w:ind w:firstLine="596" w:firstLineChars="200"/>
        <w:rPr>
          <w:rFonts w:ascii="楷体_GB2312" w:hAnsi="楷体_GB2312" w:eastAsia="楷体_GB2312" w:cs="楷体_GB2312"/>
          <w:b/>
          <w:szCs w:val="32"/>
        </w:rPr>
      </w:pPr>
      <w:r>
        <w:rPr>
          <w:rFonts w:hint="eastAsia" w:ascii="楷体_GB2312" w:hAnsi="楷体_GB2312" w:eastAsia="楷体_GB2312" w:cs="楷体_GB2312"/>
          <w:b/>
          <w:szCs w:val="32"/>
        </w:rPr>
        <w:t>11.1  预案管理</w:t>
      </w:r>
    </w:p>
    <w:bookmarkEnd w:id="2"/>
    <w:p w14:paraId="3D5AF470">
      <w:pPr>
        <w:spacing w:line="560" w:lineRule="exact"/>
        <w:ind w:firstLine="645"/>
        <w:rPr>
          <w:bCs/>
          <w:szCs w:val="32"/>
        </w:rPr>
      </w:pPr>
      <w:r>
        <w:rPr>
          <w:bCs/>
          <w:szCs w:val="32"/>
        </w:rPr>
        <w:t>（1）本预案是</w:t>
      </w:r>
      <w:r>
        <w:rPr>
          <w:rFonts w:hint="eastAsia"/>
          <w:bCs/>
          <w:szCs w:val="32"/>
        </w:rPr>
        <w:t>区</w:t>
      </w:r>
      <w:r>
        <w:rPr>
          <w:bCs/>
          <w:szCs w:val="32"/>
        </w:rPr>
        <w:t>政府指导低温雨雪冰冻灾害应对工作的专项预案，由</w:t>
      </w:r>
      <w:r>
        <w:rPr>
          <w:rFonts w:hint="eastAsia"/>
          <w:bCs/>
          <w:szCs w:val="32"/>
        </w:rPr>
        <w:t>区应急指挥部</w:t>
      </w:r>
      <w:r>
        <w:rPr>
          <w:bCs/>
          <w:szCs w:val="32"/>
        </w:rPr>
        <w:t>负责管理和实施，预案实施后</w:t>
      </w:r>
      <w:r>
        <w:rPr>
          <w:rFonts w:hint="eastAsia"/>
          <w:bCs/>
          <w:szCs w:val="32"/>
        </w:rPr>
        <w:t>区</w:t>
      </w:r>
      <w:r>
        <w:rPr>
          <w:bCs/>
          <w:szCs w:val="32"/>
        </w:rPr>
        <w:t>应急</w:t>
      </w:r>
      <w:r>
        <w:rPr>
          <w:rFonts w:hint="eastAsia"/>
          <w:bCs/>
          <w:szCs w:val="32"/>
        </w:rPr>
        <w:t>管理局</w:t>
      </w:r>
      <w:r>
        <w:rPr>
          <w:bCs/>
          <w:szCs w:val="32"/>
        </w:rPr>
        <w:t>应适时召集有关部门和专家进行评估，并视情况变化及时组织修订完善。</w:t>
      </w:r>
    </w:p>
    <w:p w14:paraId="2A8F25DC">
      <w:pPr>
        <w:spacing w:line="560" w:lineRule="exact"/>
        <w:ind w:firstLine="645"/>
        <w:rPr>
          <w:bCs/>
          <w:szCs w:val="32"/>
        </w:rPr>
      </w:pPr>
      <w:r>
        <w:rPr>
          <w:bCs/>
          <w:szCs w:val="32"/>
        </w:rPr>
        <w:t>（2）</w:t>
      </w:r>
      <w:r>
        <w:rPr>
          <w:rFonts w:hint="eastAsia"/>
          <w:bCs/>
          <w:szCs w:val="32"/>
        </w:rPr>
        <w:t>镇（街道）</w:t>
      </w:r>
      <w:r>
        <w:rPr>
          <w:bCs/>
          <w:szCs w:val="32"/>
        </w:rPr>
        <w:t>以上人民政府应制定本行政区域内的低温雨雪冰冻灾害应急预案，并报上一级人民政府备案。</w:t>
      </w:r>
    </w:p>
    <w:p w14:paraId="19319D60">
      <w:pPr>
        <w:spacing w:line="560" w:lineRule="exact"/>
        <w:ind w:firstLine="645"/>
        <w:rPr>
          <w:bCs/>
          <w:szCs w:val="32"/>
        </w:rPr>
      </w:pPr>
      <w:r>
        <w:rPr>
          <w:bCs/>
          <w:szCs w:val="32"/>
        </w:rPr>
        <w:t>（3）有关部门、企事业单位、学校和街道（乡镇）、社区（村）应当制定低温雨雪冰冻灾害应急行动预案和各类保障计划。</w:t>
      </w:r>
    </w:p>
    <w:p w14:paraId="03D5512C">
      <w:pPr>
        <w:spacing w:line="560" w:lineRule="exact"/>
        <w:ind w:firstLine="645"/>
        <w:rPr>
          <w:rFonts w:ascii="楷体_GB2312" w:hAnsi="楷体_GB2312" w:eastAsia="楷体_GB2312" w:cs="楷体_GB2312"/>
          <w:b/>
          <w:szCs w:val="32"/>
        </w:rPr>
      </w:pPr>
      <w:r>
        <w:rPr>
          <w:bCs/>
          <w:szCs w:val="32"/>
        </w:rPr>
        <w:t>1</w:t>
      </w:r>
      <w:r>
        <w:rPr>
          <w:rFonts w:hint="eastAsia" w:ascii="楷体_GB2312" w:hAnsi="楷体_GB2312" w:eastAsia="楷体_GB2312" w:cs="楷体_GB2312"/>
          <w:b/>
          <w:szCs w:val="32"/>
        </w:rPr>
        <w:t>1.2  预案解释</w:t>
      </w:r>
    </w:p>
    <w:p w14:paraId="4A9FF092">
      <w:pPr>
        <w:spacing w:line="560" w:lineRule="exact"/>
        <w:ind w:firstLine="645"/>
        <w:rPr>
          <w:bCs/>
          <w:szCs w:val="32"/>
        </w:rPr>
      </w:pPr>
      <w:r>
        <w:rPr>
          <w:bCs/>
          <w:szCs w:val="32"/>
        </w:rPr>
        <w:t>本预案由</w:t>
      </w:r>
      <w:r>
        <w:rPr>
          <w:rFonts w:hint="eastAsia"/>
          <w:bCs/>
          <w:szCs w:val="32"/>
        </w:rPr>
        <w:t>区应急管理局</w:t>
      </w:r>
      <w:r>
        <w:rPr>
          <w:bCs/>
          <w:szCs w:val="32"/>
        </w:rPr>
        <w:t>会同其他相关部门负责解释。</w:t>
      </w:r>
    </w:p>
    <w:p w14:paraId="1D611B8C">
      <w:pPr>
        <w:spacing w:line="560" w:lineRule="exact"/>
        <w:ind w:firstLine="596" w:firstLineChars="200"/>
        <w:rPr>
          <w:rFonts w:ascii="楷体_GB2312" w:hAnsi="楷体_GB2312" w:eastAsia="楷体_GB2312" w:cs="楷体_GB2312"/>
          <w:b/>
          <w:szCs w:val="32"/>
        </w:rPr>
      </w:pPr>
      <w:r>
        <w:rPr>
          <w:rFonts w:hint="eastAsia" w:ascii="楷体_GB2312" w:hAnsi="楷体_GB2312" w:eastAsia="楷体_GB2312" w:cs="楷体_GB2312"/>
          <w:b/>
          <w:szCs w:val="32"/>
        </w:rPr>
        <w:t>11.3  预案实施</w:t>
      </w:r>
    </w:p>
    <w:p w14:paraId="7FC6A824">
      <w:pPr>
        <w:spacing w:line="560" w:lineRule="exact"/>
        <w:ind w:firstLine="645"/>
        <w:rPr>
          <w:bCs/>
          <w:szCs w:val="32"/>
        </w:rPr>
      </w:pPr>
      <w:r>
        <w:rPr>
          <w:bCs/>
          <w:szCs w:val="32"/>
        </w:rPr>
        <w:t>本预案自发布之日起实施。</w:t>
      </w:r>
    </w:p>
    <w:sectPr>
      <w:footerReference r:id="rId3" w:type="default"/>
      <w:pgSz w:w="11906" w:h="16838"/>
      <w:pgMar w:top="1440" w:right="1800" w:bottom="1440" w:left="1480" w:header="851" w:footer="992" w:gutter="0"/>
      <w:pgNumType w:start="2"/>
      <w:cols w:space="0" w:num="1"/>
      <w:docGrid w:type="linesAndChars" w:linePitch="312" w:charSpace="-46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7ACA9">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A7676">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7DA7676">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49"/>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2E0OGFjM2IxMDQ2OTc2N2ZmMTAxZGFiM2EwNTcifQ=="/>
  </w:docVars>
  <w:rsids>
    <w:rsidRoot w:val="3CF52424"/>
    <w:rsid w:val="00313D22"/>
    <w:rsid w:val="005D4B6E"/>
    <w:rsid w:val="00B22DC1"/>
    <w:rsid w:val="00BA027A"/>
    <w:rsid w:val="00CD209D"/>
    <w:rsid w:val="01513A52"/>
    <w:rsid w:val="01AD037F"/>
    <w:rsid w:val="052C21CE"/>
    <w:rsid w:val="1528635B"/>
    <w:rsid w:val="153D6C60"/>
    <w:rsid w:val="1A4F70EB"/>
    <w:rsid w:val="1C3008C0"/>
    <w:rsid w:val="1CC921F2"/>
    <w:rsid w:val="1EC909E5"/>
    <w:rsid w:val="225B7D7B"/>
    <w:rsid w:val="23807411"/>
    <w:rsid w:val="2B0A74F6"/>
    <w:rsid w:val="31506BC1"/>
    <w:rsid w:val="34603DD0"/>
    <w:rsid w:val="35A11EF6"/>
    <w:rsid w:val="35E94EFB"/>
    <w:rsid w:val="39E011FA"/>
    <w:rsid w:val="3A2E4526"/>
    <w:rsid w:val="3A753A70"/>
    <w:rsid w:val="3B1C0C89"/>
    <w:rsid w:val="3C852E4D"/>
    <w:rsid w:val="3CF52424"/>
    <w:rsid w:val="4EEE2E1F"/>
    <w:rsid w:val="51186879"/>
    <w:rsid w:val="534D16A2"/>
    <w:rsid w:val="55D260A1"/>
    <w:rsid w:val="56BB23CE"/>
    <w:rsid w:val="57FE0363"/>
    <w:rsid w:val="59D73D4F"/>
    <w:rsid w:val="5C2F5B18"/>
    <w:rsid w:val="5C6B2A41"/>
    <w:rsid w:val="5F60172B"/>
    <w:rsid w:val="5F971CFF"/>
    <w:rsid w:val="612323EC"/>
    <w:rsid w:val="63320CF6"/>
    <w:rsid w:val="676628B9"/>
    <w:rsid w:val="6D890126"/>
    <w:rsid w:val="75A62A33"/>
    <w:rsid w:val="75ED0DAB"/>
    <w:rsid w:val="7B4665AA"/>
    <w:rsid w:val="7E5A3B68"/>
    <w:rsid w:val="7FE30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spacing w:before="100" w:beforeAutospacing="1" w:after="100" w:afterAutospacing="1"/>
      <w:jc w:val="left"/>
    </w:pPr>
    <w:rPr>
      <w:kern w:val="0"/>
      <w:sz w:val="24"/>
    </w:rPr>
  </w:style>
  <w:style w:type="character" w:styleId="7">
    <w:name w:val="page number"/>
    <w:basedOn w:val="6"/>
    <w:qFormat/>
    <w:uiPriority w:val="0"/>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11595</Words>
  <Characters>11946</Characters>
  <Lines>88</Lines>
  <Paragraphs>24</Paragraphs>
  <TotalTime>58</TotalTime>
  <ScaleCrop>false</ScaleCrop>
  <LinksUpToDate>false</LinksUpToDate>
  <CharactersWithSpaces>12161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2021-02-09T02:33:00Z</dcterms:created>
  <dc:creator>121932388qqcom</dc:creator>
  <cp:lastModifiedBy>道颜i</cp:lastModifiedBy>
  <cp:lastPrinted>2022-01-27T07:17:00Z</cp:lastPrinted>
  <dcterms:modified xsi:type="dcterms:W3CDTF">2025-10-09T02:44:38Z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98FB0E72C5CF431A92D4F592E4B3A21B</vt:lpwstr>
  </property>
  <property fmtid="{D5CDD505-2E9C-101B-9397-08002B2CF9AE}" pid="4" name="KSOTemplateDocerSaveRecord">
    <vt:lpwstr>eyJoZGlkIjoiZmNmNjU5MmNlNjQxMjU5YWRlOTgxODBmMjAyZmRhNzUiLCJ1c2VySWQiOiIzMTk5OTgwNTcifQ==</vt:lpwstr>
  </property>
</Properties>
</file>