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521E6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2025年度上半年工作总结和下半年工作谋划</w:t>
      </w:r>
    </w:p>
    <w:p w14:paraId="0DACBF15">
      <w:pPr>
        <w:ind w:left="-347" w:leftChars="-207" w:hanging="315" w:hangingChars="98"/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b/>
          <w:bCs/>
          <w:sz w:val="32"/>
          <w:szCs w:val="32"/>
          <w:lang w:eastAsia="zh-CN"/>
        </w:rPr>
        <w:t>八公山区幼儿园</w:t>
      </w:r>
    </w:p>
    <w:p w14:paraId="77C0C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</w:rPr>
        <w:t>一</w:t>
      </w:r>
      <w:r>
        <w:rPr>
          <w:rFonts w:hint="eastAsia" w:ascii="黑体" w:eastAsia="黑体"/>
          <w:lang w:eastAsia="zh-CN"/>
        </w:rPr>
        <w:t>、上半年工作总结</w:t>
      </w:r>
    </w:p>
    <w:p w14:paraId="74CD6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八公山区幼儿园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在上级部门的关心帮助和指导下，在全体教职员工的共同努力下，圆满完成了各项任务。现将上半年工作总结如下：</w:t>
      </w:r>
    </w:p>
    <w:p w14:paraId="12208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楷体_GB2312" w:eastAsia="楷体_GB2312"/>
          <w:b/>
          <w:lang w:eastAsia="zh-CN"/>
        </w:rPr>
      </w:pPr>
      <w:r>
        <w:rPr>
          <w:rFonts w:hint="eastAsia" w:ascii="楷体_GB2312" w:eastAsia="楷体_GB2312"/>
          <w:b/>
          <w:lang w:eastAsia="zh-CN"/>
        </w:rPr>
        <w:t>（一）党建引领，筑牢思想根基</w:t>
      </w:r>
    </w:p>
    <w:p w14:paraId="26C406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0"/>
          <w:sz w:val="32"/>
          <w:szCs w:val="32"/>
          <w:lang w:val="en-US" w:eastAsia="zh-CN" w:bidi="ar-SA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政治思想工作放在各项工作的首位，在园党支部的领导下，以习近平新时代中国特色社会主义思想为指引，深度贯彻党的二十大及二十届二中、三中全会精神，认真学习习近平总书记关于学前教育的重要论述等，全面落实习近平总书记对安徽作出的系列重要讲话指示批示及全国、全省、全市及区组织工作会议部署，扎实规范开展中央八项规定及八项规定精神专项学习，围绕立德树人这一根本任务，积极引导广大教师将教书育人和自我修养紧密结合，筑牢“为党育人、为国育才”的初心使命，不断探索党建与幼儿园中心工作深度融合的新路子，将党内政治生活与幼儿园保教工作有机融合，做到同安排、共部署、齐发展，圆满完成各项工作任务。 </w:t>
      </w:r>
    </w:p>
    <w:p w14:paraId="284FD6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在师德师风建设方面，我们设立师德信箱，主动接受家长、社会监督，广泛听取家长和社会各界对幼儿园工作的意见和建议。激励广大教师勤奋工作，务实创新，树立八公山区幼儿园的良好形象。</w:t>
      </w:r>
    </w:p>
    <w:p w14:paraId="589D82A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（二）聚力教师成长，蓄力专业前行。</w:t>
      </w:r>
    </w:p>
    <w:p w14:paraId="3094F00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.重视研训结合，促进教师专业成长</w:t>
      </w:r>
    </w:p>
    <w:p w14:paraId="0CA4E52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rPr>
          <w:rFonts w:hint="default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通过多种形式进行业务培训，一是</w:t>
      </w:r>
      <w:r>
        <w:rPr>
          <w:rFonts w:hint="eastAsia" w:hAnsi="仿宋_GB2312" w:cs="仿宋_GB2312"/>
          <w:sz w:val="32"/>
          <w:szCs w:val="32"/>
          <w:lang w:val="en-US" w:eastAsia="zh-CN"/>
        </w:rPr>
        <w:t>开展园内由上至下的教研活动，由保教主任牵头，带领年级组长定期开展各领域教研活动、环境创设研讨会、探索低结构材料研讨活动会等；二是以年级组教研形式，由年级组长牵头，组织教师定期开展保育教育教研活动；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组织教师进行无声上课活动，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无声上课的基础上组织教师积极开展业务大练兵公开课比赛活动</w:t>
      </w:r>
      <w:r>
        <w:rPr>
          <w:rFonts w:hint="eastAsia" w:hAnsi="仿宋_GB2312" w:cs="仿宋_GB2312"/>
          <w:sz w:val="32"/>
          <w:szCs w:val="32"/>
          <w:lang w:val="en-US" w:eastAsia="zh-CN"/>
        </w:rPr>
        <w:t>；四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是组织园内区角游戏观摩活动</w:t>
      </w:r>
      <w:r>
        <w:rPr>
          <w:rFonts w:hint="eastAsia" w:hAnsi="仿宋_GB2312" w:cs="仿宋_GB2312"/>
          <w:sz w:val="32"/>
          <w:szCs w:val="32"/>
          <w:lang w:val="en-US" w:eastAsia="zh-CN"/>
        </w:rPr>
        <w:t>、主题墙创设观摩活动等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帮助老师们在园内相互学习、共同成长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hAnsi="仿宋_GB2312" w:cs="仿宋_GB2312"/>
          <w:sz w:val="32"/>
          <w:szCs w:val="32"/>
          <w:lang w:eastAsia="zh-CN"/>
        </w:rPr>
        <w:t>我园五人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参加区教体局</w:t>
      </w:r>
      <w:r>
        <w:rPr>
          <w:rFonts w:hint="eastAsia" w:hAnsi="仿宋_GB2312" w:cs="仿宋_GB2312"/>
          <w:sz w:val="32"/>
          <w:szCs w:val="32"/>
          <w:lang w:eastAsia="zh-CN"/>
        </w:rPr>
        <w:t>第六届幼儿教师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无生上课比赛，获得一等奖</w:t>
      </w:r>
      <w:r>
        <w:rPr>
          <w:rFonts w:hint="eastAsia" w:hAnsi="仿宋_GB2312" w:cs="仿宋_GB2312"/>
          <w:sz w:val="32"/>
          <w:szCs w:val="32"/>
          <w:lang w:eastAsia="zh-CN"/>
        </w:rPr>
        <w:t>三人、二等奖二人；我园三人参加淮南市</w:t>
      </w:r>
      <w:r>
        <w:rPr>
          <w:rFonts w:hint="eastAsia" w:hAnsi="仿宋_GB2312" w:cs="仿宋_GB2312"/>
          <w:sz w:val="32"/>
          <w:szCs w:val="32"/>
          <w:lang w:val="en-US" w:eastAsia="zh-CN"/>
        </w:rPr>
        <w:t>2025年上半年优质课，分获得一、二、三等奖。</w:t>
      </w:r>
    </w:p>
    <w:p w14:paraId="3751E4F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保教结合，提升教育质量</w:t>
      </w:r>
    </w:p>
    <w:p w14:paraId="392C5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default" w:hAnsi="仿宋_GB2312" w:cs="仿宋_GB2312"/>
          <w:sz w:val="32"/>
          <w:szCs w:val="32"/>
          <w:lang w:val="en-US" w:eastAsia="zh-CN"/>
        </w:rPr>
        <w:t>优化课程建设：以幼儿发展为核心，结合季节与节日，开展“</w:t>
      </w:r>
      <w:r>
        <w:rPr>
          <w:rFonts w:hint="eastAsia" w:hAnsi="仿宋_GB2312" w:cs="仿宋_GB2312"/>
          <w:sz w:val="32"/>
          <w:szCs w:val="32"/>
          <w:lang w:val="en-US" w:eastAsia="zh-CN"/>
        </w:rPr>
        <w:t>行为习惯</w:t>
      </w:r>
      <w:r>
        <w:rPr>
          <w:rFonts w:hint="default" w:hAnsi="仿宋_GB2312" w:cs="仿宋_GB2312"/>
          <w:sz w:val="32"/>
          <w:szCs w:val="32"/>
          <w:lang w:val="en-US" w:eastAsia="zh-CN"/>
        </w:rPr>
        <w:t>”“传统文化”等主题活动，将五大领域知识融入趣味实践。同时，推进园本课程开发，初步形成《</w:t>
      </w:r>
      <w:r>
        <w:rPr>
          <w:rFonts w:hint="eastAsia" w:hAnsi="仿宋_GB2312" w:cs="仿宋_GB2312"/>
          <w:sz w:val="32"/>
          <w:szCs w:val="32"/>
          <w:lang w:val="en-US" w:eastAsia="zh-CN"/>
        </w:rPr>
        <w:t>幼小衔接</w:t>
      </w:r>
      <w:r>
        <w:rPr>
          <w:rFonts w:hint="default" w:hAnsi="仿宋_GB2312" w:cs="仿宋_GB2312"/>
          <w:sz w:val="32"/>
          <w:szCs w:val="32"/>
          <w:lang w:val="en-US" w:eastAsia="zh-CN"/>
        </w:rPr>
        <w:t>幼儿生活技能培养课程》框架。</w:t>
      </w:r>
    </w:p>
    <w:p w14:paraId="22805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hAnsi="仿宋_GB2312" w:cs="仿宋_GB2312"/>
          <w:sz w:val="32"/>
          <w:szCs w:val="32"/>
          <w:lang w:val="en-US" w:eastAsia="zh-CN"/>
        </w:rPr>
      </w:pPr>
      <w:r>
        <w:rPr>
          <w:rFonts w:hint="default" w:hAnsi="仿宋_GB2312" w:cs="仿宋_GB2312"/>
          <w:sz w:val="32"/>
          <w:szCs w:val="32"/>
          <w:lang w:val="en-US" w:eastAsia="zh-CN"/>
        </w:rPr>
        <w:t>创新教学方法：引入游戏化教学模式，打造“自主探索区角”，鼓励幼儿在玩中学</w:t>
      </w:r>
      <w:r>
        <w:rPr>
          <w:rFonts w:hint="eastAsia" w:hAnsi="仿宋_GB2312" w:cs="仿宋_GB2312"/>
          <w:sz w:val="32"/>
          <w:szCs w:val="32"/>
          <w:lang w:val="en-US" w:eastAsia="zh-CN"/>
        </w:rPr>
        <w:t>、学中玩</w:t>
      </w:r>
      <w:r>
        <w:rPr>
          <w:rFonts w:hint="default" w:hAnsi="仿宋_GB2312" w:cs="仿宋_GB2312"/>
          <w:sz w:val="32"/>
          <w:szCs w:val="32"/>
          <w:lang w:val="en-US" w:eastAsia="zh-CN"/>
        </w:rPr>
        <w:t>；组织教师</w:t>
      </w:r>
      <w:r>
        <w:rPr>
          <w:rFonts w:hint="eastAsia" w:hAnsi="仿宋_GB2312" w:cs="仿宋_GB2312"/>
          <w:sz w:val="32"/>
          <w:szCs w:val="32"/>
          <w:lang w:val="en-US" w:eastAsia="zh-CN"/>
        </w:rPr>
        <w:t>园内</w:t>
      </w:r>
      <w:r>
        <w:rPr>
          <w:rFonts w:hint="default" w:hAnsi="仿宋_GB2312" w:cs="仿宋_GB2312"/>
          <w:sz w:val="32"/>
          <w:szCs w:val="32"/>
          <w:lang w:val="en-US" w:eastAsia="zh-CN"/>
        </w:rPr>
        <w:t>观摩优质课15节，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定期</w:t>
      </w:r>
      <w:r>
        <w:rPr>
          <w:rFonts w:hint="default" w:hAnsi="仿宋_GB2312" w:cs="仿宋_GB2312"/>
          <w:sz w:val="32"/>
          <w:szCs w:val="32"/>
          <w:lang w:val="en-US" w:eastAsia="zh-CN"/>
        </w:rPr>
        <w:t>开展教学研讨，推动教学方式创新。</w:t>
      </w:r>
    </w:p>
    <w:p w14:paraId="71A75F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3.开展“安心托幼”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服务，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惠及更多家庭。</w:t>
      </w:r>
    </w:p>
    <w:p w14:paraId="440C4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我园将</w:t>
      </w:r>
      <w:r>
        <w:rPr>
          <w:rFonts w:hint="eastAsia"/>
          <w:lang w:val="en-US" w:eastAsia="zh-CN"/>
        </w:rPr>
        <w:t>托幼混龄班</w:t>
      </w:r>
      <w:r>
        <w:rPr>
          <w:rFonts w:hint="eastAsia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延时服务纳入日常工作，</w:t>
      </w:r>
      <w:r>
        <w:rPr>
          <w:rFonts w:hint="eastAsia"/>
          <w:lang w:val="en-US" w:eastAsia="zh-CN"/>
        </w:rPr>
        <w:t>园舍结构功能合理，户外活动场地、玩教具和图书配备均符合国家和我省配备要求。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在遵循幼儿身心发展规律的基础上，立足家长需求</w:t>
      </w:r>
      <w:r>
        <w:rPr>
          <w:rFonts w:hint="eastAsia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同时遵循幼儿发展规律，鼓励幼儿阅读绘本、自主游戏、体能训练、艺术创作等活动，还灵活设置了美术、舞蹈等特色教育课供家长选择，切实解决家长后顾之忧。</w:t>
      </w:r>
    </w:p>
    <w:p w14:paraId="110D0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做好家园共育，保证幼儿健康成长。</w:t>
      </w:r>
    </w:p>
    <w:p w14:paraId="09E50A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多种形式做好家园共育：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家长会</w:t>
      </w:r>
      <w:r>
        <w:rPr>
          <w:rFonts w:hint="eastAsia" w:hAnsi="仿宋_GB2312" w:cs="仿宋_GB2312"/>
          <w:sz w:val="32"/>
          <w:szCs w:val="32"/>
          <w:lang w:val="en-US" w:eastAsia="zh-CN"/>
        </w:rPr>
        <w:t>、亲子运动会、亲子冷餐会、每月定期邀请家长进园，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向家长征集菜谱，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开展家长学校、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家长委员会、家长伙委会</w:t>
      </w:r>
      <w:r>
        <w:rPr>
          <w:rFonts w:hint="eastAsia" w:hAnsi="仿宋_GB2312" w:cs="仿宋_GB2312"/>
          <w:sz w:val="32"/>
          <w:szCs w:val="32"/>
          <w:lang w:val="en-US" w:eastAsia="zh-CN"/>
        </w:rPr>
        <w:t>、家长陪餐日等活动，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还开展家长学校育儿心得分享、</w:t>
      </w:r>
      <w:r>
        <w:rPr>
          <w:rFonts w:hint="eastAsia" w:hAnsi="仿宋_GB2312" w:cs="仿宋_GB2312"/>
          <w:sz w:val="32"/>
          <w:szCs w:val="32"/>
          <w:lang w:val="en-US" w:eastAsia="zh-CN"/>
        </w:rPr>
        <w:t>六一文艺汇演、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毕业典礼和家长助教等活动，让家长更加了解我园的办园理念及教育理念。</w:t>
      </w:r>
    </w:p>
    <w:p w14:paraId="0D83D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幼小衔接工作规范有序，教师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尊重幼儿、支持</w:t>
      </w:r>
      <w:r>
        <w:rPr>
          <w:rFonts w:hint="eastAsia" w:hAnsi="仿宋_GB2312" w:cs="仿宋_GB2312"/>
          <w:sz w:val="32"/>
          <w:szCs w:val="32"/>
          <w:lang w:val="en-US" w:eastAsia="zh-CN"/>
        </w:rPr>
        <w:t>并鼓励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幼儿进行自主探究学习，组织幼儿参观小学，激发幼儿的入学愿望。向家长宣传《如何做好幼小街接》及入学前应做好的心理准备</w:t>
      </w:r>
      <w:r>
        <w:rPr>
          <w:rFonts w:hint="eastAsia" w:hAnsi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每周展示周计划，让家长了解幼儿的学习内容、教育要求；学期末的发展评估手册让家长了解幼儿在园的表现，对幼儿出现的问题及时家访、电访，与家长交谈，商讨更积极有效的方法，助推幼儿的学习与发展。</w:t>
      </w:r>
    </w:p>
    <w:p w14:paraId="187113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 xml:space="preserve">（四）夯实安全根基，共筑平安堡垒。  </w:t>
      </w:r>
    </w:p>
    <w:p w14:paraId="574BB05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1.做好卫生保健工作。</w:t>
      </w:r>
    </w:p>
    <w:p w14:paraId="25AD9A1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我园贯彻</w:t>
      </w:r>
      <w:r>
        <w:rPr>
          <w:rFonts w:hint="eastAsia" w:hAnsi="仿宋_GB2312" w:cs="仿宋_GB2312"/>
          <w:sz w:val="32"/>
          <w:szCs w:val="32"/>
          <w:lang w:val="en-US" w:eastAsia="zh-CN"/>
        </w:rPr>
        <w:t>“以预防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为主”的卫生工作方针，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做好新生入园前的体检和日常流行病的预防工作</w:t>
      </w:r>
      <w:r>
        <w:rPr>
          <w:rFonts w:hint="eastAsia" w:hAnsi="仿宋_GB2312" w:cs="仿宋_GB2312"/>
          <w:sz w:val="32"/>
          <w:szCs w:val="32"/>
          <w:lang w:val="en-US" w:eastAsia="zh-CN"/>
        </w:rPr>
        <w:t>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组织孩子加强身体锻炼，保证幼儿每一天有</w:t>
      </w:r>
      <w:r>
        <w:rPr>
          <w:rFonts w:hint="eastAsia" w:hAnsi="仿宋_GB2312" w:cs="仿宋_GB2312"/>
          <w:sz w:val="32"/>
          <w:szCs w:val="32"/>
          <w:lang w:val="en-US" w:eastAsia="zh-CN"/>
        </w:rPr>
        <w:t>2.5小时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的户外锻炼。</w:t>
      </w:r>
      <w:r>
        <w:rPr>
          <w:rFonts w:hint="eastAsia" w:hAnsi="仿宋_GB2312" w:cs="仿宋_GB2312"/>
          <w:sz w:val="32"/>
          <w:szCs w:val="32"/>
          <w:lang w:val="en-US" w:eastAsia="zh-CN"/>
        </w:rPr>
        <w:t>按时进行体检，并及时做好各项评价和统计分析工作。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把好晨午检关，</w:t>
      </w:r>
      <w:r>
        <w:rPr>
          <w:rFonts w:hint="eastAsia" w:hAnsi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一摸二看三问四查，并作好详细记录，了解每位幼儿的健康状况。</w:t>
      </w:r>
    </w:p>
    <w:p w14:paraId="3F47173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进一步加强教师和家长的健康知识培训</w:t>
      </w:r>
      <w:r>
        <w:rPr>
          <w:rFonts w:hint="eastAsia" w:hAnsi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宣教，传授一些常见疾病的处理方法，以提高教师、家长的卫生保健知识水平和育儿能力。</w:t>
      </w:r>
    </w:p>
    <w:p w14:paraId="0A257DF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严把食品安全关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，保障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幼儿饮食安全与营养均衡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。</w:t>
      </w:r>
    </w:p>
    <w:p w14:paraId="7FFE185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严格把控食品安全，规范操作流程。食堂工作人员持证上岗、每年体检，做到定点采购索要凭证，严禁购买腐烂变质食品及原料，做好每天食物留样，同时严把厨房关，严禁闲杂人员进入厨房，并做好厨房用具的消毒工作等。</w:t>
      </w:r>
    </w:p>
    <w:p w14:paraId="74F247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/>
        </w:rPr>
        <w:t>科学制定食谱，保障营养均衡</w:t>
      </w:r>
      <w:r>
        <w:rPr>
          <w:rFonts w:hint="eastAsia" w:eastAsiaTheme="minorEastAsia"/>
          <w:lang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关注幼儿个体差异，提供贴心服务；加强家园沟通，促进共同监督，通过家长会、班级QQ群、家园联系栏等多种渠道，及时向家长公布每周食谱、食材采购情况及食堂卫生状况，让家长了解幼儿在园的饮食情况。定期开展“家长开放日”活动，邀请家长走进食堂，实地参观食品制作过程，参与试餐活动，广泛听取家长的意见和建议，不断改进饮食工作 。</w:t>
      </w:r>
    </w:p>
    <w:p w14:paraId="69E0AB2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.加强安全教育。</w:t>
      </w:r>
    </w:p>
    <w:p w14:paraId="30D3E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开展消防知识教育、地震逃生演习，使幼儿及教职工有相应的应变能力、报警能力、逃生等自我保护意识。  </w:t>
      </w:r>
    </w:p>
    <w:p w14:paraId="7098B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安全工作纳入班级日常管理日程，</w:t>
      </w:r>
      <w:r>
        <w:rPr>
          <w:rFonts w:hint="eastAsia" w:hAnsi="仿宋_GB2312" w:cs="仿宋_GB2312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在撰写教案、组织幼儿活动和自制教玩具时，都考虑到了安全教育和安全保护的内容，并将安全系列教育活动融入进一日生活中，提高了幼儿自护自救能力。</w:t>
      </w:r>
    </w:p>
    <w:p w14:paraId="060C24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.强化安全管理。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 w14:paraId="34600F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健全规章制度，明确工作职责，严格执行有关规章制度。并经常学习有关安全管理、安全上岗方面的知识。</w:t>
      </w:r>
    </w:p>
    <w:p w14:paraId="62076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加强对重点场所及建筑设备的管理，定期和不定期检查各类安全设施，对检查中发现的问题、隐患及时维修和解决；对教职员工反映的校园安全隐患及时</w:t>
      </w:r>
      <w:r>
        <w:rPr>
          <w:rFonts w:hint="eastAsia" w:hAnsi="仿宋_GB2312" w:cs="仿宋_GB2312"/>
          <w:sz w:val="32"/>
          <w:szCs w:val="32"/>
          <w:lang w:val="en-US" w:eastAsia="zh-CN"/>
        </w:rPr>
        <w:t>回应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hAnsi="仿宋_GB2312" w:cs="仿宋_GB2312"/>
          <w:sz w:val="32"/>
          <w:szCs w:val="32"/>
          <w:lang w:val="en-US" w:eastAsia="zh-CN"/>
        </w:rPr>
        <w:t>严格落实护学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保证幼儿安全入园、离园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33061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当前存在的问题和原因分析</w:t>
      </w:r>
    </w:p>
    <w:p w14:paraId="094379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1.教师专业能力和教科研水平亟需提高。</w:t>
      </w:r>
    </w:p>
    <w:p w14:paraId="138A20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原因分析：</w:t>
      </w:r>
      <w:r>
        <w:rPr>
          <w:rFonts w:hint="eastAsia"/>
        </w:rPr>
        <w:t>幼儿园教师需承担保教、安全、家长沟通等多重任务，工作时间长、精力消耗大，难以抽出时间进行教科研学习和实践。</w:t>
      </w:r>
    </w:p>
    <w:p w14:paraId="2619F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2.自主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游戏活动质量有待提升，创造性有待加强。</w:t>
      </w:r>
    </w:p>
    <w:p w14:paraId="53D39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原因分析：</w:t>
      </w:r>
      <w:r>
        <w:rPr>
          <w:rFonts w:hint="eastAsia" w:hAnsi="仿宋_GB2312" w:cs="仿宋_GB2312"/>
          <w:sz w:val="32"/>
          <w:szCs w:val="32"/>
          <w:lang w:val="en-US" w:eastAsia="zh-CN"/>
        </w:rPr>
        <w:t>成品的游戏材料不足以支持幼儿大胆创造，教师不敢放手让幼儿尽情游戏，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低结构材料较少</w:t>
      </w:r>
      <w:r>
        <w:rPr>
          <w:rFonts w:hint="eastAsia" w:hAnsi="仿宋_GB2312" w:cs="仿宋_GB2312"/>
          <w:sz w:val="32"/>
          <w:szCs w:val="32"/>
          <w:lang w:val="en-US" w:eastAsia="zh-CN"/>
        </w:rPr>
        <w:t>。</w:t>
      </w:r>
    </w:p>
    <w:p w14:paraId="36F1233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3.继续改善幼儿园园所环境。</w:t>
      </w:r>
    </w:p>
    <w:p w14:paraId="682CE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原因分析：幼儿园因场地限制，设施设备不完善，沙水池、土壤、大型玩具在建立初期未规划建立，户外活动场地设施需进一步优化。</w:t>
      </w:r>
    </w:p>
    <w:p w14:paraId="25953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eastAsia="黑体"/>
          <w:lang w:eastAsia="zh-CN"/>
        </w:rPr>
      </w:pPr>
      <w:r>
        <w:rPr>
          <w:rFonts w:hint="eastAsia" w:ascii="黑体" w:eastAsia="黑体"/>
          <w:lang w:eastAsia="zh-CN"/>
        </w:rPr>
        <w:t>三、下半年工作谋划</w:t>
      </w:r>
    </w:p>
    <w:p w14:paraId="2DD8A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下半年我园</w:t>
      </w:r>
      <w:r>
        <w:rPr>
          <w:rFonts w:hint="eastAsia" w:hAnsi="仿宋_GB2312" w:cs="仿宋_GB2312"/>
          <w:sz w:val="32"/>
          <w:szCs w:val="32"/>
          <w:lang w:val="en-US" w:eastAsia="zh-CN"/>
        </w:rPr>
        <w:t>将立足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《中华人民共和国学前教育法》，</w:t>
      </w:r>
      <w:r>
        <w:rPr>
          <w:rFonts w:hint="eastAsia" w:hAnsi="仿宋_GB2312" w:cs="仿宋_GB2312"/>
          <w:sz w:val="32"/>
          <w:szCs w:val="32"/>
          <w:lang w:val="en-US" w:eastAsia="zh-CN"/>
        </w:rPr>
        <w:t>继续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以《指南》为引领，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围绕淮南市教体局提出的“六益”理念</w:t>
      </w:r>
      <w:r>
        <w:rPr>
          <w:rFonts w:hint="eastAsia" w:hAnsi="仿宋_GB2312" w:cs="仿宋_GB2312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sz w:val="32"/>
          <w:szCs w:val="32"/>
          <w:lang w:val="en-US" w:eastAsia="zh-CN"/>
        </w:rPr>
        <w:t>注重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园内</w:t>
      </w:r>
      <w:r>
        <w:rPr>
          <w:rFonts w:hint="eastAsia" w:hAnsi="仿宋_GB2312" w:cs="仿宋_GB2312"/>
          <w:sz w:val="32"/>
          <w:szCs w:val="32"/>
          <w:lang w:val="en-US" w:eastAsia="zh-CN"/>
        </w:rPr>
        <w:t>环境创设，致力于以景育人、以境教人，专注幼儿园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特色课程开展，实现</w:t>
      </w:r>
      <w:r>
        <w:rPr>
          <w:rFonts w:hint="eastAsia" w:hAnsi="仿宋_GB2312" w:cs="仿宋_GB2312"/>
          <w:sz w:val="32"/>
          <w:szCs w:val="32"/>
          <w:lang w:val="en-US" w:eastAsia="zh-CN"/>
        </w:rPr>
        <w:t>将游戏贯穿于一日生活之中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3203E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（一）工作目标</w:t>
      </w:r>
    </w:p>
    <w:p w14:paraId="02E4C5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1.以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创新”为引领，打造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园所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品牌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。</w:t>
      </w:r>
    </w:p>
    <w:p w14:paraId="24B580D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2.以</w:t>
      </w: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专业“为导向，提升教师能力</w:t>
      </w:r>
    </w:p>
    <w:p w14:paraId="4A48A6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default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3.以“合作”为宗旨，实现家园合力</w:t>
      </w:r>
    </w:p>
    <w:p w14:paraId="426276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（二）重点工作及具体措施</w:t>
      </w:r>
    </w:p>
    <w:p w14:paraId="355CA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以“创新”为引领，打造党建品牌</w:t>
      </w:r>
    </w:p>
    <w:p w14:paraId="465324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党建引领示范作用，走好“四步四点”。把理论学习作为带动点，确保步调一致；把组织生活会作为引领点，确保步履坚定；把主题党日作为着力点，确保步态从容；把党员活动作为增长点，确保步幅增大。以“立德润行”为引领，党员发挥模范带头作用，全面推动幼儿园各项工作向好发展。</w:t>
      </w:r>
    </w:p>
    <w:p w14:paraId="5F8E41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hAnsi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以“专业“为导向，提升教师能力</w:t>
      </w:r>
    </w:p>
    <w:p w14:paraId="47CED9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加强骨干教师示范引领作用，以</w:t>
      </w:r>
      <w:r>
        <w:rPr>
          <w:rFonts w:hint="eastAsia" w:hAnsi="仿宋_GB2312" w:cs="仿宋_GB2312"/>
          <w:sz w:val="32"/>
          <w:szCs w:val="32"/>
          <w:lang w:val="en-US" w:eastAsia="zh-CN"/>
        </w:rPr>
        <w:t>八区幼教青骑兵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师工作室为载体，通过集中教研、师徒结对、专业讲座等方式，着眼于教师的专业发展，让每位教师在充满爱的环境中自由绽放自己的生命，成为有高尚情怀、有远大志愿的教师。为教师搭建展示平台，积极争取市、区级比赛展示机会，激发教师强烈的进取心。</w:t>
      </w:r>
      <w:r>
        <w:rPr>
          <w:rFonts w:hint="eastAsia" w:hAnsi="仿宋_GB2312" w:cs="仿宋_GB2312"/>
          <w:sz w:val="32"/>
          <w:szCs w:val="32"/>
          <w:lang w:val="en-US" w:eastAsia="zh-CN"/>
        </w:rPr>
        <w:t>围绕“区域创设”开展教研活动，要求每班增设1个精品区域，根据幼儿选区次数，实时更新区角材料。</w:t>
      </w:r>
    </w:p>
    <w:p w14:paraId="06E75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3.以“合作”为宗旨，实现家园合力</w:t>
      </w:r>
    </w:p>
    <w:p w14:paraId="0EFDE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hAnsi="仿宋_GB2312" w:cs="仿宋_GB2312"/>
          <w:sz w:val="32"/>
          <w:szCs w:val="32"/>
          <w:lang w:val="en-US" w:eastAsia="zh-CN"/>
        </w:rPr>
        <w:t>家长学校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、家长</w:t>
      </w:r>
      <w:r>
        <w:rPr>
          <w:rFonts w:hint="eastAsia" w:hAnsi="仿宋_GB2312" w:cs="仿宋_GB2312"/>
          <w:sz w:val="32"/>
          <w:szCs w:val="32"/>
          <w:lang w:val="en-US" w:eastAsia="zh-CN"/>
        </w:rPr>
        <w:t>助教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、家委会等媒介，科学引领家长的教育理念，同时发挥不同家长的职业优势，实现资源共享，以真心换真诚，家园携手共温共育。</w:t>
      </w:r>
    </w:p>
    <w:p w14:paraId="1F321B1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加强幼儿托育班建设，细化托育服务管理体系，建立婴幼儿档案，加强教师托育从业培训，提高教育教学能力，力求每位教师都具备托育专业知识和技能。</w:t>
      </w:r>
    </w:p>
    <w:p w14:paraId="3962401F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与社区合作，共享教育资源，提高资源利用效率。携手组织亲子活动、社区讲座等，增进家长、幼儿、教师、社区之间的互动，扩大我园良好的形象，增加宣传率和传播率，形成良好的园所、社区氛围。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 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E33BD"/>
    <w:multiLevelType w:val="singleLevel"/>
    <w:tmpl w:val="E47E33B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WFmZDBhMGM0NjBiZWYxZTQ4OTBmMjAxZjA0OTAifQ=="/>
  </w:docVars>
  <w:rsids>
    <w:rsidRoot w:val="00000000"/>
    <w:rsid w:val="06687BF6"/>
    <w:rsid w:val="06FC1B1F"/>
    <w:rsid w:val="07497591"/>
    <w:rsid w:val="07F33341"/>
    <w:rsid w:val="07F35AFE"/>
    <w:rsid w:val="08074D9A"/>
    <w:rsid w:val="093D32F5"/>
    <w:rsid w:val="0A051F93"/>
    <w:rsid w:val="0A530F50"/>
    <w:rsid w:val="0A600AC9"/>
    <w:rsid w:val="0CDD183A"/>
    <w:rsid w:val="0F6C03BE"/>
    <w:rsid w:val="0F7D29E3"/>
    <w:rsid w:val="12887C05"/>
    <w:rsid w:val="14103A0E"/>
    <w:rsid w:val="141C70C5"/>
    <w:rsid w:val="14DB5119"/>
    <w:rsid w:val="15237771"/>
    <w:rsid w:val="157B135B"/>
    <w:rsid w:val="16BF796D"/>
    <w:rsid w:val="16D705CC"/>
    <w:rsid w:val="17920CA2"/>
    <w:rsid w:val="1D367257"/>
    <w:rsid w:val="1D68028D"/>
    <w:rsid w:val="1D6E5DB0"/>
    <w:rsid w:val="1E027AA5"/>
    <w:rsid w:val="1F2E404A"/>
    <w:rsid w:val="1F306102"/>
    <w:rsid w:val="1F443106"/>
    <w:rsid w:val="1FAE0ED6"/>
    <w:rsid w:val="1FB70DDF"/>
    <w:rsid w:val="200B40F4"/>
    <w:rsid w:val="20CF69FF"/>
    <w:rsid w:val="23B379D6"/>
    <w:rsid w:val="253A4D8F"/>
    <w:rsid w:val="269A1D75"/>
    <w:rsid w:val="27532138"/>
    <w:rsid w:val="2A002484"/>
    <w:rsid w:val="2B3F62DF"/>
    <w:rsid w:val="2CF93DEB"/>
    <w:rsid w:val="2D546CDF"/>
    <w:rsid w:val="2D781E6C"/>
    <w:rsid w:val="2D7D6071"/>
    <w:rsid w:val="2E4C168F"/>
    <w:rsid w:val="30022AC4"/>
    <w:rsid w:val="30A14A36"/>
    <w:rsid w:val="325B4596"/>
    <w:rsid w:val="33357BE5"/>
    <w:rsid w:val="34314CC4"/>
    <w:rsid w:val="349F106B"/>
    <w:rsid w:val="375D490D"/>
    <w:rsid w:val="399B28DB"/>
    <w:rsid w:val="3BB8604F"/>
    <w:rsid w:val="3CA376E8"/>
    <w:rsid w:val="3D36127C"/>
    <w:rsid w:val="425F778B"/>
    <w:rsid w:val="43504889"/>
    <w:rsid w:val="43F63E47"/>
    <w:rsid w:val="45D24718"/>
    <w:rsid w:val="461A63DE"/>
    <w:rsid w:val="46EB23B7"/>
    <w:rsid w:val="48404B32"/>
    <w:rsid w:val="49BC3866"/>
    <w:rsid w:val="4A0372D9"/>
    <w:rsid w:val="4B3003AF"/>
    <w:rsid w:val="4C0A69B9"/>
    <w:rsid w:val="4C8C56F2"/>
    <w:rsid w:val="4CA566E2"/>
    <w:rsid w:val="4E8958E1"/>
    <w:rsid w:val="4F9508F4"/>
    <w:rsid w:val="504D3319"/>
    <w:rsid w:val="50D943DA"/>
    <w:rsid w:val="524E5126"/>
    <w:rsid w:val="5311310C"/>
    <w:rsid w:val="57FC6070"/>
    <w:rsid w:val="5BF136F2"/>
    <w:rsid w:val="5D4957BE"/>
    <w:rsid w:val="5D744C71"/>
    <w:rsid w:val="5F64029C"/>
    <w:rsid w:val="65847385"/>
    <w:rsid w:val="669B55C3"/>
    <w:rsid w:val="6A512C45"/>
    <w:rsid w:val="6BE0108D"/>
    <w:rsid w:val="6CA76988"/>
    <w:rsid w:val="70E45919"/>
    <w:rsid w:val="711205DD"/>
    <w:rsid w:val="713C6D66"/>
    <w:rsid w:val="71D074AE"/>
    <w:rsid w:val="74085625"/>
    <w:rsid w:val="74595A33"/>
    <w:rsid w:val="7507150B"/>
    <w:rsid w:val="768D0F4C"/>
    <w:rsid w:val="777D199B"/>
    <w:rsid w:val="77F008AA"/>
    <w:rsid w:val="78382861"/>
    <w:rsid w:val="791E51E3"/>
    <w:rsid w:val="7AB931D5"/>
    <w:rsid w:val="7AFD0745"/>
    <w:rsid w:val="7B7B122B"/>
    <w:rsid w:val="7D534E38"/>
    <w:rsid w:val="7DED3EAD"/>
    <w:rsid w:val="7ED06AC8"/>
    <w:rsid w:val="7FE8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next w:val="1"/>
    <w:qFormat/>
    <w:uiPriority w:val="99"/>
    <w:pPr>
      <w:keepLines/>
      <w:widowControl w:val="0"/>
      <w:spacing w:before="120" w:after="120"/>
      <w:jc w:val="both"/>
      <w:outlineLvl w:val="1"/>
    </w:pPr>
    <w:rPr>
      <w:rFonts w:ascii="?? Light" w:hAnsi="?? Light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3244</Words>
  <Characters>3270</Characters>
  <Lines>0</Lines>
  <Paragraphs>0</Paragraphs>
  <TotalTime>76</TotalTime>
  <ScaleCrop>false</ScaleCrop>
  <LinksUpToDate>false</LinksUpToDate>
  <CharactersWithSpaces>3289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2024-06-25T08:20:00Z</dcterms:created>
  <dc:creator>lenovo</dc:creator>
  <cp:lastModifiedBy>微笑</cp:lastModifiedBy>
  <dcterms:modified xsi:type="dcterms:W3CDTF">2025-09-17T01:21:42Z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A38131F40EB043AEA9D042D4F0E098CF_13</vt:lpwstr>
  </property>
  <property fmtid="{D5CDD505-2E9C-101B-9397-08002B2CF9AE}" pid="4" name="KSOTemplateDocerSaveRecord">
    <vt:lpwstr>eyJoZGlkIjoiMDQwNmRiYjU5NWQ3YTY5YzJmNjc2YzQ1NTM2ZjY5M2EiLCJ1c2VySWQiOiIyNTk3OTEyMDcifQ==</vt:lpwstr>
  </property>
</Properties>
</file>