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87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55F5FB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优抚对象医疗保障经费转移支付</w:t>
      </w:r>
    </w:p>
    <w:p w14:paraId="7A97A9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2024年度绩效自评报告</w:t>
      </w:r>
    </w:p>
    <w:p w14:paraId="1DA89D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95B8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 、绩效目标分解下达情况</w:t>
      </w:r>
    </w:p>
    <w:p w14:paraId="057095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（一）中央下达优抚对象医疗保障经费转移支付预算和绩效目标情况。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2024年中央下达我区优抚对象医疗保障经费转移支付预算资金4.996万元，确保优抚对象医疗保障政策的落实。</w:t>
      </w:r>
    </w:p>
    <w:p w14:paraId="17E6AF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（二）区内资金安排、分解下达预算和绩效目标情况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2024年省级下达我区优抚对象医疗保障经费0.8万元，有效保障了优抚对象医疗保障政策的落实。</w:t>
      </w:r>
    </w:p>
    <w:p w14:paraId="67BA88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 绩效情况分析</w:t>
      </w:r>
    </w:p>
    <w:p w14:paraId="6133FE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(一)资金投入情况分析。</w:t>
      </w:r>
    </w:p>
    <w:p w14:paraId="48CAF9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1、资金到位情况分析。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我区在收到上级资金文件后，在规定时间内完成资金的使用工作，并按照政策及时足额拨付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资金，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资金到位率100%。</w:t>
      </w:r>
    </w:p>
    <w:p w14:paraId="41BD26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2、资金执行情况分析。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我区按照文件规定，积极加快预算执行进度，有效保障了优抚对象医疗保障政策的落实。</w:t>
      </w:r>
    </w:p>
    <w:p w14:paraId="5A4EF6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(二)资金管理情况分析。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AAB81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全区各级严格执行《淮南市重点优抚对象医疗保障办法》的规定，加强资金分配和使用管理，强化绩效追踪，自觉接受审计部门的监督，切实提升资金的使用效益。</w:t>
      </w:r>
    </w:p>
    <w:p w14:paraId="728656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（三）总体绩效目标完成情况分析。</w:t>
      </w:r>
    </w:p>
    <w:p w14:paraId="225AA3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全面落实优抚对象医疗补助政策，确保全区符合条件的优抚对象享受相应的医疗待遇，通过发放优抚对象医疗保障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经费，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对优抚对象参保缴费住院和门诊费用进行补助，有效帮助解决优抚对象医疗难问题。</w:t>
      </w:r>
    </w:p>
    <w:p w14:paraId="6E3C22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 xml:space="preserve">（四）绩效指标完成情况分析。 </w:t>
      </w:r>
    </w:p>
    <w:p w14:paraId="7DBC88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1、产出指标完成情况分析</w:t>
      </w:r>
    </w:p>
    <w:p w14:paraId="3CE165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（1）数量指标。202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年，我区优抚对象医疗保障经费惠及残疾军人、三属、在乡复员军人、带病回乡退役军人、参战退役军人等各类优抚对象，达到了预期目标，完成率100%。</w:t>
      </w:r>
    </w:p>
    <w:p w14:paraId="75F8C8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（2）质量指标。我区按时足额下拨经费，按规定标准兑现各类优抚对象医疗待遇，参保补助、医疗费用补助、门诊补助等政策执行率达到100%。</w:t>
      </w:r>
    </w:p>
    <w:p w14:paraId="01EE60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（3）时效指标。全区建立优抚对象医疗补助“一站式”即时结算服务，方便优抚对象及时结算报销，缩短了时间，优抚对象医疗保障经费及时拨付率达到100%。</w:t>
      </w:r>
    </w:p>
    <w:p w14:paraId="021D21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（4）成本指标。优抚对象医疗保障经费实行社会化发放，资金通过医保平台参保缴费，通过财政预算一体化系统转账报销及发放门诊补助。</w:t>
      </w:r>
    </w:p>
    <w:p w14:paraId="5C2CE1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效益指标完成情况分析</w:t>
      </w:r>
    </w:p>
    <w:p w14:paraId="799614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（1）经济效益指标。不适用</w:t>
      </w:r>
    </w:p>
    <w:p w14:paraId="05E077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（2）社会效益指标。建立优抚对象医疗保障制度，体现了党和政府对优抚对象的关心，有效改善了优抚对象医疗难得问题，优抚对象的获得感、幸福感得到显著提升。</w:t>
      </w:r>
    </w:p>
    <w:p w14:paraId="3685FF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（3）生态效益指标。不适用。</w:t>
      </w:r>
    </w:p>
    <w:p w14:paraId="3F19A0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（4）可持续影响指标。通过落实优抚对象医疗保障办法，使营造关心关爱优抚对象的社会氛围得到持续提升。</w:t>
      </w:r>
    </w:p>
    <w:p w14:paraId="3F776A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满意度指标完成情况分析</w:t>
      </w:r>
    </w:p>
    <w:p w14:paraId="30A8ED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享受优抚对象医疗待遇的各类优抚对象满意度比较高，优抚对象医疗保障办法改善了优抚对象看病难的问题。优抚对象的满意度达到90%以上。</w:t>
      </w:r>
    </w:p>
    <w:p w14:paraId="68A65F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 偏离绩效目标的原因和下一步改进措施</w:t>
      </w:r>
    </w:p>
    <w:p w14:paraId="2C9822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符合享受优抚对象医疗保障经费条件的优抚对象有增减变动，下一步将继续做好优抚对象的数据核查公祖，提高优抚对象医疗保障经费的使用率。</w:t>
      </w:r>
    </w:p>
    <w:p w14:paraId="320790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四、绩效自评结果拟应用和公开情况</w:t>
      </w:r>
    </w:p>
    <w:p w14:paraId="4E91CF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财政局文件要求在相关平台进行公开公示，对照绩效评价中发现的问题，结合绩效评价报告中提出的整改建议，进一步健全规章支付，完善管理机制，不断提高预算管理水平，为预算资金使用效益提高提供基础保障，建立绩效评价结果与预算资金的有机结合机制，将评价结果作为安排以后年度预算的重要依据。</w:t>
      </w:r>
    </w:p>
    <w:p w14:paraId="14D0BB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 其他需要说明的问题</w:t>
      </w:r>
    </w:p>
    <w:p w14:paraId="6B7D27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p w14:paraId="4C7CAB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 附件</w:t>
      </w:r>
    </w:p>
    <w:p w14:paraId="2FDE9B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转移支付区域（项目）绩效目标自评</w:t>
      </w:r>
    </w:p>
    <w:p w14:paraId="023EA2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type w:val="continuous"/>
      <w:pgSz w:w="11900" w:h="16820"/>
      <w:pgMar w:top="1757" w:right="1474" w:bottom="1757" w:left="1587" w:header="0" w:footer="0" w:gutter="0"/>
      <w:cols w:equalWidth="0" w:num="1">
        <w:col w:w="849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5011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k4MGE5YjkwMzI1Y2Q2NWFjM2E3MTI3MDUxNzMyNTYifQ=="/>
  </w:docVars>
  <w:rsids>
    <w:rsidRoot w:val="00000000"/>
    <w:rsid w:val="02B0537A"/>
    <w:rsid w:val="03500781"/>
    <w:rsid w:val="0C77233A"/>
    <w:rsid w:val="10FA71C4"/>
    <w:rsid w:val="22EC1AEA"/>
    <w:rsid w:val="2C183950"/>
    <w:rsid w:val="2D8404BB"/>
    <w:rsid w:val="2E9F5C62"/>
    <w:rsid w:val="32677044"/>
    <w:rsid w:val="42BB357B"/>
    <w:rsid w:val="42E47C90"/>
    <w:rsid w:val="4CBF0B25"/>
    <w:rsid w:val="52102850"/>
    <w:rsid w:val="5689546D"/>
    <w:rsid w:val="5E411367"/>
    <w:rsid w:val="602045A6"/>
    <w:rsid w:val="643E324C"/>
    <w:rsid w:val="657276C8"/>
    <w:rsid w:val="6A607DCC"/>
    <w:rsid w:val="6AE970D9"/>
    <w:rsid w:val="737F2F3A"/>
    <w:rsid w:val="781B77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1304</Words>
  <Characters>1336</Characters>
  <TotalTime>4</TotalTime>
  <ScaleCrop>false</ScaleCrop>
  <LinksUpToDate>false</LinksUpToDate>
  <CharactersWithSpaces>1345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2023-04-18T09:28:00Z</dcterms:created>
  <dc:creator>Kingsoft-PDF</dc:creator>
  <cp:lastModifiedBy>道颜i</cp:lastModifiedBy>
  <dcterms:modified xsi:type="dcterms:W3CDTF">2025-04-03T07:20:49Z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2023-04-18T09:29:00Z</vt:filetime>
  </property>
  <property fmtid="{D5CDD505-2E9C-101B-9397-08002B2CF9AE}" pid="4" name="UsrData">
    <vt:lpwstr>643df24ca2d7b000154435ed</vt:lpwstr>
  </property>
  <property fmtid="{D5CDD505-2E9C-101B-9397-08002B2CF9AE}" pid="5" name="KSOProductBuildVer">
    <vt:lpwstr>2052-12.1.0.20305</vt:lpwstr>
  </property>
  <property fmtid="{D5CDD505-2E9C-101B-9397-08002B2CF9AE}" pid="6" name="ICV">
    <vt:lpwstr>C1C79C95190A4FB08FEFB33168FB600B_13</vt:lpwstr>
  </property>
  <property fmtid="{D5CDD505-2E9C-101B-9397-08002B2CF9AE}" pid="7" name="KSOTemplateDocerSaveRecord">
    <vt:lpwstr>eyJoZGlkIjoiMTJkMmFjNzkwMzk5YmY4ZmE5MGJjZDZkYTdlMGJjMGIiLCJ1c2VySWQiOiIzMTk5OTgwNTcifQ==</vt:lpwstr>
  </property>
</Properties>
</file>