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8E5CD">
      <w:pPr>
        <w:spacing w:before="101" w:line="230" w:lineRule="auto"/>
        <w:ind w:left="142"/>
        <w:rPr>
          <w:rFonts w:ascii="黑体" w:hAnsi="黑体" w:eastAsia="黑体" w:cs="黑体"/>
          <w:sz w:val="31"/>
          <w:szCs w:val="31"/>
        </w:rPr>
      </w:pPr>
      <w:r>
        <w:rPr>
          <w:rFonts w:ascii="黑体" w:hAnsi="黑体" w:eastAsia="黑体" w:cs="黑体"/>
          <w:spacing w:val="30"/>
          <w:sz w:val="31"/>
          <w:szCs w:val="31"/>
        </w:rPr>
        <w:t>附件4</w:t>
      </w:r>
    </w:p>
    <w:p w14:paraId="30A0E53E">
      <w:pPr>
        <w:spacing w:before="222" w:line="221" w:lineRule="auto"/>
        <w:ind w:left="3432"/>
        <w:rPr>
          <w:rFonts w:ascii="宋体" w:hAnsi="宋体" w:eastAsia="宋体" w:cs="宋体"/>
          <w:sz w:val="43"/>
          <w:szCs w:val="43"/>
        </w:rPr>
      </w:pPr>
      <w:r>
        <w:rPr>
          <w:rFonts w:ascii="宋体" w:hAnsi="宋体" w:eastAsia="宋体" w:cs="宋体"/>
          <w:b/>
          <w:bCs/>
          <w:spacing w:val="7"/>
          <w:sz w:val="43"/>
          <w:szCs w:val="43"/>
        </w:rPr>
        <w:t>案件移交单</w:t>
      </w:r>
    </w:p>
    <w:p w14:paraId="3D92965A">
      <w:pPr>
        <w:spacing w:before="299" w:line="225" w:lineRule="auto"/>
        <w:ind w:left="6449"/>
        <w:rPr>
          <w:rFonts w:ascii="宋体" w:hAnsi="宋体" w:eastAsia="宋体" w:cs="宋体"/>
          <w:sz w:val="31"/>
          <w:szCs w:val="31"/>
        </w:rPr>
      </w:pPr>
      <w:r>
        <w:rPr>
          <w:rFonts w:ascii="宋体" w:hAnsi="宋体" w:eastAsia="宋体" w:cs="宋体"/>
          <w:b/>
          <w:bCs/>
          <w:sz w:val="31"/>
          <w:szCs w:val="31"/>
        </w:rPr>
        <w:t>编号：</w:t>
      </w:r>
    </w:p>
    <w:tbl>
      <w:tblPr>
        <w:tblStyle w:val="6"/>
        <w:tblW w:w="8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463"/>
        <w:gridCol w:w="1244"/>
        <w:gridCol w:w="1709"/>
        <w:gridCol w:w="1394"/>
        <w:gridCol w:w="1649"/>
        <w:gridCol w:w="1399"/>
      </w:tblGrid>
      <w:tr w14:paraId="1F60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565" w:type="dxa"/>
            <w:gridSpan w:val="2"/>
            <w:noWrap w:val="0"/>
            <w:vAlign w:val="top"/>
          </w:tcPr>
          <w:p w14:paraId="22AD961E">
            <w:pPr>
              <w:spacing w:line="291" w:lineRule="auto"/>
              <w:rPr>
                <w:rFonts w:ascii="Arial"/>
                <w:sz w:val="21"/>
              </w:rPr>
            </w:pPr>
          </w:p>
          <w:p w14:paraId="3D5B4F38">
            <w:pPr>
              <w:spacing w:before="91" w:line="221" w:lineRule="auto"/>
              <w:ind w:left="363"/>
              <w:rPr>
                <w:rFonts w:ascii="宋体" w:hAnsi="宋体" w:eastAsia="宋体" w:cs="宋体"/>
                <w:sz w:val="28"/>
                <w:szCs w:val="28"/>
              </w:rPr>
            </w:pPr>
            <w:r>
              <w:rPr>
                <w:rFonts w:ascii="宋体" w:hAnsi="宋体" w:eastAsia="宋体" w:cs="宋体"/>
                <w:b/>
                <w:bCs/>
                <w:spacing w:val="-10"/>
                <w:sz w:val="28"/>
                <w:szCs w:val="28"/>
              </w:rPr>
              <w:t>案</w:t>
            </w:r>
            <w:r>
              <w:rPr>
                <w:rFonts w:ascii="宋体" w:hAnsi="宋体" w:eastAsia="宋体" w:cs="宋体"/>
                <w:spacing w:val="29"/>
                <w:sz w:val="28"/>
                <w:szCs w:val="28"/>
              </w:rPr>
              <w:t xml:space="preserve">  </w:t>
            </w:r>
            <w:r>
              <w:rPr>
                <w:rFonts w:ascii="宋体" w:hAnsi="宋体" w:eastAsia="宋体" w:cs="宋体"/>
                <w:b/>
                <w:bCs/>
                <w:spacing w:val="-10"/>
                <w:sz w:val="28"/>
                <w:szCs w:val="28"/>
              </w:rPr>
              <w:t>由</w:t>
            </w:r>
          </w:p>
        </w:tc>
        <w:tc>
          <w:tcPr>
            <w:tcW w:w="7395" w:type="dxa"/>
            <w:gridSpan w:val="5"/>
            <w:noWrap w:val="0"/>
            <w:vAlign w:val="top"/>
          </w:tcPr>
          <w:p w14:paraId="0B26AE8C">
            <w:pPr>
              <w:rPr>
                <w:rFonts w:ascii="Arial"/>
                <w:sz w:val="21"/>
              </w:rPr>
            </w:pPr>
          </w:p>
        </w:tc>
      </w:tr>
      <w:tr w14:paraId="786E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565" w:type="dxa"/>
            <w:gridSpan w:val="2"/>
            <w:noWrap w:val="0"/>
            <w:vAlign w:val="top"/>
          </w:tcPr>
          <w:p w14:paraId="5FD6650B">
            <w:pPr>
              <w:spacing w:before="324" w:line="221" w:lineRule="auto"/>
              <w:ind w:left="222"/>
              <w:rPr>
                <w:rFonts w:ascii="宋体" w:hAnsi="宋体" w:eastAsia="宋体" w:cs="宋体"/>
                <w:sz w:val="28"/>
                <w:szCs w:val="28"/>
              </w:rPr>
            </w:pPr>
            <w:r>
              <w:rPr>
                <w:rFonts w:ascii="宋体" w:hAnsi="宋体" w:eastAsia="宋体" w:cs="宋体"/>
                <w:b/>
                <w:bCs/>
                <w:spacing w:val="-3"/>
                <w:sz w:val="28"/>
                <w:szCs w:val="28"/>
              </w:rPr>
              <w:t>案件来源</w:t>
            </w:r>
          </w:p>
        </w:tc>
        <w:tc>
          <w:tcPr>
            <w:tcW w:w="4347" w:type="dxa"/>
            <w:gridSpan w:val="3"/>
            <w:noWrap w:val="0"/>
            <w:vAlign w:val="top"/>
          </w:tcPr>
          <w:p w14:paraId="2F586D64">
            <w:pPr>
              <w:rPr>
                <w:rFonts w:ascii="Arial"/>
                <w:sz w:val="21"/>
              </w:rPr>
            </w:pPr>
          </w:p>
        </w:tc>
        <w:tc>
          <w:tcPr>
            <w:tcW w:w="1649" w:type="dxa"/>
            <w:noWrap w:val="0"/>
            <w:vAlign w:val="top"/>
          </w:tcPr>
          <w:p w14:paraId="1CABF134">
            <w:pPr>
              <w:spacing w:before="325" w:line="221" w:lineRule="auto"/>
              <w:ind w:left="266"/>
              <w:rPr>
                <w:rFonts w:ascii="宋体" w:hAnsi="宋体" w:eastAsia="宋体" w:cs="宋体"/>
                <w:sz w:val="28"/>
                <w:szCs w:val="28"/>
              </w:rPr>
            </w:pPr>
            <w:r>
              <w:rPr>
                <w:rFonts w:ascii="宋体" w:hAnsi="宋体" w:eastAsia="宋体" w:cs="宋体"/>
                <w:b/>
                <w:bCs/>
                <w:spacing w:val="-3"/>
                <w:sz w:val="28"/>
                <w:szCs w:val="28"/>
              </w:rPr>
              <w:t>案发时间</w:t>
            </w:r>
          </w:p>
        </w:tc>
        <w:tc>
          <w:tcPr>
            <w:tcW w:w="1399" w:type="dxa"/>
            <w:noWrap w:val="0"/>
            <w:vAlign w:val="top"/>
          </w:tcPr>
          <w:p w14:paraId="51386CCA">
            <w:pPr>
              <w:rPr>
                <w:rFonts w:ascii="Arial"/>
                <w:sz w:val="21"/>
              </w:rPr>
            </w:pPr>
          </w:p>
        </w:tc>
      </w:tr>
      <w:tr w14:paraId="4323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102" w:type="dxa"/>
            <w:vMerge w:val="restart"/>
            <w:tcBorders>
              <w:bottom w:val="nil"/>
            </w:tcBorders>
            <w:noWrap w:val="0"/>
            <w:vAlign w:val="top"/>
          </w:tcPr>
          <w:p w14:paraId="33E04B08">
            <w:pPr>
              <w:spacing w:line="261" w:lineRule="auto"/>
              <w:rPr>
                <w:rFonts w:ascii="Arial"/>
                <w:sz w:val="21"/>
              </w:rPr>
            </w:pPr>
          </w:p>
          <w:p w14:paraId="3102ABB6">
            <w:pPr>
              <w:spacing w:line="262" w:lineRule="auto"/>
              <w:rPr>
                <w:rFonts w:ascii="Arial"/>
                <w:sz w:val="21"/>
              </w:rPr>
            </w:pPr>
          </w:p>
          <w:p w14:paraId="1E6FF981">
            <w:pPr>
              <w:spacing w:before="91" w:line="299" w:lineRule="auto"/>
              <w:ind w:left="130" w:right="124" w:firstLine="148"/>
              <w:rPr>
                <w:rFonts w:ascii="宋体" w:hAnsi="宋体" w:eastAsia="宋体" w:cs="宋体"/>
                <w:sz w:val="28"/>
                <w:szCs w:val="28"/>
              </w:rPr>
            </w:pPr>
            <w:r>
              <w:rPr>
                <w:rFonts w:ascii="宋体" w:hAnsi="宋体" w:eastAsia="宋体" w:cs="宋体"/>
                <w:b/>
                <w:bCs/>
                <w:spacing w:val="-8"/>
                <w:sz w:val="28"/>
                <w:szCs w:val="28"/>
              </w:rPr>
              <w:t>行政</w:t>
            </w:r>
            <w:r>
              <w:rPr>
                <w:rFonts w:ascii="宋体" w:hAnsi="宋体" w:eastAsia="宋体" w:cs="宋体"/>
                <w:sz w:val="28"/>
                <w:szCs w:val="28"/>
              </w:rPr>
              <w:t xml:space="preserve">  </w:t>
            </w:r>
            <w:r>
              <w:rPr>
                <w:rFonts w:ascii="宋体" w:hAnsi="宋体" w:eastAsia="宋体" w:cs="宋体"/>
                <w:b/>
                <w:bCs/>
                <w:spacing w:val="-3"/>
                <w:sz w:val="28"/>
                <w:szCs w:val="28"/>
              </w:rPr>
              <w:t>相对人</w:t>
            </w:r>
          </w:p>
        </w:tc>
        <w:tc>
          <w:tcPr>
            <w:tcW w:w="1707" w:type="dxa"/>
            <w:gridSpan w:val="2"/>
            <w:noWrap w:val="0"/>
            <w:vAlign w:val="top"/>
          </w:tcPr>
          <w:p w14:paraId="15C1BD16">
            <w:pPr>
              <w:spacing w:line="275" w:lineRule="auto"/>
              <w:rPr>
                <w:rFonts w:ascii="Arial"/>
                <w:sz w:val="21"/>
              </w:rPr>
            </w:pPr>
          </w:p>
          <w:p w14:paraId="5C6CF863">
            <w:pPr>
              <w:spacing w:before="91" w:line="221" w:lineRule="auto"/>
              <w:ind w:left="171"/>
              <w:rPr>
                <w:rFonts w:ascii="宋体" w:hAnsi="宋体" w:eastAsia="宋体" w:cs="宋体"/>
                <w:sz w:val="28"/>
                <w:szCs w:val="28"/>
              </w:rPr>
            </w:pPr>
            <w:r>
              <w:rPr>
                <w:rFonts w:ascii="宋体" w:hAnsi="宋体" w:eastAsia="宋体" w:cs="宋体"/>
                <w:b/>
                <w:bCs/>
                <w:spacing w:val="-42"/>
                <w:w w:val="98"/>
                <w:sz w:val="28"/>
                <w:szCs w:val="28"/>
              </w:rPr>
              <w:t>姓名（名称）</w:t>
            </w:r>
          </w:p>
        </w:tc>
        <w:tc>
          <w:tcPr>
            <w:tcW w:w="1709" w:type="dxa"/>
            <w:noWrap w:val="0"/>
            <w:vAlign w:val="top"/>
          </w:tcPr>
          <w:p w14:paraId="74628D2E">
            <w:pPr>
              <w:rPr>
                <w:rFonts w:ascii="Arial"/>
                <w:sz w:val="21"/>
              </w:rPr>
            </w:pPr>
          </w:p>
        </w:tc>
        <w:tc>
          <w:tcPr>
            <w:tcW w:w="1394" w:type="dxa"/>
            <w:noWrap w:val="0"/>
            <w:vAlign w:val="top"/>
          </w:tcPr>
          <w:p w14:paraId="611F2BB3">
            <w:pPr>
              <w:spacing w:line="275" w:lineRule="auto"/>
              <w:rPr>
                <w:rFonts w:ascii="Arial"/>
                <w:sz w:val="21"/>
              </w:rPr>
            </w:pPr>
          </w:p>
          <w:p w14:paraId="36C8DC7E">
            <w:pPr>
              <w:spacing w:before="91" w:line="223" w:lineRule="auto"/>
              <w:ind w:left="135"/>
              <w:rPr>
                <w:rFonts w:ascii="宋体" w:hAnsi="宋体" w:eastAsia="宋体" w:cs="宋体"/>
                <w:sz w:val="28"/>
                <w:szCs w:val="28"/>
              </w:rPr>
            </w:pPr>
            <w:r>
              <w:rPr>
                <w:rFonts w:ascii="宋体" w:hAnsi="宋体" w:eastAsia="宋体" w:cs="宋体"/>
                <w:b/>
                <w:bCs/>
                <w:spacing w:val="-3"/>
                <w:sz w:val="28"/>
                <w:szCs w:val="28"/>
              </w:rPr>
              <w:t>联系电话</w:t>
            </w:r>
          </w:p>
        </w:tc>
        <w:tc>
          <w:tcPr>
            <w:tcW w:w="3048" w:type="dxa"/>
            <w:gridSpan w:val="2"/>
            <w:noWrap w:val="0"/>
            <w:vAlign w:val="top"/>
          </w:tcPr>
          <w:p w14:paraId="646F1466">
            <w:pPr>
              <w:rPr>
                <w:rFonts w:ascii="Arial"/>
                <w:sz w:val="21"/>
              </w:rPr>
            </w:pPr>
          </w:p>
        </w:tc>
      </w:tr>
      <w:tr w14:paraId="5DDB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102" w:type="dxa"/>
            <w:vMerge w:val="continue"/>
            <w:tcBorders>
              <w:top w:val="nil"/>
            </w:tcBorders>
            <w:noWrap w:val="0"/>
            <w:vAlign w:val="top"/>
          </w:tcPr>
          <w:p w14:paraId="1E5E0B89">
            <w:pPr>
              <w:rPr>
                <w:rFonts w:ascii="Arial"/>
                <w:sz w:val="21"/>
              </w:rPr>
            </w:pPr>
          </w:p>
        </w:tc>
        <w:tc>
          <w:tcPr>
            <w:tcW w:w="1707" w:type="dxa"/>
            <w:gridSpan w:val="2"/>
            <w:noWrap w:val="0"/>
            <w:vAlign w:val="top"/>
          </w:tcPr>
          <w:p w14:paraId="1E4F84E2">
            <w:pPr>
              <w:spacing w:before="191" w:line="252" w:lineRule="auto"/>
              <w:ind w:left="262" w:right="272" w:firstLine="22"/>
              <w:rPr>
                <w:rFonts w:ascii="宋体" w:hAnsi="宋体" w:eastAsia="宋体" w:cs="宋体"/>
                <w:sz w:val="28"/>
                <w:szCs w:val="28"/>
              </w:rPr>
            </w:pPr>
            <w:r>
              <w:rPr>
                <w:rFonts w:ascii="宋体" w:hAnsi="宋体" w:eastAsia="宋体" w:cs="宋体"/>
                <w:b/>
                <w:bCs/>
                <w:spacing w:val="-20"/>
                <w:w w:val="86"/>
                <w:sz w:val="28"/>
                <w:szCs w:val="28"/>
              </w:rPr>
              <w:t>法定代表人</w:t>
            </w:r>
            <w:r>
              <w:rPr>
                <w:rFonts w:ascii="宋体" w:hAnsi="宋体" w:eastAsia="宋体" w:cs="宋体"/>
                <w:spacing w:val="12"/>
                <w:sz w:val="28"/>
                <w:szCs w:val="28"/>
              </w:rPr>
              <w:t xml:space="preserve"> </w:t>
            </w:r>
            <w:r>
              <w:rPr>
                <w:rFonts w:ascii="宋体" w:hAnsi="宋体" w:eastAsia="宋体" w:cs="宋体"/>
                <w:b/>
                <w:bCs/>
                <w:spacing w:val="-50"/>
                <w:sz w:val="28"/>
                <w:szCs w:val="28"/>
              </w:rPr>
              <w:t>（负责人）</w:t>
            </w:r>
          </w:p>
        </w:tc>
        <w:tc>
          <w:tcPr>
            <w:tcW w:w="1709" w:type="dxa"/>
            <w:noWrap w:val="0"/>
            <w:vAlign w:val="top"/>
          </w:tcPr>
          <w:p w14:paraId="03FA7C29">
            <w:pPr>
              <w:rPr>
                <w:rFonts w:ascii="Arial"/>
                <w:sz w:val="21"/>
              </w:rPr>
            </w:pPr>
          </w:p>
        </w:tc>
        <w:tc>
          <w:tcPr>
            <w:tcW w:w="1394" w:type="dxa"/>
            <w:noWrap w:val="0"/>
            <w:vAlign w:val="top"/>
          </w:tcPr>
          <w:p w14:paraId="68FD91BC">
            <w:pPr>
              <w:spacing w:line="327" w:lineRule="auto"/>
              <w:rPr>
                <w:rFonts w:ascii="Arial"/>
                <w:sz w:val="21"/>
              </w:rPr>
            </w:pPr>
          </w:p>
          <w:p w14:paraId="585DD88D">
            <w:pPr>
              <w:spacing w:before="91" w:line="223" w:lineRule="auto"/>
              <w:ind w:left="135"/>
              <w:rPr>
                <w:rFonts w:ascii="宋体" w:hAnsi="宋体" w:eastAsia="宋体" w:cs="宋体"/>
                <w:sz w:val="28"/>
                <w:szCs w:val="28"/>
              </w:rPr>
            </w:pPr>
            <w:r>
              <w:rPr>
                <w:rFonts w:ascii="宋体" w:hAnsi="宋体" w:eastAsia="宋体" w:cs="宋体"/>
                <w:b/>
                <w:bCs/>
                <w:spacing w:val="-3"/>
                <w:sz w:val="28"/>
                <w:szCs w:val="28"/>
              </w:rPr>
              <w:t>联系地址</w:t>
            </w:r>
          </w:p>
        </w:tc>
        <w:tc>
          <w:tcPr>
            <w:tcW w:w="3048" w:type="dxa"/>
            <w:gridSpan w:val="2"/>
            <w:noWrap w:val="0"/>
            <w:vAlign w:val="top"/>
          </w:tcPr>
          <w:p w14:paraId="08B115B0">
            <w:pPr>
              <w:rPr>
                <w:rFonts w:ascii="Arial"/>
                <w:sz w:val="21"/>
              </w:rPr>
            </w:pPr>
          </w:p>
        </w:tc>
      </w:tr>
      <w:tr w14:paraId="4E5EF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565" w:type="dxa"/>
            <w:gridSpan w:val="2"/>
            <w:noWrap w:val="0"/>
            <w:vAlign w:val="top"/>
          </w:tcPr>
          <w:p w14:paraId="0AA102F7">
            <w:pPr>
              <w:spacing w:line="254" w:lineRule="auto"/>
              <w:rPr>
                <w:rFonts w:ascii="Arial"/>
                <w:sz w:val="21"/>
              </w:rPr>
            </w:pPr>
          </w:p>
          <w:p w14:paraId="71839425">
            <w:pPr>
              <w:spacing w:before="91" w:line="221" w:lineRule="auto"/>
              <w:ind w:left="219"/>
              <w:rPr>
                <w:rFonts w:ascii="宋体" w:hAnsi="宋体" w:eastAsia="宋体" w:cs="宋体"/>
                <w:sz w:val="28"/>
                <w:szCs w:val="28"/>
              </w:rPr>
            </w:pPr>
            <w:r>
              <w:rPr>
                <w:rFonts w:ascii="宋体" w:hAnsi="宋体" w:eastAsia="宋体" w:cs="宋体"/>
                <w:b/>
                <w:bCs/>
                <w:spacing w:val="-2"/>
                <w:sz w:val="28"/>
                <w:szCs w:val="28"/>
              </w:rPr>
              <w:t>承办单位</w:t>
            </w:r>
          </w:p>
        </w:tc>
        <w:tc>
          <w:tcPr>
            <w:tcW w:w="2953" w:type="dxa"/>
            <w:gridSpan w:val="2"/>
            <w:noWrap w:val="0"/>
            <w:vAlign w:val="top"/>
          </w:tcPr>
          <w:p w14:paraId="63393D18">
            <w:pPr>
              <w:rPr>
                <w:rFonts w:ascii="Arial"/>
                <w:sz w:val="21"/>
              </w:rPr>
            </w:pPr>
          </w:p>
        </w:tc>
        <w:tc>
          <w:tcPr>
            <w:tcW w:w="1394" w:type="dxa"/>
            <w:noWrap w:val="0"/>
            <w:vAlign w:val="top"/>
          </w:tcPr>
          <w:p w14:paraId="7D936D87">
            <w:pPr>
              <w:spacing w:line="254" w:lineRule="auto"/>
              <w:rPr>
                <w:rFonts w:ascii="Arial"/>
                <w:sz w:val="21"/>
              </w:rPr>
            </w:pPr>
          </w:p>
          <w:p w14:paraId="5D55867B">
            <w:pPr>
              <w:spacing w:before="91" w:line="222" w:lineRule="auto"/>
              <w:ind w:left="136"/>
              <w:rPr>
                <w:rFonts w:ascii="宋体" w:hAnsi="宋体" w:eastAsia="宋体" w:cs="宋体"/>
                <w:sz w:val="28"/>
                <w:szCs w:val="28"/>
              </w:rPr>
            </w:pPr>
            <w:r>
              <w:rPr>
                <w:rFonts w:ascii="宋体" w:hAnsi="宋体" w:eastAsia="宋体" w:cs="宋体"/>
                <w:b/>
                <w:bCs/>
                <w:spacing w:val="-3"/>
                <w:sz w:val="28"/>
                <w:szCs w:val="28"/>
              </w:rPr>
              <w:t>调查人员</w:t>
            </w:r>
          </w:p>
        </w:tc>
        <w:tc>
          <w:tcPr>
            <w:tcW w:w="3048" w:type="dxa"/>
            <w:gridSpan w:val="2"/>
            <w:noWrap w:val="0"/>
            <w:vAlign w:val="top"/>
          </w:tcPr>
          <w:p w14:paraId="4C46EB67">
            <w:pPr>
              <w:rPr>
                <w:rFonts w:ascii="Arial"/>
                <w:sz w:val="21"/>
              </w:rPr>
            </w:pPr>
          </w:p>
        </w:tc>
      </w:tr>
      <w:tr w14:paraId="2D23C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565" w:type="dxa"/>
            <w:gridSpan w:val="2"/>
            <w:noWrap w:val="0"/>
            <w:vAlign w:val="top"/>
          </w:tcPr>
          <w:p w14:paraId="5DCC1BAF">
            <w:pPr>
              <w:spacing w:before="290" w:line="222" w:lineRule="auto"/>
              <w:ind w:left="220"/>
              <w:rPr>
                <w:rFonts w:ascii="宋体" w:hAnsi="宋体" w:eastAsia="宋体" w:cs="宋体"/>
                <w:sz w:val="28"/>
                <w:szCs w:val="28"/>
              </w:rPr>
            </w:pPr>
            <w:r>
              <w:rPr>
                <w:rFonts w:ascii="宋体" w:hAnsi="宋体" w:eastAsia="宋体" w:cs="宋体"/>
                <w:b/>
                <w:bCs/>
                <w:spacing w:val="-3"/>
                <w:sz w:val="28"/>
                <w:szCs w:val="28"/>
              </w:rPr>
              <w:t>联系方式</w:t>
            </w:r>
          </w:p>
        </w:tc>
        <w:tc>
          <w:tcPr>
            <w:tcW w:w="7395" w:type="dxa"/>
            <w:gridSpan w:val="5"/>
            <w:noWrap w:val="0"/>
            <w:vAlign w:val="top"/>
          </w:tcPr>
          <w:p w14:paraId="54383F91">
            <w:pPr>
              <w:rPr>
                <w:rFonts w:ascii="Arial"/>
                <w:sz w:val="21"/>
              </w:rPr>
            </w:pPr>
          </w:p>
        </w:tc>
      </w:tr>
      <w:tr w14:paraId="08BB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565" w:type="dxa"/>
            <w:gridSpan w:val="2"/>
            <w:noWrap w:val="0"/>
            <w:vAlign w:val="top"/>
          </w:tcPr>
          <w:p w14:paraId="32183F00">
            <w:pPr>
              <w:spacing w:before="296" w:line="221" w:lineRule="auto"/>
              <w:ind w:left="222"/>
              <w:rPr>
                <w:rFonts w:ascii="宋体" w:hAnsi="宋体" w:eastAsia="宋体" w:cs="宋体"/>
                <w:sz w:val="28"/>
                <w:szCs w:val="28"/>
              </w:rPr>
            </w:pPr>
            <w:r>
              <w:rPr>
                <w:rFonts w:ascii="宋体" w:hAnsi="宋体" w:eastAsia="宋体" w:cs="宋体"/>
                <w:b/>
                <w:bCs/>
                <w:spacing w:val="-3"/>
                <w:sz w:val="28"/>
                <w:szCs w:val="28"/>
              </w:rPr>
              <w:t>案情经过</w:t>
            </w:r>
          </w:p>
        </w:tc>
        <w:tc>
          <w:tcPr>
            <w:tcW w:w="7395" w:type="dxa"/>
            <w:gridSpan w:val="5"/>
            <w:noWrap w:val="0"/>
            <w:vAlign w:val="top"/>
          </w:tcPr>
          <w:p w14:paraId="71589C59">
            <w:pPr>
              <w:rPr>
                <w:rFonts w:ascii="Arial"/>
                <w:sz w:val="21"/>
              </w:rPr>
            </w:pPr>
          </w:p>
        </w:tc>
      </w:tr>
      <w:tr w14:paraId="0C99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565" w:type="dxa"/>
            <w:gridSpan w:val="2"/>
            <w:noWrap w:val="0"/>
            <w:vAlign w:val="top"/>
          </w:tcPr>
          <w:p w14:paraId="2A3807FD">
            <w:pPr>
              <w:spacing w:before="177" w:line="185" w:lineRule="auto"/>
              <w:ind w:left="225"/>
              <w:rPr>
                <w:rFonts w:ascii="宋体" w:hAnsi="宋体" w:eastAsia="宋体" w:cs="宋体"/>
                <w:sz w:val="28"/>
                <w:szCs w:val="28"/>
              </w:rPr>
            </w:pPr>
            <w:r>
              <w:rPr>
                <w:rFonts w:ascii="宋体" w:hAnsi="宋体" w:eastAsia="宋体" w:cs="宋体"/>
                <w:b/>
                <w:bCs/>
                <w:spacing w:val="-4"/>
                <w:sz w:val="28"/>
                <w:szCs w:val="28"/>
              </w:rPr>
              <w:t>处罚建议</w:t>
            </w:r>
          </w:p>
          <w:p w14:paraId="74F2A6D9">
            <w:pPr>
              <w:spacing w:line="184" w:lineRule="auto"/>
              <w:ind w:left="218"/>
              <w:rPr>
                <w:rFonts w:ascii="宋体" w:hAnsi="宋体" w:eastAsia="宋体" w:cs="宋体"/>
                <w:sz w:val="28"/>
                <w:szCs w:val="28"/>
              </w:rPr>
            </w:pPr>
            <w:r>
              <w:rPr>
                <w:rFonts w:ascii="宋体" w:hAnsi="宋体" w:eastAsia="宋体" w:cs="宋体"/>
                <w:b/>
                <w:bCs/>
                <w:spacing w:val="-2"/>
                <w:sz w:val="28"/>
                <w:szCs w:val="28"/>
              </w:rPr>
              <w:t>及法律依</w:t>
            </w:r>
          </w:p>
          <w:p w14:paraId="0DE05AA9">
            <w:pPr>
              <w:spacing w:line="190" w:lineRule="auto"/>
              <w:ind w:left="648"/>
              <w:rPr>
                <w:rFonts w:ascii="宋体" w:hAnsi="宋体" w:eastAsia="宋体" w:cs="宋体"/>
                <w:sz w:val="28"/>
                <w:szCs w:val="28"/>
              </w:rPr>
            </w:pPr>
            <w:r>
              <w:rPr>
                <w:rFonts w:ascii="宋体" w:hAnsi="宋体" w:eastAsia="宋体" w:cs="宋体"/>
                <w:b/>
                <w:bCs/>
                <w:spacing w:val="-3"/>
                <w:sz w:val="28"/>
                <w:szCs w:val="28"/>
              </w:rPr>
              <w:t>据</w:t>
            </w:r>
          </w:p>
        </w:tc>
        <w:tc>
          <w:tcPr>
            <w:tcW w:w="7395" w:type="dxa"/>
            <w:gridSpan w:val="5"/>
            <w:noWrap w:val="0"/>
            <w:vAlign w:val="top"/>
          </w:tcPr>
          <w:p w14:paraId="513D3D6D">
            <w:pPr>
              <w:rPr>
                <w:rFonts w:ascii="Arial"/>
                <w:sz w:val="21"/>
              </w:rPr>
            </w:pPr>
          </w:p>
        </w:tc>
      </w:tr>
      <w:tr w14:paraId="15AA7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8" w:hRule="atLeast"/>
        </w:trPr>
        <w:tc>
          <w:tcPr>
            <w:tcW w:w="1565" w:type="dxa"/>
            <w:gridSpan w:val="2"/>
            <w:noWrap w:val="0"/>
            <w:vAlign w:val="top"/>
          </w:tcPr>
          <w:p w14:paraId="1BD6FBE2">
            <w:pPr>
              <w:spacing w:line="286" w:lineRule="auto"/>
              <w:rPr>
                <w:rFonts w:ascii="Arial"/>
                <w:sz w:val="21"/>
              </w:rPr>
            </w:pPr>
          </w:p>
          <w:p w14:paraId="06B31E06">
            <w:pPr>
              <w:spacing w:line="287" w:lineRule="auto"/>
              <w:rPr>
                <w:rFonts w:ascii="Arial"/>
                <w:sz w:val="21"/>
              </w:rPr>
            </w:pPr>
          </w:p>
          <w:p w14:paraId="3D6C1A59">
            <w:pPr>
              <w:spacing w:line="287" w:lineRule="auto"/>
              <w:rPr>
                <w:rFonts w:ascii="Arial"/>
                <w:sz w:val="21"/>
              </w:rPr>
            </w:pPr>
          </w:p>
          <w:p w14:paraId="0669CE41">
            <w:pPr>
              <w:spacing w:line="287" w:lineRule="auto"/>
              <w:rPr>
                <w:rFonts w:ascii="Arial"/>
                <w:sz w:val="21"/>
              </w:rPr>
            </w:pPr>
          </w:p>
          <w:p w14:paraId="32AA513D">
            <w:pPr>
              <w:spacing w:line="287" w:lineRule="auto"/>
              <w:rPr>
                <w:rFonts w:ascii="Arial"/>
                <w:sz w:val="21"/>
              </w:rPr>
            </w:pPr>
          </w:p>
          <w:p w14:paraId="1E0F6E7E">
            <w:pPr>
              <w:spacing w:before="91" w:line="221" w:lineRule="auto"/>
              <w:ind w:left="220"/>
              <w:rPr>
                <w:rFonts w:ascii="宋体" w:hAnsi="宋体" w:eastAsia="宋体" w:cs="宋体"/>
                <w:sz w:val="28"/>
                <w:szCs w:val="28"/>
              </w:rPr>
            </w:pPr>
            <w:r>
              <w:rPr>
                <w:rFonts w:ascii="宋体" w:hAnsi="宋体" w:eastAsia="宋体" w:cs="宋体"/>
                <w:b/>
                <w:bCs/>
                <w:spacing w:val="-3"/>
                <w:sz w:val="28"/>
                <w:szCs w:val="28"/>
              </w:rPr>
              <w:t>移交部门</w:t>
            </w:r>
          </w:p>
        </w:tc>
        <w:tc>
          <w:tcPr>
            <w:tcW w:w="2953" w:type="dxa"/>
            <w:gridSpan w:val="2"/>
            <w:noWrap w:val="0"/>
            <w:vAlign w:val="top"/>
          </w:tcPr>
          <w:p w14:paraId="3D5FEADD">
            <w:pPr>
              <w:spacing w:line="260" w:lineRule="auto"/>
              <w:rPr>
                <w:rFonts w:ascii="Arial"/>
                <w:sz w:val="21"/>
              </w:rPr>
            </w:pPr>
          </w:p>
          <w:p w14:paraId="1B1D1D10">
            <w:pPr>
              <w:spacing w:before="91" w:line="221" w:lineRule="auto"/>
              <w:ind w:left="115"/>
              <w:rPr>
                <w:rFonts w:ascii="宋体" w:hAnsi="宋体" w:eastAsia="宋体" w:cs="宋体"/>
                <w:sz w:val="28"/>
                <w:szCs w:val="28"/>
              </w:rPr>
            </w:pPr>
            <w:r>
              <w:rPr>
                <w:rFonts w:ascii="宋体" w:hAnsi="宋体" w:eastAsia="宋体" w:cs="宋体"/>
                <w:b/>
                <w:bCs/>
                <w:spacing w:val="-3"/>
                <w:sz w:val="28"/>
                <w:szCs w:val="28"/>
              </w:rPr>
              <w:t>移交意见：</w:t>
            </w:r>
          </w:p>
          <w:p w14:paraId="441E8CD0">
            <w:pPr>
              <w:spacing w:line="242" w:lineRule="auto"/>
              <w:rPr>
                <w:rFonts w:ascii="Arial"/>
                <w:sz w:val="21"/>
              </w:rPr>
            </w:pPr>
          </w:p>
          <w:p w14:paraId="1123BC39">
            <w:pPr>
              <w:spacing w:line="242" w:lineRule="auto"/>
              <w:rPr>
                <w:rFonts w:ascii="Arial"/>
                <w:sz w:val="21"/>
              </w:rPr>
            </w:pPr>
          </w:p>
          <w:p w14:paraId="538F8BCD">
            <w:pPr>
              <w:spacing w:line="242" w:lineRule="auto"/>
              <w:rPr>
                <w:rFonts w:ascii="Arial"/>
                <w:sz w:val="21"/>
              </w:rPr>
            </w:pPr>
          </w:p>
          <w:p w14:paraId="46F3EC06">
            <w:pPr>
              <w:spacing w:line="242" w:lineRule="auto"/>
              <w:rPr>
                <w:rFonts w:ascii="Arial"/>
                <w:sz w:val="21"/>
              </w:rPr>
            </w:pPr>
          </w:p>
          <w:p w14:paraId="2D6A2C67">
            <w:pPr>
              <w:spacing w:line="243" w:lineRule="auto"/>
              <w:rPr>
                <w:rFonts w:ascii="Arial"/>
                <w:sz w:val="21"/>
              </w:rPr>
            </w:pPr>
          </w:p>
          <w:p w14:paraId="5DA25FFC">
            <w:pPr>
              <w:spacing w:line="243" w:lineRule="auto"/>
              <w:rPr>
                <w:rFonts w:ascii="Arial"/>
                <w:sz w:val="21"/>
              </w:rPr>
            </w:pPr>
          </w:p>
          <w:p w14:paraId="7C132A3B">
            <w:pPr>
              <w:spacing w:before="91" w:line="298" w:lineRule="auto"/>
              <w:ind w:left="767" w:right="643" w:hanging="132"/>
              <w:rPr>
                <w:rFonts w:ascii="宋体" w:hAnsi="宋体" w:eastAsia="宋体" w:cs="宋体"/>
                <w:sz w:val="28"/>
                <w:szCs w:val="28"/>
              </w:rPr>
            </w:pPr>
            <w:r>
              <w:rPr>
                <w:rFonts w:ascii="宋体" w:hAnsi="宋体" w:eastAsia="宋体" w:cs="宋体"/>
                <w:b/>
                <w:bCs/>
                <w:spacing w:val="-5"/>
                <w:sz w:val="28"/>
                <w:szCs w:val="28"/>
              </w:rPr>
              <w:t>（部门签章）</w:t>
            </w:r>
            <w:r>
              <w:rPr>
                <w:rFonts w:ascii="宋体" w:hAnsi="宋体" w:eastAsia="宋体" w:cs="宋体"/>
                <w:sz w:val="28"/>
                <w:szCs w:val="28"/>
              </w:rPr>
              <w:t xml:space="preserve"> </w:t>
            </w:r>
            <w:r>
              <w:rPr>
                <w:rFonts w:ascii="宋体" w:hAnsi="宋体" w:eastAsia="宋体" w:cs="宋体"/>
                <w:b/>
                <w:bCs/>
                <w:spacing w:val="-13"/>
                <w:sz w:val="28"/>
                <w:szCs w:val="28"/>
              </w:rPr>
              <w:t>年</w:t>
            </w:r>
            <w:r>
              <w:rPr>
                <w:rFonts w:ascii="宋体" w:hAnsi="宋体" w:eastAsia="宋体" w:cs="宋体"/>
                <w:spacing w:val="17"/>
                <w:sz w:val="28"/>
                <w:szCs w:val="28"/>
              </w:rPr>
              <w:t xml:space="preserve">  </w:t>
            </w:r>
            <w:r>
              <w:rPr>
                <w:rFonts w:ascii="宋体" w:hAnsi="宋体" w:eastAsia="宋体" w:cs="宋体"/>
                <w:b/>
                <w:bCs/>
                <w:spacing w:val="-13"/>
                <w:sz w:val="28"/>
                <w:szCs w:val="28"/>
              </w:rPr>
              <w:t>月</w:t>
            </w:r>
            <w:r>
              <w:rPr>
                <w:rFonts w:ascii="宋体" w:hAnsi="宋体" w:eastAsia="宋体" w:cs="宋体"/>
                <w:spacing w:val="35"/>
                <w:sz w:val="28"/>
                <w:szCs w:val="28"/>
              </w:rPr>
              <w:t xml:space="preserve">  </w:t>
            </w:r>
            <w:r>
              <w:rPr>
                <w:rFonts w:ascii="宋体" w:hAnsi="宋体" w:eastAsia="宋体" w:cs="宋体"/>
                <w:b/>
                <w:bCs/>
                <w:spacing w:val="-13"/>
                <w:sz w:val="28"/>
                <w:szCs w:val="28"/>
              </w:rPr>
              <w:t>日</w:t>
            </w:r>
          </w:p>
        </w:tc>
        <w:tc>
          <w:tcPr>
            <w:tcW w:w="1394" w:type="dxa"/>
            <w:noWrap w:val="0"/>
            <w:vAlign w:val="top"/>
          </w:tcPr>
          <w:p w14:paraId="229D2098">
            <w:pPr>
              <w:spacing w:line="286" w:lineRule="auto"/>
              <w:rPr>
                <w:rFonts w:ascii="Arial"/>
                <w:sz w:val="21"/>
              </w:rPr>
            </w:pPr>
          </w:p>
          <w:p w14:paraId="41C6EA48">
            <w:pPr>
              <w:spacing w:line="287" w:lineRule="auto"/>
              <w:rPr>
                <w:rFonts w:ascii="Arial"/>
                <w:sz w:val="21"/>
              </w:rPr>
            </w:pPr>
          </w:p>
          <w:p w14:paraId="4F72AB4B">
            <w:pPr>
              <w:spacing w:line="287" w:lineRule="auto"/>
              <w:rPr>
                <w:rFonts w:ascii="Arial"/>
                <w:sz w:val="21"/>
              </w:rPr>
            </w:pPr>
          </w:p>
          <w:p w14:paraId="156796A5">
            <w:pPr>
              <w:spacing w:line="287" w:lineRule="auto"/>
              <w:rPr>
                <w:rFonts w:ascii="Arial"/>
                <w:sz w:val="21"/>
              </w:rPr>
            </w:pPr>
          </w:p>
          <w:p w14:paraId="5DC5A90C">
            <w:pPr>
              <w:spacing w:line="287" w:lineRule="auto"/>
              <w:rPr>
                <w:rFonts w:ascii="Arial"/>
                <w:sz w:val="21"/>
              </w:rPr>
            </w:pPr>
          </w:p>
          <w:p w14:paraId="1B653245">
            <w:pPr>
              <w:spacing w:before="91" w:line="221" w:lineRule="auto"/>
              <w:ind w:left="133"/>
              <w:rPr>
                <w:rFonts w:ascii="宋体" w:hAnsi="宋体" w:eastAsia="宋体" w:cs="宋体"/>
                <w:sz w:val="28"/>
                <w:szCs w:val="28"/>
              </w:rPr>
            </w:pPr>
            <w:r>
              <w:rPr>
                <w:rFonts w:ascii="宋体" w:hAnsi="宋体" w:eastAsia="宋体" w:cs="宋体"/>
                <w:b/>
                <w:bCs/>
                <w:spacing w:val="-2"/>
                <w:sz w:val="28"/>
                <w:szCs w:val="28"/>
              </w:rPr>
              <w:t>接收部门</w:t>
            </w:r>
          </w:p>
        </w:tc>
        <w:tc>
          <w:tcPr>
            <w:tcW w:w="3048" w:type="dxa"/>
            <w:gridSpan w:val="2"/>
            <w:noWrap w:val="0"/>
            <w:vAlign w:val="top"/>
          </w:tcPr>
          <w:p w14:paraId="405E6C35">
            <w:pPr>
              <w:spacing w:line="260" w:lineRule="auto"/>
              <w:rPr>
                <w:rFonts w:ascii="Arial"/>
                <w:sz w:val="21"/>
              </w:rPr>
            </w:pPr>
          </w:p>
          <w:p w14:paraId="1895A293">
            <w:pPr>
              <w:spacing w:before="91" w:line="221" w:lineRule="auto"/>
              <w:ind w:left="117"/>
              <w:rPr>
                <w:rFonts w:ascii="宋体" w:hAnsi="宋体" w:eastAsia="宋体" w:cs="宋体"/>
                <w:sz w:val="28"/>
                <w:szCs w:val="28"/>
              </w:rPr>
            </w:pPr>
            <w:r>
              <w:rPr>
                <w:rFonts w:ascii="宋体" w:hAnsi="宋体" w:eastAsia="宋体" w:cs="宋体"/>
                <w:b/>
                <w:bCs/>
                <w:spacing w:val="-2"/>
                <w:sz w:val="28"/>
                <w:szCs w:val="28"/>
              </w:rPr>
              <w:t>接收意见：</w:t>
            </w:r>
          </w:p>
          <w:p w14:paraId="0F74E3AD">
            <w:pPr>
              <w:spacing w:line="242" w:lineRule="auto"/>
              <w:rPr>
                <w:rFonts w:ascii="Arial"/>
                <w:sz w:val="21"/>
              </w:rPr>
            </w:pPr>
          </w:p>
          <w:p w14:paraId="215105D5">
            <w:pPr>
              <w:spacing w:line="242" w:lineRule="auto"/>
              <w:rPr>
                <w:rFonts w:ascii="Arial"/>
                <w:sz w:val="21"/>
              </w:rPr>
            </w:pPr>
          </w:p>
          <w:p w14:paraId="4DCF93EF">
            <w:pPr>
              <w:spacing w:line="242" w:lineRule="auto"/>
              <w:rPr>
                <w:rFonts w:ascii="Arial"/>
                <w:sz w:val="21"/>
              </w:rPr>
            </w:pPr>
          </w:p>
          <w:p w14:paraId="2C66BE4A">
            <w:pPr>
              <w:spacing w:line="242" w:lineRule="auto"/>
              <w:rPr>
                <w:rFonts w:ascii="Arial"/>
                <w:sz w:val="21"/>
              </w:rPr>
            </w:pPr>
          </w:p>
          <w:p w14:paraId="43459282">
            <w:pPr>
              <w:spacing w:line="243" w:lineRule="auto"/>
              <w:rPr>
                <w:rFonts w:ascii="Arial"/>
                <w:sz w:val="21"/>
              </w:rPr>
            </w:pPr>
          </w:p>
          <w:p w14:paraId="6C45B435">
            <w:pPr>
              <w:spacing w:line="243" w:lineRule="auto"/>
              <w:rPr>
                <w:rFonts w:ascii="Arial"/>
                <w:sz w:val="21"/>
              </w:rPr>
            </w:pPr>
          </w:p>
          <w:p w14:paraId="5F69FFBD">
            <w:pPr>
              <w:spacing w:before="91" w:line="298" w:lineRule="auto"/>
              <w:ind w:left="817" w:right="689" w:hanging="132"/>
              <w:rPr>
                <w:rFonts w:ascii="宋体" w:hAnsi="宋体" w:eastAsia="宋体" w:cs="宋体"/>
                <w:sz w:val="28"/>
                <w:szCs w:val="28"/>
              </w:rPr>
            </w:pPr>
            <w:r>
              <w:rPr>
                <w:rFonts w:ascii="宋体" w:hAnsi="宋体" w:eastAsia="宋体" w:cs="宋体"/>
                <w:b/>
                <w:bCs/>
                <w:spacing w:val="-5"/>
                <w:sz w:val="28"/>
                <w:szCs w:val="28"/>
              </w:rPr>
              <w:t>（部门签章）</w:t>
            </w:r>
            <w:r>
              <w:rPr>
                <w:rFonts w:ascii="宋体" w:hAnsi="宋体" w:eastAsia="宋体" w:cs="宋体"/>
                <w:sz w:val="28"/>
                <w:szCs w:val="28"/>
              </w:rPr>
              <w:t xml:space="preserve"> </w:t>
            </w:r>
            <w:r>
              <w:rPr>
                <w:rFonts w:ascii="宋体" w:hAnsi="宋体" w:eastAsia="宋体" w:cs="宋体"/>
                <w:b/>
                <w:bCs/>
                <w:spacing w:val="-13"/>
                <w:sz w:val="28"/>
                <w:szCs w:val="28"/>
              </w:rPr>
              <w:t>年</w:t>
            </w:r>
            <w:r>
              <w:rPr>
                <w:rFonts w:ascii="宋体" w:hAnsi="宋体" w:eastAsia="宋体" w:cs="宋体"/>
                <w:spacing w:val="15"/>
                <w:sz w:val="28"/>
                <w:szCs w:val="28"/>
              </w:rPr>
              <w:t xml:space="preserve">  </w:t>
            </w:r>
            <w:r>
              <w:rPr>
                <w:rFonts w:ascii="宋体" w:hAnsi="宋体" w:eastAsia="宋体" w:cs="宋体"/>
                <w:b/>
                <w:bCs/>
                <w:spacing w:val="-13"/>
                <w:sz w:val="28"/>
                <w:szCs w:val="28"/>
              </w:rPr>
              <w:t>月</w:t>
            </w:r>
            <w:r>
              <w:rPr>
                <w:rFonts w:ascii="宋体" w:hAnsi="宋体" w:eastAsia="宋体" w:cs="宋体"/>
                <w:spacing w:val="36"/>
                <w:sz w:val="28"/>
                <w:szCs w:val="28"/>
              </w:rPr>
              <w:t xml:space="preserve">  </w:t>
            </w:r>
            <w:r>
              <w:rPr>
                <w:rFonts w:ascii="宋体" w:hAnsi="宋体" w:eastAsia="宋体" w:cs="宋体"/>
                <w:b/>
                <w:bCs/>
                <w:spacing w:val="-13"/>
                <w:sz w:val="28"/>
                <w:szCs w:val="28"/>
              </w:rPr>
              <w:t>日</w:t>
            </w:r>
          </w:p>
        </w:tc>
      </w:tr>
      <w:tr w14:paraId="6DE64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565" w:type="dxa"/>
            <w:gridSpan w:val="2"/>
            <w:noWrap w:val="0"/>
            <w:vAlign w:val="top"/>
          </w:tcPr>
          <w:p w14:paraId="1DC2C75B">
            <w:pPr>
              <w:spacing w:line="317" w:lineRule="auto"/>
              <w:rPr>
                <w:rFonts w:ascii="Arial"/>
                <w:sz w:val="21"/>
              </w:rPr>
            </w:pPr>
          </w:p>
          <w:p w14:paraId="7F2E04C7">
            <w:pPr>
              <w:spacing w:before="91" w:line="222" w:lineRule="auto"/>
              <w:ind w:left="508"/>
              <w:rPr>
                <w:rFonts w:ascii="宋体" w:hAnsi="宋体" w:eastAsia="宋体" w:cs="宋体"/>
                <w:sz w:val="28"/>
                <w:szCs w:val="28"/>
              </w:rPr>
            </w:pPr>
            <w:r>
              <w:rPr>
                <w:rFonts w:ascii="宋体" w:hAnsi="宋体" w:eastAsia="宋体" w:cs="宋体"/>
                <w:b/>
                <w:bCs/>
                <w:spacing w:val="-7"/>
                <w:sz w:val="28"/>
                <w:szCs w:val="28"/>
              </w:rPr>
              <w:t>备注</w:t>
            </w:r>
          </w:p>
        </w:tc>
        <w:tc>
          <w:tcPr>
            <w:tcW w:w="7395" w:type="dxa"/>
            <w:gridSpan w:val="5"/>
            <w:noWrap w:val="0"/>
            <w:vAlign w:val="top"/>
          </w:tcPr>
          <w:p w14:paraId="4361529F">
            <w:pPr>
              <w:rPr>
                <w:rFonts w:ascii="Arial"/>
                <w:sz w:val="21"/>
              </w:rPr>
            </w:pPr>
          </w:p>
        </w:tc>
      </w:tr>
    </w:tbl>
    <w:p w14:paraId="05B61C70">
      <w:pPr>
        <w:spacing w:before="176" w:line="220" w:lineRule="auto"/>
        <w:ind w:left="123"/>
        <w:rPr>
          <w:rFonts w:ascii="宋体" w:hAnsi="宋体" w:eastAsia="宋体" w:cs="宋体"/>
          <w:sz w:val="28"/>
          <w:szCs w:val="28"/>
        </w:rPr>
        <w:sectPr>
          <w:footerReference r:id="rId5" w:type="default"/>
          <w:pgSz w:w="11906" w:h="16839"/>
          <w:pgMar w:top="1431" w:right="1522" w:bottom="1210" w:left="1418" w:header="0" w:footer="925" w:gutter="0"/>
          <w:cols w:space="720" w:num="1"/>
        </w:sectPr>
      </w:pPr>
      <w:r>
        <w:rPr>
          <w:rFonts w:ascii="宋体" w:hAnsi="宋体" w:eastAsia="宋体" w:cs="宋体"/>
          <w:b/>
          <w:bCs/>
          <w:spacing w:val="1"/>
          <w:sz w:val="28"/>
          <w:szCs w:val="28"/>
        </w:rPr>
        <w:t>注：本案件移交</w:t>
      </w:r>
      <w:bookmarkStart w:id="0" w:name="_GoBack"/>
      <w:bookmarkEnd w:id="0"/>
      <w:r>
        <w:rPr>
          <w:rFonts w:ascii="宋体" w:hAnsi="宋体" w:eastAsia="宋体" w:cs="宋体"/>
          <w:b/>
          <w:bCs/>
          <w:spacing w:val="1"/>
          <w:sz w:val="28"/>
          <w:szCs w:val="28"/>
        </w:rPr>
        <w:t>单一式两份，移交部门和接收部门各存一份</w:t>
      </w:r>
    </w:p>
    <w:p w14:paraId="59F4E886">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附件5</w:t>
      </w:r>
    </w:p>
    <w:p w14:paraId="2BCEB03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餐厨废弃物(废弃油脂)监管方面法律法规</w:t>
      </w:r>
    </w:p>
    <w:p w14:paraId="249568EC">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(摘选)</w:t>
      </w:r>
    </w:p>
    <w:p w14:paraId="50D1B37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一、对生产加工企业非法利用餐厨废弃物从事生产经营行 为的处罚</w:t>
      </w:r>
    </w:p>
    <w:p w14:paraId="58A79B7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违法条款：《安徽省食品安全条例》第二十八条县级以上人民政府以及食品安全监督管理、卫生行政等有关部门应当采取措施，加强地沟油整治和餐厨废弃物的监管，严禁餐 厨废弃物作为原料进入食品生产经营环节。餐厨废弃物产生、收运、处置单位应当建立台账，详细记录餐厨废弃物的种类、数量、去向、用途等情况。禁止利用餐厨废弃物或者餐厨废弃 物的提炼物生产加工食品。第三十五条 食品小作坊、小餐饮、食品摊贩不得有下列行为：（一）在食品中添加食品添加剂以外的化学物质和其他可能危害人体健康的物质；（二）生产经营超范围、超限量使用食品添加剂的食品；（三）使用餐厨废弃物或者餐厨废弃物的提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物作为原料生产食品。（四）法律法规禁止的其他生产经营行为处罚条款：第八十四条食品小作坊、小餐饮、食品摊贩违反本条例第三十五条所列行为之一的，由县级以上人民政府食品安全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管理部门没收违法所得和违法生产经营的食品、食品添加剂并可以没收用于违法生产经营的工具、设备、原料等物品。食品小作坊违法生产经营的食品货值金额不足一万元的，并处一万元以上五万元以下罚款；货值金额一万元以上的，并处货值金额五倍以上十倍以下罚款；情节严重的，责令停产停业，直至吊销登记证。小餐饮违法经营的食品货值金额不足二千元的，并处二千元以上二万元以下罚款；货值金额二千元以上的，并处货值金额五倍以上十倍以下罚款；情节严重的，责令停业。食品摊贩违法经营的食品货值金额不足一千元的，并处一千元以上一万元以下罚款；货值金额一千元以上的，并处货值金额三倍以上五倍以下罚款；情节严重的，责令停业。</w:t>
      </w:r>
    </w:p>
    <w:p w14:paraId="65E59C1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二、对餐厨废弃物集中收运处置单位未取得许可的处罚</w:t>
      </w:r>
    </w:p>
    <w:p w14:paraId="55CE8EB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仿宋_GB2312" w:hAnsi="仿宋_GB2312" w:eastAsia="仿宋_GB2312" w:cs="仿宋_GB2312"/>
          <w:sz w:val="32"/>
          <w:szCs w:val="32"/>
        </w:rPr>
        <w:t>违法条款：《淮南市餐厨废弃物管理办法》第十一条第一项餐厨废弃物集中收运处置单位应当遵守以下规定：餐厨废弃物集中收运处置单位应当获得相关许可。《城市生活垃圾管理办法》第十七条 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 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处罚条款：《城市生活垃圾管理办法》第四十三条违反本办 法第十七条、第二十五条规定，未经批准从事城市生活垃圾经营 性清扫、收集、运输或者处置活动的，由直辖市、市、县人民政 府建设（环境卫生）主管部门责令停止违法行为，并处以3万元 的罚款。</w:t>
      </w:r>
    </w:p>
    <w:p w14:paraId="3E44373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三、对餐厨废弃物产生单位未将厨余垃圾交由具备相应资质 条件的单位进行无害化处理的处罚</w:t>
      </w:r>
    </w:p>
    <w:p w14:paraId="14EFDEE9">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违法条款：《淮南市餐厨废弃物管理办法》第八条餐厨废弃物产生单位应当与取得许可的餐厨废弃物集中收运处置单位签订餐厨废弃物集中收运处置服务协议，将餐厨废弃物交由集中收运处置单位收集运输和集中处置，明确双方权利、义务以及违约责任等内容。第十二条第二项在餐厨废弃物产生、收集运输、处置过程中，禁止从事下列活动：（二）将餐厨废弃物交由未取得许可的单位、个人收集运输、处置或者未经许可从事餐厨废弃物收集运输、处置。《中华人民共和国固体废物污染环境防治法》第一百一十一条第一款第五项 违反本法规定，有下列行为之一，由县级以上地方人民政府环境卫生主管部门责令改正，处以罚款，没收违法所得：（五）产生、收集厨余垃圾的单位和其他生产经营者未将厨余垃圾交由具备相应资质条件的单位进行无害化处理的</w:t>
      </w:r>
      <w:r>
        <w:rPr>
          <w:rFonts w:hint="eastAsia" w:ascii="仿宋_GB2312" w:hAnsi="仿宋_GB2312" w:eastAsia="仿宋_GB2312" w:cs="仿宋_GB2312"/>
          <w:sz w:val="32"/>
          <w:szCs w:val="32"/>
          <w:lang w:eastAsia="zh-CN"/>
        </w:rPr>
        <w:t>。</w:t>
      </w:r>
    </w:p>
    <w:p w14:paraId="4C0D3506">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处罚条款：《中华人民共和国固体废物污染环境防治法》第一百一十一条第二款单位有前款第一项、第七项行为之一，处五万元以上五十万元以下的罚款；单位有前款第二项、第三项、第四项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第五项、第六项行为之一，处十万元以上一百万元以下的罚款；个人有前款第一项、第五项、第七项行为之一，处一百元以上五百元以下的罚款。</w:t>
      </w:r>
    </w:p>
    <w:p w14:paraId="6DBEFF4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四、对利用未经无害化处理的厨余垃圾饲喂畜禽的处罚</w:t>
      </w:r>
    </w:p>
    <w:p w14:paraId="2011F9E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违法条款：《淮南市餐厨废弃物管理办法》第十二条第四项在餐厨废弃物产生、收集运输、处置过程中，禁止从事下列活动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使用未经无害化处置的餐厨废弃物直接饲养畜禽。《中华人民共和国固体废物污染环境防治法》第一百一十一条第一款第六项违反本法规定，有下列行为之一，由县级以上地方人民政府环境卫生主管部门责令改正，处以罚款，没收违法所得：（六）畜禽养殖场、养殖小区利用未经无害化处理的厨余垃圾饲喂畜禽的。处罚条款：《中华人民共和国固体废物污染环境防治法》第一百一十一条第二款 单位有前款第一项、第七项行为之一，处五万元以上五十万元以下的罚款；单位有前款第二项、第三项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第四项、第五项、第六项行为之一，处十万元以上一百万元以下的罚款；个人有前款第一项、第五项、第七项行为之一，处一百元以上五百元以下的罚款。</w:t>
      </w:r>
    </w:p>
    <w:p w14:paraId="5D56941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五、将废弃食用油脂加工后作为食用油使用或者销售。</w:t>
      </w:r>
    </w:p>
    <w:p w14:paraId="28B31B5B">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1月9日，最高人民法院、最高人民检察院、公安部联合发布《关于依法严惩“地沟油”犯罪活动的通知》，将“口水油”“地沟油”等一律定性为“地沟油”。根据该《通知》，“地沟油”犯罪，是指用餐厨垃圾、废油脂等非食品原料，生产、加工食用油，以及明知是利用“地沟油”生产、加工的油脂而作为食用油销售的行为。《通知》指出，对于利用“地沟油”生产食用油的，以生产有毒、有害食品罪的规定追究刑责；明知是利用“地沟油”生产的食用油而予以销售的，以销售有毒、有害食品罪追究刑责；知道或应当知道他人实施利用“地沟油”制售食用油的犯罪行为，而为其掏捞、加工、贩运“地沟油”，或者提供便利条件的，以共犯论处。据《刑法》对“生产、销售有毒、有害食品罪”的量刑规定，在生产、销售的食品中掺入有毒、有害的非食品原料的，或者销售明知掺有有毒、有害的非食品原料的食品的，处5年以下有期徒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并处罚金；对人体健康造成严重危害或者有其他严重情节的，处5年以上10年以下有期徒刑，并处罚金；致人死亡或者有其他特别严重情节的，处10年以上有期徒刑、无期徒刑或者死刑，并处罚金或者没收财产。</w:t>
      </w:r>
    </w:p>
    <w:sectPr>
      <w:footerReference r:id="rId6"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隶书">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6C06">
    <w:pPr>
      <w:pStyle w:val="2"/>
      <w:spacing w:line="181" w:lineRule="auto"/>
      <w:ind w:left="137"/>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4E12">
    <w:pPr>
      <w:pStyle w:val="2"/>
      <w:spacing w:line="181" w:lineRule="auto"/>
      <w:ind w:left="7742"/>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2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2025-01-17T03:33:27Z</dcterms:created>
  <dc:creator>admin</dc:creator>
  <cp:lastModifiedBy>Lucifer</cp:lastModifiedBy>
  <dcterms:modified xsi:type="dcterms:W3CDTF">2025-01-17T03:43:00Z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eyJoZGlkIjoiN2U1NDExMjI1OTk3N2E4NTQ2ZGU0NGU3ZTJiNzAzOGUiLCJ1c2VySWQiOiI0MjU2MTk3NzgifQ==</vt:lpwstr>
  </property>
  <property fmtid="{D5CDD505-2E9C-101B-9397-08002B2CF9AE}" pid="4" name="ICV">
    <vt:lpwstr>A777568CECA14AC583F22BDFCE28BB38_12</vt:lpwstr>
  </property>
</Properties>
</file>