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BFA46">
      <w:pPr>
        <w:spacing w:line="574" w:lineRule="exact"/>
        <w:jc w:val="center"/>
        <w:rPr>
          <w:rFonts w:hint="eastAsia" w:ascii="方正小标宋_GBK" w:hAnsi="Calibri" w:eastAsia="方正小标宋_GBK" w:cs="Times New Roman"/>
          <w:color w:val="000000"/>
          <w:sz w:val="44"/>
          <w:szCs w:val="44"/>
          <w:lang w:val="en-US" w:eastAsia="zh-CN"/>
        </w:rPr>
      </w:pPr>
    </w:p>
    <w:p w14:paraId="77E53518">
      <w:pPr>
        <w:spacing w:line="574" w:lineRule="exact"/>
        <w:jc w:val="center"/>
        <w:rPr>
          <w:rFonts w:hint="eastAsia" w:ascii="方正小标宋_GBK" w:hAnsi="Calibri" w:eastAsia="方正小标宋_GBK" w:cs="Times New Roman"/>
          <w:color w:val="000000"/>
          <w:sz w:val="44"/>
          <w:szCs w:val="44"/>
          <w:lang w:val="en-US" w:eastAsia="zh-CN"/>
        </w:rPr>
      </w:pPr>
    </w:p>
    <w:p w14:paraId="5F4859D2">
      <w:pPr>
        <w:spacing w:line="574" w:lineRule="exact"/>
        <w:jc w:val="center"/>
        <w:rPr>
          <w:rFonts w:hint="eastAsia" w:ascii="方正小标宋_GBK" w:hAnsi="Calibri" w:eastAsia="方正小标宋_GBK" w:cs="Times New Roman"/>
          <w:color w:val="000000"/>
          <w:sz w:val="44"/>
          <w:szCs w:val="44"/>
          <w:lang w:val="en-US" w:eastAsia="zh-CN"/>
        </w:rPr>
      </w:pPr>
    </w:p>
    <w:p w14:paraId="714C608B">
      <w:pPr>
        <w:spacing w:line="574" w:lineRule="exact"/>
        <w:jc w:val="center"/>
        <w:rPr>
          <w:rFonts w:hint="eastAsia" w:ascii="方正小标宋_GBK" w:hAnsi="Calibri" w:eastAsia="方正小标宋_GBK" w:cs="Times New Roman"/>
          <w:color w:val="000000"/>
          <w:sz w:val="44"/>
          <w:szCs w:val="44"/>
          <w:lang w:val="en-US" w:eastAsia="zh-CN"/>
        </w:rPr>
      </w:pPr>
    </w:p>
    <w:p w14:paraId="3F968934">
      <w:pPr>
        <w:spacing w:line="574" w:lineRule="exact"/>
        <w:jc w:val="center"/>
        <w:rPr>
          <w:rFonts w:hint="eastAsia" w:ascii="方正小标宋_GBK" w:hAnsi="Calibri" w:eastAsia="方正小标宋_GBK" w:cs="Times New Roman"/>
          <w:color w:val="000000"/>
          <w:sz w:val="44"/>
          <w:szCs w:val="44"/>
          <w:lang w:val="en-US" w:eastAsia="zh-CN"/>
        </w:rPr>
      </w:pPr>
    </w:p>
    <w:p w14:paraId="66B270CA">
      <w:pPr>
        <w:spacing w:line="574" w:lineRule="exact"/>
        <w:jc w:val="center"/>
        <w:rPr>
          <w:rFonts w:hint="eastAsia" w:ascii="方正小标宋_GBK" w:hAnsi="Calibri" w:eastAsia="方正小标宋_GBK" w:cs="Times New Roman"/>
          <w:color w:val="000000"/>
          <w:sz w:val="44"/>
          <w:szCs w:val="44"/>
          <w:lang w:val="en-US" w:eastAsia="zh-CN"/>
        </w:rPr>
      </w:pPr>
    </w:p>
    <w:p w14:paraId="18715CD7">
      <w:pPr>
        <w:spacing w:line="574" w:lineRule="exact"/>
        <w:jc w:val="center"/>
        <w:rPr>
          <w:rFonts w:hint="eastAsia" w:ascii="方正小标宋_GBK" w:hAnsi="Calibri" w:eastAsia="方正小标宋_GBK" w:cs="Times New Roman"/>
          <w:color w:val="000000"/>
          <w:sz w:val="44"/>
          <w:szCs w:val="44"/>
          <w:lang w:val="en-US" w:eastAsia="zh-CN"/>
        </w:rPr>
      </w:pPr>
    </w:p>
    <w:p w14:paraId="596EF9FF">
      <w:pPr>
        <w:spacing w:line="574" w:lineRule="exact"/>
        <w:jc w:val="center"/>
        <w:rPr>
          <w:rFonts w:hint="eastAsia" w:ascii="方正小标宋_GBK" w:hAnsi="Calibri" w:eastAsia="方正小标宋_GBK" w:cs="Times New Roman"/>
          <w:color w:val="000000"/>
          <w:sz w:val="44"/>
          <w:szCs w:val="44"/>
          <w:lang w:val="en-US" w:eastAsia="zh-CN"/>
        </w:rPr>
      </w:pPr>
    </w:p>
    <w:p w14:paraId="7B04A4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Calibri" w:eastAsia="方正小标宋_GBK" w:cs="Times New Roman"/>
          <w:color w:val="000000"/>
          <w:sz w:val="44"/>
          <w:szCs w:val="44"/>
          <w:lang w:val="en-US" w:eastAsia="zh-CN"/>
        </w:rPr>
      </w:pPr>
      <w:bookmarkStart w:id="0" w:name="_GoBack"/>
      <w:r>
        <w:rPr>
          <w:rFonts w:hint="eastAsia" w:ascii="方正小标宋_GBK" w:hAnsi="Calibri" w:eastAsia="方正小标宋_GBK" w:cs="Times New Roman"/>
          <w:color w:val="000000"/>
          <w:sz w:val="44"/>
          <w:szCs w:val="44"/>
          <w:lang w:val="en-US" w:eastAsia="zh-CN"/>
        </w:rPr>
        <w:t>关于《推广土坝孜街道互助模式 营造八公山区文明和谐的现代邻里关系》建议办理情况的答复函</w:t>
      </w:r>
    </w:p>
    <w:p w14:paraId="0AA9F07B">
      <w:pPr>
        <w:spacing w:line="500" w:lineRule="exact"/>
        <w:ind w:firstLine="675" w:firstLineChars="211"/>
        <w:rPr>
          <w:rFonts w:hint="eastAsia" w:ascii="仿宋_GB2312" w:hAnsi="Calibri" w:eastAsia="仿宋_GB2312" w:cs="Times New Roman"/>
          <w:sz w:val="32"/>
          <w:szCs w:val="32"/>
          <w:lang w:val="en-US" w:eastAsia="zh-CN"/>
        </w:rPr>
      </w:pPr>
    </w:p>
    <w:p w14:paraId="277F94EA">
      <w:pPr>
        <w:keepNext w:val="0"/>
        <w:keepLines w:val="0"/>
        <w:pageBreakBefore w:val="0"/>
        <w:widowControl w:val="0"/>
        <w:kinsoku/>
        <w:wordWrap/>
        <w:overflowPunct/>
        <w:topLinePunct w:val="0"/>
        <w:autoSpaceDE/>
        <w:autoSpaceDN/>
        <w:bidi w:val="0"/>
        <w:snapToGrid/>
        <w:spacing w:line="600" w:lineRule="exact"/>
        <w:ind w:left="0" w:leftChars="0" w:firstLine="0" w:firstLineChars="0"/>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冯希武代表：</w:t>
      </w:r>
    </w:p>
    <w:p w14:paraId="5806B3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您提出的《推广土坝孜街道互助模式 营造八公山区文明和谐的现代邻里关系》建议收悉，经认真办理，现答复如下：</w:t>
      </w:r>
    </w:p>
    <w:p w14:paraId="463AFEDF">
      <w:pPr>
        <w:bidi w:val="0"/>
        <w:rPr>
          <w:rFonts w:hint="eastAsia"/>
          <w:lang w:val="en-US" w:eastAsia="zh-CN"/>
        </w:rPr>
      </w:pPr>
      <w:r>
        <w:rPr>
          <w:rFonts w:hint="eastAsia"/>
          <w:lang w:val="en-US" w:eastAsia="zh-CN"/>
        </w:rPr>
        <w:t>我街道一直以来以居民需求为导向、基本民生服务为主线、提升居民幸福指数为目标，不断探索社区互助模式，构建基层治理新格局。</w:t>
      </w:r>
    </w:p>
    <w:p w14:paraId="0BD788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lang w:val="en-US" w:eastAsia="zh-CN"/>
        </w:rPr>
      </w:pPr>
      <w:r>
        <w:rPr>
          <w:rFonts w:hint="eastAsia"/>
          <w:b/>
          <w:bCs/>
          <w:lang w:val="en-US" w:eastAsia="zh-CN"/>
        </w:rPr>
        <w:t>一是培育和发展社区自治组织。</w:t>
      </w:r>
      <w:r>
        <w:rPr>
          <w:rFonts w:hint="eastAsia"/>
          <w:lang w:val="en-US" w:eastAsia="zh-CN"/>
        </w:rPr>
        <w:t>通过实地走访、线上平台等方式收集民情、听取民意，打破“台上讲、台下听”的传统议事模式，建立“皖美物业”联席会议、三方议事会等自治组织，因地制宜选择老年活动室、文化长廊等地方作为说事点，开展“红色议事会”“小板凳畅聊会”等活动，充分调动物业公司、辖区居民、党员代表等参与议事，聚焦具体问题，运用“说、议、办、评”四字工作法，让居民群众从基层治理的“旁观者”变为“参与者”。实现各方社会力量的共治共享，畅通社情民意反馈渠道。建立治东社区“警网融合+”工作室，在网格员、警格员的队伍基础上，将医务人员、物业、水电管理员、老娘舅矛调组织等各类民生事项服务人员纳入网格力量，组成“网格+警格+民生事项”融合的基层工作团队。使矛盾纠纷在“一网统管”中真正做到人在格中走，事在格中办，实现矛盾纠纷“一站式”化解。</w:t>
      </w:r>
    </w:p>
    <w:p w14:paraId="0C594E0F">
      <w:pPr>
        <w:spacing w:line="240" w:lineRule="auto"/>
        <w:ind w:firstLine="643" w:firstLineChars="200"/>
        <w:rPr>
          <w:rFonts w:hint="eastAsia" w:ascii="仿宋" w:hAnsi="仿宋" w:eastAsia="仿宋" w:cs="仿宋"/>
          <w:b w:val="0"/>
          <w:bCs w:val="0"/>
          <w:sz w:val="32"/>
          <w:szCs w:val="32"/>
          <w:lang w:val="en-US" w:eastAsia="zh-CN"/>
        </w:rPr>
      </w:pPr>
      <w:r>
        <w:rPr>
          <w:rFonts w:hint="eastAsia"/>
          <w:b/>
          <w:bCs/>
          <w:lang w:val="en-US" w:eastAsia="zh-CN"/>
        </w:rPr>
        <w:t>二是创新社区互助服务模式。</w:t>
      </w:r>
      <w:r>
        <w:rPr>
          <w:rFonts w:hint="eastAsia"/>
          <w:lang w:val="en-US" w:eastAsia="zh-CN"/>
        </w:rPr>
        <w:t>我街道</w:t>
      </w:r>
      <w:r>
        <w:rPr>
          <w:rFonts w:hint="eastAsia" w:ascii="Times New Roman" w:hAnsi="Times New Roman" w:eastAsia="仿宋_GB2312" w:cs="Times New Roman"/>
          <w:b w:val="0"/>
          <w:bCs w:val="0"/>
          <w:kern w:val="2"/>
          <w:sz w:val="32"/>
          <w:szCs w:val="32"/>
          <w:lang w:val="en-US" w:eastAsia="zh-CN" w:bidi="ar-SA"/>
        </w:rPr>
        <w:t>聚焦老幼群体，</w:t>
      </w:r>
      <w:r>
        <w:rPr>
          <w:rFonts w:hint="eastAsia"/>
          <w:lang w:val="en-US" w:eastAsia="zh-CN"/>
        </w:rPr>
        <w:t>为辖区居民提供纾困解难、贴心服务的邻里互动载体。利用社区食堂开</w:t>
      </w:r>
      <w:r>
        <w:rPr>
          <w:rFonts w:hint="eastAsia" w:ascii="Times New Roman" w:hAnsi="Times New Roman" w:eastAsia="仿宋_GB2312" w:cs="Times New Roman"/>
          <w:b w:val="0"/>
          <w:bCs w:val="0"/>
          <w:kern w:val="2"/>
          <w:sz w:val="32"/>
          <w:szCs w:val="32"/>
          <w:lang w:val="en-US" w:eastAsia="zh-CN" w:bidi="ar-SA"/>
        </w:rPr>
        <w:t>展老年助餐服务、</w:t>
      </w:r>
      <w:r>
        <w:rPr>
          <w:rFonts w:hint="eastAsia" w:ascii="Times New Roman" w:hAnsi="Times New Roman" w:cs="Times New Roman"/>
          <w:b w:val="0"/>
          <w:bCs w:val="0"/>
          <w:kern w:val="2"/>
          <w:sz w:val="32"/>
          <w:szCs w:val="32"/>
          <w:lang w:val="en-US" w:eastAsia="zh-CN" w:bidi="ar-SA"/>
        </w:rPr>
        <w:t>为</w:t>
      </w:r>
      <w:r>
        <w:rPr>
          <w:rFonts w:hint="eastAsia" w:ascii="Times New Roman" w:hAnsi="Times New Roman" w:eastAsia="仿宋_GB2312" w:cs="Times New Roman"/>
          <w:b w:val="0"/>
          <w:bCs w:val="0"/>
          <w:kern w:val="2"/>
          <w:sz w:val="32"/>
          <w:szCs w:val="32"/>
          <w:lang w:val="en-US" w:eastAsia="zh-CN" w:bidi="ar-SA"/>
        </w:rPr>
        <w:t>“空巢”、高龄、独居老人解决就近吃饭和送餐的问题</w:t>
      </w:r>
      <w:r>
        <w:rPr>
          <w:rFonts w:hint="eastAsia" w:ascii="Times New Roman" w:hAnsi="Times New Roman" w:cs="Times New Roman"/>
          <w:b w:val="0"/>
          <w:bCs w:val="0"/>
          <w:kern w:val="2"/>
          <w:sz w:val="32"/>
          <w:szCs w:val="32"/>
          <w:lang w:val="en-US" w:eastAsia="zh-CN" w:bidi="ar-SA"/>
        </w:rPr>
        <w:t>。打造社区养老服务中心，开展文艺演出、老年健身比赛等活动</w:t>
      </w:r>
      <w:r>
        <w:rPr>
          <w:rFonts w:hint="eastAsia" w:ascii="仿宋" w:hAnsi="仿宋" w:eastAsia="仿宋" w:cs="仿宋"/>
          <w:sz w:val="32"/>
          <w:szCs w:val="32"/>
          <w:lang w:val="en-US" w:eastAsia="zh-CN"/>
        </w:rPr>
        <w:t>。利用新时代文明实践所（站）等平台载体，</w:t>
      </w:r>
      <w:r>
        <w:rPr>
          <w:rFonts w:hint="eastAsia" w:ascii="仿宋" w:hAnsi="仿宋" w:eastAsia="仿宋" w:cs="仿宋"/>
          <w:b w:val="0"/>
          <w:bCs w:val="0"/>
          <w:sz w:val="32"/>
          <w:szCs w:val="32"/>
          <w:lang w:val="en-US" w:eastAsia="zh-CN"/>
        </w:rPr>
        <w:t>开展党的二十大精神宣讲、养生知识、反诈宣传等学习讲座，满足老年人精神文化需求。在寒暑假期间，招募辖区青少年儿童及大学生志愿者，精心制定计划及课程安排，除了常规的阅读及作业辅导外，还创新开展手抄报、“童心飞扬--折纸奇遇记”创意手工小课堂、“显微镜看大世界”科普知识小课堂、“手工剪纸”“创意绘画”等课程，满足孩子们多样化、个性化的需求，切实关爱守护青少年身心健康。</w:t>
      </w:r>
    </w:p>
    <w:p w14:paraId="22216004">
      <w:pPr>
        <w:spacing w:line="240" w:lineRule="auto"/>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三是建立长效互助服务机制。</w:t>
      </w:r>
      <w:r>
        <w:rPr>
          <w:rFonts w:hint="eastAsia" w:ascii="仿宋" w:hAnsi="仿宋" w:eastAsia="仿宋" w:cs="仿宋"/>
          <w:b w:val="0"/>
          <w:bCs w:val="0"/>
          <w:sz w:val="32"/>
          <w:szCs w:val="32"/>
          <w:lang w:val="en-US" w:eastAsia="zh-CN"/>
        </w:rPr>
        <w:t>落实社区干部教育提升，鼓励社区工作者参加社会工作师资格考试，提升基层自治的能力。依托先锋讲堂、党员活动室等教育培训基地，邀请各级领导专家现场授课，实地指导，举办业务知识培训、信息写作培训，参训人员270余人次，培训社区关键岗位干部20余人，有效提高街道及社区工作人员业务能力。常态化开展社区互助活动，加大宣传推广力度，利用走访居民、社区公告、微信网格群等方式，宣传社区互助方式、开展互助活动公告，提升居民参与活动热情。</w:t>
      </w:r>
    </w:p>
    <w:p w14:paraId="48D3FC4E">
      <w:pPr>
        <w:spacing w:line="240" w:lineRule="auto"/>
        <w:ind w:firstLine="640" w:firstLineChars="200"/>
        <w:rPr>
          <w:rFonts w:hint="eastAsia"/>
          <w:lang w:val="en-US" w:eastAsia="zh-CN"/>
        </w:rPr>
      </w:pPr>
      <w:r>
        <w:rPr>
          <w:rFonts w:hint="eastAsia" w:ascii="仿宋" w:hAnsi="仿宋" w:eastAsia="仿宋" w:cs="仿宋"/>
          <w:b w:val="0"/>
          <w:bCs w:val="0"/>
          <w:sz w:val="32"/>
          <w:szCs w:val="32"/>
          <w:lang w:val="en-US" w:eastAsia="zh-CN"/>
        </w:rPr>
        <w:t>下一步，我街道也将吸取建议，加强与政府其他部门、企业和社会组织等各方力量的合作，共同实施开展社区互助工作，完善社区互助服务模式，营造文明和谐的现代邻里关系。</w:t>
      </w:r>
    </w:p>
    <w:p w14:paraId="320B8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冯希武代表，非常感谢您对我区城市社会发展的大力支持和信任以及提出的诸多宝贵意见，同时也欢迎您今后继续对我单位的工作进行监督和评价。</w:t>
      </w:r>
    </w:p>
    <w:p w14:paraId="6B5BF480">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both"/>
        <w:textAlignment w:val="baseline"/>
        <w:rPr>
          <w:rFonts w:hint="eastAsia" w:ascii="仿宋_GB2312" w:hAnsi="Calibri" w:eastAsia="仿宋_GB2312" w:cs="Times New Roman"/>
          <w:kern w:val="2"/>
          <w:sz w:val="32"/>
          <w:szCs w:val="32"/>
          <w:lang w:val="en-US" w:eastAsia="zh-CN" w:bidi="ar-SA"/>
        </w:rPr>
      </w:pPr>
    </w:p>
    <w:p w14:paraId="4058B8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办复类别：A类</w:t>
      </w:r>
    </w:p>
    <w:p w14:paraId="762DE2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659830B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1D98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2024年10月</w:t>
      </w:r>
      <w:r>
        <w:rPr>
          <w:rFonts w:hint="eastAsia" w:ascii="仿宋_GB2312" w:hAnsi="Calibri" w:cs="Times New Roman"/>
          <w:kern w:val="2"/>
          <w:sz w:val="32"/>
          <w:szCs w:val="32"/>
          <w:lang w:val="en-US" w:eastAsia="zh-CN" w:bidi="ar-SA"/>
        </w:rPr>
        <w:t>16</w:t>
      </w:r>
      <w:r>
        <w:rPr>
          <w:rFonts w:hint="eastAsia" w:ascii="仿宋_GB2312" w:hAnsi="Calibri" w:eastAsia="仿宋_GB2312" w:cs="Times New Roman"/>
          <w:kern w:val="2"/>
          <w:sz w:val="32"/>
          <w:szCs w:val="32"/>
          <w:lang w:val="en-US" w:eastAsia="zh-CN" w:bidi="ar-SA"/>
        </w:rPr>
        <w:t>日</w:t>
      </w:r>
    </w:p>
    <w:p w14:paraId="241A40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0F0A29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EFD5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7FD543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C0D6C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5E7A5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6324AF54"/>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22CE61A8"/>
    <w:rsid w:val="0EF5379A"/>
    <w:rsid w:val="22CE61A8"/>
    <w:rsid w:val="34CD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1348</Words>
  <Characters>1367</Characters>
  <Lines>0</Lines>
  <Paragraphs>0</Paragraphs>
  <TotalTime>16</TotalTime>
  <ScaleCrop>false</ScaleCrop>
  <LinksUpToDate>false</LinksUpToDate>
  <CharactersWithSpaces>1369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2024-10-17T08:26:00Z</dcterms:created>
  <dc:creator>WPS_1697186249</dc:creator>
  <cp:lastModifiedBy>WPS_1697186249</cp:lastModifiedBy>
  <cp:lastPrinted>2024-10-25T01:19:18Z</cp:lastPrinted>
  <dcterms:modified xsi:type="dcterms:W3CDTF">2024-10-25T01:51:08Z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DA2ADE980A1047E2B344785F37EB8DD9_11</vt:lpwstr>
  </property>
</Properties>
</file>