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5DC69">
      <w:pPr>
        <w:jc w:val="center"/>
        <w:rPr>
          <w:rFonts w:ascii="宋体" w:hAnsi="宋体" w:eastAsia="宋体"/>
          <w:sz w:val="44"/>
          <w:szCs w:val="44"/>
        </w:rPr>
      </w:pPr>
      <w:r>
        <w:rPr>
          <w:rFonts w:ascii="宋体" w:hAnsi="宋体" w:eastAsia="宋体"/>
          <w:sz w:val="44"/>
          <w:szCs w:val="44"/>
        </w:rPr>
        <w:t>20</w:t>
      </w:r>
      <w:r>
        <w:rPr>
          <w:rFonts w:hint="eastAsia" w:ascii="宋体" w:hAnsi="宋体" w:eastAsia="宋体"/>
          <w:sz w:val="44"/>
          <w:szCs w:val="44"/>
          <w:lang w:val="en-US" w:eastAsia="zh-CN"/>
        </w:rPr>
        <w:t>23</w:t>
      </w:r>
      <w:r>
        <w:rPr>
          <w:rFonts w:hint="eastAsia" w:ascii="宋体" w:hAnsi="宋体" w:eastAsia="宋体"/>
          <w:sz w:val="44"/>
          <w:szCs w:val="44"/>
        </w:rPr>
        <w:t>年八公山区转移支付执行情况说明</w:t>
      </w:r>
    </w:p>
    <w:p w14:paraId="4C2B10DD">
      <w:pPr>
        <w:adjustRightInd w:val="0"/>
        <w:snapToGrid w:val="0"/>
        <w:spacing w:line="540" w:lineRule="exact"/>
        <w:jc w:val="center"/>
        <w:rPr>
          <w:rFonts w:ascii="方正小标宋简体" w:hAnsi="仿宋_GB2312" w:eastAsia="方正小标宋简体" w:cs="仿宋_GB2312"/>
          <w:b/>
          <w:bCs/>
          <w:color w:val="000000"/>
          <w:sz w:val="44"/>
          <w:szCs w:val="44"/>
        </w:rPr>
      </w:pPr>
    </w:p>
    <w:p w14:paraId="1B6FF205">
      <w:pPr>
        <w:adjustRightInd w:val="0"/>
        <w:snapToGrid w:val="0"/>
        <w:spacing w:line="360" w:lineRule="auto"/>
        <w:ind w:firstLine="640" w:firstLineChars="200"/>
        <w:rPr>
          <w:rFonts w:ascii="黑体" w:hAnsi="仿宋_GB2312" w:eastAsia="黑体" w:cs="仿宋_GB2312"/>
          <w:bCs/>
          <w:color w:val="000000"/>
        </w:rPr>
      </w:pPr>
      <w:r>
        <w:rPr>
          <w:rFonts w:hint="eastAsia" w:ascii="黑体" w:hAnsi="仿宋_GB2312" w:eastAsia="黑体" w:cs="仿宋_GB2312"/>
          <w:bCs/>
          <w:color w:val="000000"/>
        </w:rPr>
        <w:t>一、</w:t>
      </w:r>
      <w:r>
        <w:rPr>
          <w:rFonts w:ascii="黑体" w:hAnsi="仿宋_GB2312" w:eastAsia="黑体" w:cs="仿宋_GB2312"/>
          <w:b/>
          <w:bCs/>
          <w:color w:val="000000"/>
        </w:rPr>
        <w:t>20</w:t>
      </w:r>
      <w:r>
        <w:rPr>
          <w:rFonts w:hint="eastAsia" w:ascii="黑体" w:hAnsi="仿宋_GB2312" w:eastAsia="黑体" w:cs="仿宋_GB2312"/>
          <w:b/>
          <w:bCs/>
          <w:color w:val="000000"/>
          <w:lang w:val="en-US" w:eastAsia="zh-CN"/>
        </w:rPr>
        <w:t>23</w:t>
      </w:r>
      <w:r>
        <w:rPr>
          <w:rFonts w:hint="eastAsia" w:ascii="黑体" w:hAnsi="仿宋_GB2312" w:eastAsia="黑体" w:cs="仿宋_GB2312"/>
          <w:b/>
          <w:bCs/>
          <w:color w:val="000000"/>
        </w:rPr>
        <w:t>年转移支付</w:t>
      </w:r>
      <w:r>
        <w:rPr>
          <w:rFonts w:hint="eastAsia" w:ascii="仿宋_GB2312" w:hAnsi="宋体"/>
          <w:b/>
          <w:snapToGrid w:val="0"/>
          <w:color w:val="000000"/>
          <w:spacing w:val="-4"/>
          <w:kern w:val="0"/>
        </w:rPr>
        <w:t>收入</w:t>
      </w:r>
    </w:p>
    <w:p w14:paraId="2A13796C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000000"/>
          <w:spacing w:val="-4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>1.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税收返还性收入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305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万元，其中：“增值税税收返还收入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719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万元、所得税基数返还收入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185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万元、增值税“五五分享”税收返还收入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-599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。</w:t>
      </w:r>
    </w:p>
    <w:p w14:paraId="6BDB81B0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000000"/>
          <w:spacing w:val="-4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>2.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一般性转移支付收入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28770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万元，其中：体制补助收入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2667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万元、均衡性转移支付收入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8536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万元、县级基本财力保障机制奖补收入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3823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万元、结算补助收入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1365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万元、资源枯竭型城市转移支付补助收入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123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万元、重点生态功能区转移支付收入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772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</w:t>
      </w:r>
      <w:r>
        <w:rPr>
          <w:rFonts w:hint="eastAsia" w:ascii="仿宋_GB2312" w:hAnsi="宋体"/>
          <w:snapToGrid w:val="0"/>
          <w:spacing w:val="-4"/>
          <w:kern w:val="0"/>
        </w:rPr>
        <w:t>固定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数额补助收入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1099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 巩固脱贫攻坚成果衔接乡村振兴转移支付收入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91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万元、公共安全共同财政事权转移支付收入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168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万元、教育共同财政补助收入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908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万元、文化旅游体育与传媒共同财政事权转移支付收入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36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万元、社会保障和就业共同财政事权转移支付收入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1630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万元、医疗卫生共同财政事权转移支付收入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1388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万元、节能环保共同财政事权转移支付收入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8万元、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农林水共同财政事权转移支付收入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873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万元、交通运输共同财政事权支付收入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81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万元、住房保障共同财政事权支付收入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1583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万元、灾害防治及应急管理共同财政事权转移支付收入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20万元、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增值税留抵退税转移支付收入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1594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万元、其他退税减税降费转移支付收入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94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万元、补充县区财力转移支付收入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1334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万元、其他一般转移支付收入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77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万元。</w:t>
      </w:r>
    </w:p>
    <w:p w14:paraId="30455860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000000"/>
          <w:spacing w:val="-4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>3.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专项转移支付收入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7479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万元。</w:t>
      </w:r>
    </w:p>
    <w:p w14:paraId="76333ADC">
      <w:pPr>
        <w:adjustRightInd w:val="0"/>
        <w:snapToGrid w:val="0"/>
        <w:spacing w:line="360" w:lineRule="auto"/>
        <w:ind w:firstLine="640" w:firstLineChars="200"/>
        <w:rPr>
          <w:rFonts w:ascii="仿宋_GB2312" w:hAnsi="宋体"/>
          <w:snapToGrid w:val="0"/>
          <w:color w:val="000000"/>
          <w:spacing w:val="-4"/>
          <w:kern w:val="0"/>
        </w:rPr>
      </w:pPr>
      <w:r>
        <w:rPr>
          <w:rFonts w:hint="eastAsia" w:ascii="黑体" w:hAnsi="仿宋_GB2312" w:eastAsia="黑体" w:cs="仿宋_GB2312"/>
          <w:bCs/>
          <w:color w:val="000000"/>
        </w:rPr>
        <w:t>二、</w:t>
      </w:r>
      <w:r>
        <w:rPr>
          <w:rFonts w:ascii="黑体" w:hAnsi="仿宋_GB2312" w:eastAsia="黑体" w:cs="仿宋_GB2312"/>
          <w:b/>
          <w:bCs/>
          <w:color w:val="000000"/>
        </w:rPr>
        <w:t>202</w:t>
      </w:r>
      <w:r>
        <w:rPr>
          <w:rFonts w:hint="eastAsia" w:ascii="黑体" w:hAnsi="仿宋_GB2312" w:eastAsia="黑体" w:cs="仿宋_GB2312"/>
          <w:b/>
          <w:bCs/>
          <w:color w:val="000000"/>
          <w:lang w:val="en-US" w:eastAsia="zh-CN"/>
        </w:rPr>
        <w:t>3</w:t>
      </w:r>
      <w:r>
        <w:rPr>
          <w:rFonts w:hint="eastAsia" w:ascii="黑体" w:hAnsi="仿宋_GB2312" w:eastAsia="黑体" w:cs="仿宋_GB2312"/>
          <w:b/>
          <w:bCs/>
          <w:color w:val="000000"/>
        </w:rPr>
        <w:t>年转移</w:t>
      </w:r>
      <w:r>
        <w:rPr>
          <w:rFonts w:hint="eastAsia" w:ascii="仿宋_GB2312" w:hAnsi="宋体"/>
          <w:b/>
          <w:snapToGrid w:val="0"/>
          <w:color w:val="000000"/>
          <w:spacing w:val="-4"/>
          <w:kern w:val="0"/>
        </w:rPr>
        <w:t>性支出</w:t>
      </w:r>
      <w:r>
        <w:rPr>
          <w:rFonts w:hint="eastAsia" w:ascii="仿宋_GB2312" w:hAnsi="宋体"/>
          <w:b/>
          <w:snapToGrid w:val="0"/>
          <w:color w:val="000000"/>
          <w:spacing w:val="-4"/>
          <w:kern w:val="0"/>
          <w:lang w:val="en-US" w:eastAsia="zh-CN"/>
        </w:rPr>
        <w:t>19486</w:t>
      </w:r>
      <w:r>
        <w:rPr>
          <w:rFonts w:hint="eastAsia" w:ascii="仿宋_GB2312" w:hAnsi="宋体"/>
          <w:b/>
          <w:snapToGrid w:val="0"/>
          <w:color w:val="000000"/>
          <w:spacing w:val="-4"/>
          <w:kern w:val="0"/>
        </w:rPr>
        <w:t>万元，为上解上级支出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。</w:t>
      </w:r>
    </w:p>
    <w:p w14:paraId="299E2EFE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000000"/>
          <w:spacing w:val="-4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 xml:space="preserve">1. 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体制上解支出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621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万元。</w:t>
      </w:r>
    </w:p>
    <w:p w14:paraId="6E121FA8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000000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 xml:space="preserve">2. 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专项上解支出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18865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万元。</w:t>
      </w:r>
      <w:r>
        <w:t xml:space="preserve"> </w:t>
      </w:r>
    </w:p>
    <w:p w14:paraId="6C1B0A1C">
      <w:pPr>
        <w:spacing w:line="360" w:lineRule="auto"/>
        <w:ind w:firstLine="64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VhOWRhZGE1ZTZhODI1MWQxMWFmZTc3YTQ4ODViOGUifQ=="/>
  </w:docVars>
  <w:rsids>
    <w:rsidRoot w:val="005C7FA7"/>
    <w:rsid w:val="0006634F"/>
    <w:rsid w:val="00186AC4"/>
    <w:rsid w:val="00274DFD"/>
    <w:rsid w:val="005323DC"/>
    <w:rsid w:val="00551F71"/>
    <w:rsid w:val="00553B5D"/>
    <w:rsid w:val="005C7FA7"/>
    <w:rsid w:val="00642F9E"/>
    <w:rsid w:val="006C4E2E"/>
    <w:rsid w:val="0075744A"/>
    <w:rsid w:val="007F2251"/>
    <w:rsid w:val="00E110C9"/>
    <w:rsid w:val="35D56D6A"/>
    <w:rsid w:val="393B50ED"/>
    <w:rsid w:val="3E201DB2"/>
    <w:rsid w:val="40AC470B"/>
    <w:rsid w:val="45A54271"/>
    <w:rsid w:val="4B064B5E"/>
    <w:rsid w:val="59584C64"/>
    <w:rsid w:val="6DFC4134"/>
    <w:rsid w:val="73876AA8"/>
    <w:rsid w:val="7E76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" w:hAnsi="Times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paragraph" w:styleId="4">
    <w:name w:val="Normal (Web)"/>
    <w:basedOn w:val="1"/>
    <w:uiPriority w:val="99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character" w:customStyle="1" w:styleId="7">
    <w:name w:val="Footer Char"/>
    <w:basedOn w:val="6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6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552</Words>
  <Characters>643</Characters>
  <Lines>0</Lines>
  <Paragraphs>0</Paragraphs>
  <TotalTime>530</TotalTime>
  <ScaleCrop>false</ScaleCrop>
  <LinksUpToDate>false</LinksUpToDate>
  <CharactersWithSpaces>647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2020-09-19T15:11:00Z</dcterms:created>
  <dc:creator>Administrator</dc:creator>
  <cp:lastModifiedBy>Administrator</cp:lastModifiedBy>
  <dcterms:modified xsi:type="dcterms:W3CDTF">2024-10-14T09:29:11Z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662CEA078C94415E97961B97304A7E79</vt:lpwstr>
  </property>
</Properties>
</file>