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B5E42">
      <w:pPr>
        <w:pStyle w:val="5"/>
        <w:ind w:left="0" w:leftChars="0" w:firstLine="0" w:firstLineChars="0"/>
        <w:jc w:val="both"/>
        <w:rPr>
          <w:rFonts w:hint="eastAsia" w:ascii="仿宋_GB2312" w:hAnsi="仿宋_GB2312" w:eastAsia="仿宋_GB2312" w:cs="仿宋_GB2312"/>
          <w:sz w:val="32"/>
          <w:szCs w:val="32"/>
          <w:lang w:val="en-US" w:eastAsia="zh-CN"/>
        </w:rPr>
      </w:pPr>
    </w:p>
    <w:p w14:paraId="6DA7C4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八公山区</w:t>
      </w:r>
      <w:r>
        <w:rPr>
          <w:rFonts w:hint="eastAsia" w:ascii="方正小标宋_GBK" w:hAnsi="方正小标宋_GBK" w:eastAsia="方正小标宋_GBK" w:cs="方正小标宋_GBK"/>
          <w:sz w:val="44"/>
          <w:szCs w:val="44"/>
        </w:rPr>
        <w:t>统计局</w:t>
      </w:r>
      <w:r>
        <w:rPr>
          <w:rFonts w:hint="eastAsia" w:ascii="方正小标宋_GBK" w:hAnsi="方正小标宋_GBK" w:eastAsia="方正小标宋_GBK" w:cs="方正小标宋_GBK"/>
          <w:sz w:val="44"/>
          <w:szCs w:val="44"/>
          <w:lang w:eastAsia="zh-CN"/>
        </w:rPr>
        <w:t>2024年</w:t>
      </w:r>
      <w:r>
        <w:rPr>
          <w:rFonts w:hint="eastAsia" w:ascii="方正小标宋_GBK" w:hAnsi="方正小标宋_GBK" w:eastAsia="方正小标宋_GBK" w:cs="方正小标宋_GBK"/>
          <w:sz w:val="44"/>
          <w:szCs w:val="44"/>
        </w:rPr>
        <w:t>统计执法检查</w:t>
      </w:r>
    </w:p>
    <w:p w14:paraId="03ED80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工作方案</w:t>
      </w:r>
    </w:p>
    <w:p w14:paraId="2A0B9B58">
      <w:pPr>
        <w:pStyle w:val="2"/>
        <w:jc w:val="center"/>
        <w:rPr>
          <w:rFonts w:hint="eastAsia" w:eastAsia="方正小标宋_GBK"/>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p>
    <w:p w14:paraId="4B844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00913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深入贯彻落实党中央、国务院关于防范和惩治统计造假、弄虚作假的重要决策部署，持续保持严肃查处统计违纪违法行为的高压态势，不断提高统计数据质量，服务经济社会高质量发展，根据省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统计局</w:t>
      </w:r>
      <w:r>
        <w:rPr>
          <w:rFonts w:hint="eastAsia" w:ascii="仿宋_GB2312" w:hAnsi="仿宋_GB2312" w:eastAsia="仿宋_GB2312" w:cs="仿宋_GB2312"/>
          <w:sz w:val="32"/>
          <w:szCs w:val="32"/>
          <w:lang w:val="en-US" w:eastAsia="zh-CN"/>
        </w:rPr>
        <w:t>执法检查工作</w:t>
      </w:r>
      <w:r>
        <w:rPr>
          <w:rFonts w:hint="eastAsia" w:ascii="仿宋_GB2312" w:hAnsi="仿宋_GB2312" w:eastAsia="仿宋_GB2312" w:cs="仿宋_GB2312"/>
          <w:sz w:val="32"/>
          <w:szCs w:val="32"/>
        </w:rPr>
        <w:t>方案部署，结合</w:t>
      </w:r>
      <w:r>
        <w:rPr>
          <w:rFonts w:hint="eastAsia" w:ascii="仿宋_GB2312" w:hAnsi="仿宋_GB2312" w:eastAsia="仿宋_GB2312" w:cs="仿宋_GB2312"/>
          <w:sz w:val="32"/>
          <w:szCs w:val="32"/>
          <w:lang w:eastAsia="zh-CN"/>
        </w:rPr>
        <w:t>八公山区</w:t>
      </w:r>
      <w:r>
        <w:rPr>
          <w:rFonts w:hint="eastAsia" w:ascii="仿宋_GB2312" w:hAnsi="仿宋_GB2312" w:eastAsia="仿宋_GB2312" w:cs="仿宋_GB2312"/>
          <w:sz w:val="32"/>
          <w:szCs w:val="32"/>
        </w:rPr>
        <w:t>实际，制定本方案。</w:t>
      </w:r>
    </w:p>
    <w:p w14:paraId="3DD6E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14:paraId="4F072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统计局相关专业和执法监督检查力量开展执法检查，更加有效发挥统计监督职能作用，持续</w:t>
      </w:r>
      <w:r>
        <w:rPr>
          <w:rFonts w:hint="eastAsia" w:ascii="仿宋_GB2312" w:hAnsi="仿宋_GB2312" w:eastAsia="仿宋_GB2312" w:cs="仿宋_GB2312"/>
          <w:sz w:val="32"/>
          <w:szCs w:val="32"/>
          <w:lang w:val="en-US" w:eastAsia="zh-CN"/>
        </w:rPr>
        <w:t>统计执法力度</w:t>
      </w:r>
      <w:r>
        <w:rPr>
          <w:rFonts w:hint="eastAsia" w:ascii="仿宋_GB2312" w:hAnsi="仿宋_GB2312" w:eastAsia="仿宋_GB2312" w:cs="仿宋_GB2312"/>
          <w:sz w:val="32"/>
          <w:szCs w:val="32"/>
        </w:rPr>
        <w:t>，严格按照执法检查程序，全面核查调查对象报送统计数据质量，切实维护统计法律法规权威，主动服务指导统计对象，着力提升依法统计意识和源头数据质量。</w:t>
      </w:r>
    </w:p>
    <w:p w14:paraId="0F694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w:t>
      </w:r>
    </w:p>
    <w:p w14:paraId="3A8A0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检查范围覆盖规上工业、固定资产投资、限上批发和零售业、限上住宿和餐饮业、规上服务业、建筑业，房地产、能源统计、劳动工资、企业研发等专业。检查方式为对调查对象填报的相关专业重点指标进行现场执法检查和核查台账资料。重点检查：一是投资项目单位提供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本年完成投资指标及其支撑材料的真实性；</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是商贸企业中限额以上</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的商品销售额和营业额指标数据；四是服务业重点行业营业收入数据及其行业划分；五是一套表企业和纳入核算行业的非一套表单位的从业人员期末人数和从业人员工资总额。</w:t>
      </w:r>
    </w:p>
    <w:p w14:paraId="6766D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三、工作安排</w:t>
      </w:r>
    </w:p>
    <w:p w14:paraId="58A4B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明确</w:t>
      </w:r>
      <w:r>
        <w:rPr>
          <w:rFonts w:hint="eastAsia" w:ascii="楷体_GB2312" w:hAnsi="楷体_GB2312" w:eastAsia="楷体_GB2312" w:cs="楷体_GB2312"/>
          <w:sz w:val="32"/>
          <w:szCs w:val="32"/>
        </w:rPr>
        <w:t>检查</w:t>
      </w:r>
      <w:r>
        <w:rPr>
          <w:rFonts w:hint="eastAsia" w:ascii="楷体_GB2312" w:hAnsi="楷体_GB2312" w:eastAsia="楷体_GB2312" w:cs="楷体_GB2312"/>
          <w:sz w:val="32"/>
          <w:szCs w:val="32"/>
          <w:lang w:val="en-US" w:eastAsia="zh-CN"/>
        </w:rPr>
        <w:t>内容</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淮南市</w:t>
      </w:r>
      <w:r>
        <w:rPr>
          <w:rFonts w:hint="eastAsia" w:ascii="仿宋_GB2312" w:hAnsi="仿宋_GB2312" w:eastAsia="仿宋_GB2312" w:cs="仿宋_GB2312"/>
          <w:sz w:val="32"/>
          <w:szCs w:val="32"/>
        </w:rPr>
        <w:t>统计局工作方案以及分解下达的执法检查任务量，明确执法检查开展时间，确定各专业执法检查指标以及具体期间。</w:t>
      </w:r>
    </w:p>
    <w:p w14:paraId="6C4E8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前期</w:t>
      </w:r>
      <w:r>
        <w:rPr>
          <w:rFonts w:hint="eastAsia" w:ascii="楷体_GB2312" w:hAnsi="楷体_GB2312" w:eastAsia="楷体_GB2312" w:cs="楷体_GB2312"/>
          <w:sz w:val="32"/>
          <w:szCs w:val="32"/>
        </w:rPr>
        <w:t>统筹谋划。</w:t>
      </w:r>
      <w:r>
        <w:rPr>
          <w:rFonts w:hint="eastAsia" w:ascii="仿宋_GB2312" w:hAnsi="仿宋_GB2312" w:eastAsia="仿宋_GB2312" w:cs="仿宋_GB2312"/>
          <w:sz w:val="32"/>
          <w:szCs w:val="32"/>
        </w:rPr>
        <w:t>结合本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实际，强化组织领导，统筹执法力量，形成执法合力，监督指导辖区内各企业（单位）按质按量按时完成检查任务。</w:t>
      </w:r>
    </w:p>
    <w:p w14:paraId="6B072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（三）现场执法检查。</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执法人员不足2名，在开展本次执法检查时，会向</w:t>
      </w:r>
      <w:r>
        <w:rPr>
          <w:rFonts w:hint="eastAsia" w:ascii="仿宋_GB2312" w:hAnsi="仿宋_GB2312" w:eastAsia="仿宋_GB2312" w:cs="仿宋_GB2312"/>
          <w:sz w:val="32"/>
          <w:szCs w:val="32"/>
          <w:lang w:val="en-US" w:eastAsia="zh-CN"/>
        </w:rPr>
        <w:t>其他县</w:t>
      </w:r>
      <w:r>
        <w:rPr>
          <w:rFonts w:hint="eastAsia" w:ascii="仿宋_GB2312" w:hAnsi="仿宋_GB2312" w:eastAsia="仿宋_GB2312" w:cs="仿宋_GB2312"/>
          <w:sz w:val="32"/>
          <w:szCs w:val="32"/>
        </w:rPr>
        <w:t>区统计局借调执法人员，或者向市局抽借执法人员组成联合检查组开展执法检查工作，完成上级下达检查任务和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级部门联合“双随机”执法检查</w:t>
      </w:r>
      <w:r>
        <w:rPr>
          <w:rFonts w:hint="eastAsia" w:ascii="仿宋_GB2312" w:hAnsi="仿宋_GB2312" w:eastAsia="仿宋_GB2312" w:cs="仿宋_GB2312"/>
          <w:sz w:val="32"/>
          <w:szCs w:val="32"/>
          <w:lang w:val="en-US" w:eastAsia="zh-CN"/>
        </w:rPr>
        <w:t>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积极配合</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统计局做好</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级执法检查工作。</w:t>
      </w:r>
    </w:p>
    <w:p w14:paraId="2DC4C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（四）总结</w:t>
      </w: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经验。</w:t>
      </w:r>
      <w:r>
        <w:rPr>
          <w:rFonts w:hint="eastAsia" w:ascii="仿宋_GB2312" w:hAnsi="仿宋_GB2312" w:eastAsia="仿宋_GB2312" w:cs="仿宋_GB2312"/>
          <w:sz w:val="32"/>
          <w:szCs w:val="32"/>
        </w:rPr>
        <w:t>完成现场执法检查任务后，及时对本次执法检查工作开展情况进行经验总结。认真核实执法检查过程中，数据核算是否正确，检查程序是否合法，法律文书制作是否规范，违法行为定性是否准确，初步处理意见是否适当，切实提高执法监督检查能力水平。认真梳理检查中所发现的各类统计违法行为，深刻剖析当地统计工作存在的问题和不足，明确下一步健全完善措施。执法检查工作情况</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统计局</w:t>
      </w:r>
      <w:r>
        <w:rPr>
          <w:rFonts w:hint="eastAsia" w:ascii="仿宋_GB2312" w:hAnsi="仿宋_GB2312" w:eastAsia="仿宋_GB2312" w:cs="仿宋_GB2312"/>
          <w:sz w:val="32"/>
          <w:szCs w:val="32"/>
          <w:lang w:val="en-US" w:eastAsia="zh-CN"/>
        </w:rPr>
        <w:t>要求及时上报</w:t>
      </w:r>
      <w:r>
        <w:rPr>
          <w:rFonts w:hint="eastAsia" w:ascii="仿宋_GB2312" w:hAnsi="仿宋_GB2312" w:eastAsia="仿宋_GB2312" w:cs="仿宋_GB2312"/>
          <w:sz w:val="32"/>
          <w:szCs w:val="32"/>
        </w:rPr>
        <w:t>。</w:t>
      </w:r>
    </w:p>
    <w:p w14:paraId="5AD1B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14:paraId="109BA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提前</w:t>
      </w:r>
      <w:r>
        <w:rPr>
          <w:rFonts w:hint="eastAsia" w:ascii="仿宋_GB2312" w:hAnsi="仿宋_GB2312" w:eastAsia="仿宋_GB2312" w:cs="仿宋_GB2312"/>
          <w:sz w:val="32"/>
          <w:szCs w:val="32"/>
        </w:rPr>
        <w:t>谋划、</w:t>
      </w:r>
      <w:r>
        <w:rPr>
          <w:rFonts w:hint="eastAsia" w:ascii="仿宋_GB2312" w:hAnsi="仿宋_GB2312" w:eastAsia="仿宋_GB2312" w:cs="仿宋_GB2312"/>
          <w:sz w:val="32"/>
          <w:szCs w:val="32"/>
          <w:lang w:val="en-US" w:eastAsia="zh-CN"/>
        </w:rPr>
        <w:t>周密</w:t>
      </w:r>
      <w:r>
        <w:rPr>
          <w:rFonts w:hint="eastAsia" w:ascii="仿宋_GB2312" w:hAnsi="仿宋_GB2312" w:eastAsia="仿宋_GB2312" w:cs="仿宋_GB2312"/>
          <w:sz w:val="32"/>
          <w:szCs w:val="32"/>
        </w:rPr>
        <w:t>部署，统筹安排有序推进执法检查，适时</w:t>
      </w:r>
      <w:r>
        <w:rPr>
          <w:rFonts w:hint="eastAsia" w:ascii="仿宋_GB2312" w:hAnsi="仿宋_GB2312" w:eastAsia="仿宋_GB2312" w:cs="仿宋_GB2312"/>
          <w:sz w:val="32"/>
          <w:szCs w:val="32"/>
          <w:lang w:val="en-US" w:eastAsia="zh-CN"/>
        </w:rPr>
        <w:t>召开执法检查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会议，听取</w:t>
      </w:r>
      <w:r>
        <w:rPr>
          <w:rFonts w:hint="eastAsia" w:ascii="仿宋_GB2312" w:hAnsi="仿宋_GB2312" w:eastAsia="仿宋_GB2312" w:cs="仿宋_GB2312"/>
          <w:sz w:val="32"/>
          <w:szCs w:val="32"/>
        </w:rPr>
        <w:t>进展情况汇报，及时解决重点难点问题，强化责任，狠抓落实，确保高质量完成</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度执法检查任务。</w:t>
      </w:r>
    </w:p>
    <w:p w14:paraId="6DC77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（二）强化协作配合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局各专业人员要积极配合</w:t>
      </w:r>
      <w:r>
        <w:rPr>
          <w:rFonts w:hint="eastAsia" w:ascii="仿宋_GB2312" w:hAnsi="仿宋_GB2312" w:eastAsia="仿宋_GB2312" w:cs="仿宋_GB2312"/>
          <w:sz w:val="32"/>
          <w:szCs w:val="32"/>
        </w:rPr>
        <w:t>统计执法监督工作，对专业工作中发现的数据异常专业和指标、数据异常单位等统计违法线索，及时</w:t>
      </w:r>
      <w:r>
        <w:rPr>
          <w:rFonts w:hint="eastAsia" w:ascii="仿宋_GB2312" w:hAnsi="仿宋_GB2312" w:eastAsia="仿宋_GB2312" w:cs="仿宋_GB2312"/>
          <w:sz w:val="32"/>
          <w:szCs w:val="32"/>
          <w:lang w:val="en-US" w:eastAsia="zh-CN"/>
        </w:rPr>
        <w:t>纳入执法检查范畴</w:t>
      </w: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统计站、工业集聚区服务中心统计人员</w:t>
      </w:r>
      <w:r>
        <w:rPr>
          <w:rFonts w:hint="eastAsia" w:ascii="仿宋_GB2312" w:hAnsi="仿宋_GB2312" w:eastAsia="仿宋_GB2312" w:cs="仿宋_GB2312"/>
          <w:sz w:val="32"/>
          <w:szCs w:val="32"/>
        </w:rPr>
        <w:t>要认真贯彻执行本检查方案，认真做好抽中企业的协调工作，积极配合做好</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执法检查工作。</w:t>
      </w:r>
    </w:p>
    <w:p w14:paraId="4A09C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）做好前期准备</w:t>
      </w: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实际，按照执法检查工作方案要求，执法检查时间、指标及期间、检查方式，要与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统计局的方案相符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提前做好执法检查通知等检查用执法文书。</w:t>
      </w:r>
    </w:p>
    <w:p w14:paraId="16491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）严格执法检查流程。</w:t>
      </w:r>
      <w:r>
        <w:rPr>
          <w:rFonts w:hint="eastAsia" w:ascii="仿宋_GB2312" w:hAnsi="仿宋_GB2312" w:eastAsia="仿宋_GB2312" w:cs="仿宋_GB2312"/>
          <w:sz w:val="32"/>
          <w:szCs w:val="32"/>
        </w:rPr>
        <w:t>严格按照《统计执法监督检查办法》开展执法检查工作，规范制作各环节执法文书，依法履行检查通知、现场检查、行政处罚等各环节程序。执法检查期间同步开展统计法律法规宣传以及业务规范服务指导，进一步增强检查对象依法独立、真实准确、完整及时填报统计数据意识。</w:t>
      </w:r>
    </w:p>
    <w:p w14:paraId="5D772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）夯实基础工作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严格执行《统计执法检查处理情况调查方案》，</w:t>
      </w:r>
      <w:r>
        <w:rPr>
          <w:rFonts w:hint="eastAsia" w:ascii="仿宋_GB2312" w:hAnsi="仿宋_GB2312" w:eastAsia="仿宋_GB2312" w:cs="仿宋_GB2312"/>
          <w:sz w:val="32"/>
          <w:szCs w:val="32"/>
          <w:lang w:val="en-US" w:eastAsia="zh-CN"/>
        </w:rPr>
        <w:t>每季度</w:t>
      </w:r>
      <w:r>
        <w:rPr>
          <w:rFonts w:hint="eastAsia" w:ascii="仿宋_GB2312" w:hAnsi="仿宋_GB2312" w:eastAsia="仿宋_GB2312" w:cs="仿宋_GB2312"/>
          <w:sz w:val="32"/>
          <w:szCs w:val="32"/>
        </w:rPr>
        <w:t>认真填报《统计执法检查处理情况调查表》（联网直报平台），确保统计口径正确、数据真实。</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填报《年度统计执法检查信息台账》，严格审核汇总，及时将电子版报送市</w:t>
      </w:r>
      <w:r>
        <w:rPr>
          <w:rFonts w:hint="eastAsia" w:ascii="仿宋_GB2312" w:hAnsi="仿宋_GB2312" w:eastAsia="仿宋_GB2312" w:cs="仿宋_GB2312"/>
          <w:sz w:val="32"/>
          <w:szCs w:val="32"/>
          <w:lang w:val="en-US" w:eastAsia="zh-CN"/>
        </w:rPr>
        <w:t>统计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执法监督局</w:t>
      </w:r>
      <w:r>
        <w:rPr>
          <w:rFonts w:hint="eastAsia" w:ascii="仿宋_GB2312" w:hAnsi="仿宋_GB2312" w:eastAsia="仿宋_GB2312" w:cs="仿宋_GB2312"/>
          <w:sz w:val="32"/>
          <w:szCs w:val="32"/>
        </w:rPr>
        <w:t>，报送时间和频率与统计执法检查处理情况调查表相同,具体为3、6、9、12月的10日前。</w:t>
      </w:r>
    </w:p>
    <w:p w14:paraId="26DDF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EC6980C">
      <w:pPr>
        <w:pStyle w:val="5"/>
        <w:wordWrap w:val="0"/>
        <w:jc w:val="righ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八公山区统计局   </w:t>
      </w:r>
    </w:p>
    <w:p w14:paraId="56F005DC">
      <w:pPr>
        <w:pStyle w:val="5"/>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2024年</w:t>
      </w:r>
      <w:bookmarkStart w:id="0" w:name="_GoBack"/>
      <w:bookmarkEnd w:id="0"/>
      <w:r>
        <w:rPr>
          <w:rFonts w:hint="eastAsia" w:ascii="仿宋_GB2312" w:hAnsi="仿宋_GB2312" w:eastAsia="仿宋_GB2312" w:cs="仿宋_GB2312"/>
          <w:b w:val="0"/>
          <w:bCs w:val="0"/>
          <w:sz w:val="32"/>
          <w:szCs w:val="32"/>
          <w:lang w:val="en-US" w:eastAsia="zh-CN"/>
        </w:rPr>
        <w:t xml:space="preserve">2月7日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09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C86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C86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mViNWM1NzRkYWQ4MDUxZWE3MTkwYmZjOThlMTUifQ=="/>
  </w:docVars>
  <w:rsids>
    <w:rsidRoot w:val="654964C1"/>
    <w:rsid w:val="01F64BC5"/>
    <w:rsid w:val="0ABE0ED6"/>
    <w:rsid w:val="0D6E1BD8"/>
    <w:rsid w:val="245D7D5E"/>
    <w:rsid w:val="2A6401B8"/>
    <w:rsid w:val="2B9D6077"/>
    <w:rsid w:val="30C6320E"/>
    <w:rsid w:val="34AE6609"/>
    <w:rsid w:val="3E19702E"/>
    <w:rsid w:val="47053747"/>
    <w:rsid w:val="4B7719C5"/>
    <w:rsid w:val="53807425"/>
    <w:rsid w:val="654964C1"/>
    <w:rsid w:val="6F55610F"/>
    <w:rsid w:val="75225E23"/>
    <w:rsid w:val="7AE85216"/>
    <w:rsid w:val="7F00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eastAsia="宋体"/>
      <w:sz w:val="21"/>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autoRedefine/>
    <w:qFormat/>
    <w:uiPriority w:val="0"/>
    <w:pPr>
      <w:widowControl w:val="0"/>
      <w:spacing w:before="40" w:after="40" w:line="600" w:lineRule="exact"/>
      <w:ind w:firstLine="420"/>
      <w:jc w:val="both"/>
    </w:pPr>
    <w:rPr>
      <w:rFonts w:ascii="Times New Roman" w:hAnsi="Times New Roman" w:eastAsia="宋体" w:cs="Times New Roman"/>
      <w:b/>
      <w:bCs/>
      <w:kern w:val="2"/>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1594</Words>
  <Characters>1608</Characters>
  <Lines>0</Lines>
  <Paragraphs>0</Paragraphs>
  <TotalTime>3</TotalTime>
  <ScaleCrop>false</ScaleCrop>
  <LinksUpToDate>false</LinksUpToDate>
  <CharactersWithSpaces>1613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2023-03-10T08:08:00Z</dcterms:created>
  <dc:creator>没遮拦</dc:creator>
  <cp:lastModifiedBy>李晴</cp:lastModifiedBy>
  <cp:lastPrinted>2024-04-01T08:11:00Z</cp:lastPrinted>
  <dcterms:modified xsi:type="dcterms:W3CDTF">2024-10-16T08:41:37Z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FE8F844C1CE74955A99DAD86B8C01026</vt:lpwstr>
  </property>
</Properties>
</file>