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48C10">
      <w:pPr>
        <w:spacing w:line="291" w:lineRule="auto"/>
        <w:rPr>
          <w:rFonts w:ascii="Arial"/>
          <w:sz w:val="21"/>
        </w:rPr>
      </w:pPr>
    </w:p>
    <w:p w14:paraId="190708AC">
      <w:pPr>
        <w:spacing w:line="292" w:lineRule="auto"/>
        <w:rPr>
          <w:rFonts w:ascii="Arial"/>
          <w:sz w:val="21"/>
        </w:rPr>
      </w:pPr>
    </w:p>
    <w:p w14:paraId="1775516C">
      <w:pPr>
        <w:spacing w:line="292" w:lineRule="auto"/>
        <w:rPr>
          <w:rFonts w:ascii="Arial"/>
          <w:sz w:val="21"/>
        </w:rPr>
      </w:pPr>
    </w:p>
    <w:p w14:paraId="115D56A2">
      <w:pPr>
        <w:spacing w:line="264" w:lineRule="auto"/>
        <w:rPr>
          <w:rFonts w:ascii="Arial"/>
          <w:sz w:val="21"/>
        </w:rPr>
      </w:pPr>
    </w:p>
    <w:p w14:paraId="6E9E6993">
      <w:pPr>
        <w:spacing w:line="264" w:lineRule="auto"/>
        <w:rPr>
          <w:rFonts w:ascii="Arial"/>
          <w:sz w:val="21"/>
        </w:rPr>
      </w:pPr>
    </w:p>
    <w:p w14:paraId="310B92CC">
      <w:pPr>
        <w:spacing w:before="184" w:line="184" w:lineRule="auto"/>
        <w:ind w:left="162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5"/>
          <w:sz w:val="43"/>
          <w:szCs w:val="43"/>
        </w:rPr>
        <w:t>淮南市民政局</w:t>
      </w:r>
      <w:r>
        <w:rPr>
          <w:rFonts w:ascii="微软雅黑" w:hAnsi="微软雅黑" w:eastAsia="微软雅黑" w:cs="微软雅黑"/>
          <w:spacing w:val="19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淮南市财政局</w:t>
      </w:r>
    </w:p>
    <w:p w14:paraId="56B27398">
      <w:pPr>
        <w:spacing w:before="68" w:line="215" w:lineRule="auto"/>
        <w:ind w:left="3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"/>
          <w:sz w:val="43"/>
          <w:szCs w:val="43"/>
        </w:rPr>
        <w:t>关于调整我市</w:t>
      </w:r>
      <w:r>
        <w:rPr>
          <w:rFonts w:ascii="微软雅黑" w:hAnsi="微软雅黑" w:eastAsia="微软雅黑" w:cs="微软雅黑"/>
          <w:spacing w:val="-58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"/>
          <w:sz w:val="43"/>
          <w:szCs w:val="43"/>
        </w:rPr>
        <w:t>2024年度城乡居民最低生活保障</w:t>
      </w:r>
    </w:p>
    <w:p w14:paraId="7B894B9C">
      <w:pPr>
        <w:spacing w:before="2" w:line="214" w:lineRule="auto"/>
        <w:ind w:left="96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5"/>
          <w:sz w:val="43"/>
          <w:szCs w:val="43"/>
        </w:rPr>
        <w:t>标准和特困人员救助供养标准的通知</w:t>
      </w:r>
    </w:p>
    <w:p w14:paraId="316B4540">
      <w:pPr>
        <w:spacing w:line="281" w:lineRule="auto"/>
        <w:rPr>
          <w:rFonts w:ascii="Arial"/>
          <w:sz w:val="21"/>
        </w:rPr>
      </w:pPr>
    </w:p>
    <w:p w14:paraId="29F54F3C">
      <w:pPr>
        <w:spacing w:line="282" w:lineRule="auto"/>
        <w:rPr>
          <w:rFonts w:ascii="Arial"/>
          <w:sz w:val="21"/>
        </w:rPr>
      </w:pPr>
    </w:p>
    <w:p w14:paraId="41FAD41B">
      <w:pPr>
        <w:pStyle w:val="2"/>
        <w:spacing w:before="113" w:line="235" w:lineRule="auto"/>
        <w:ind w:left="37"/>
      </w:pPr>
      <w:r>
        <w:rPr>
          <w:spacing w:val="5"/>
        </w:rPr>
        <w:t>各县、区人民政府，市政府各部门、各直属机构：</w:t>
      </w:r>
    </w:p>
    <w:p w14:paraId="35A85F62">
      <w:pPr>
        <w:pStyle w:val="2"/>
        <w:spacing w:before="96" w:line="284" w:lineRule="auto"/>
        <w:ind w:firstLine="689"/>
        <w:jc w:val="both"/>
      </w:pPr>
      <w:r>
        <w:rPr>
          <w:spacing w:val="5"/>
        </w:rPr>
        <w:t>为进一步做好我市城乡困难群众基本生活保障工作，健全和</w:t>
      </w:r>
      <w:r>
        <w:rPr>
          <w:spacing w:val="10"/>
        </w:rPr>
        <w:t xml:space="preserve"> </w:t>
      </w:r>
      <w:r>
        <w:rPr>
          <w:spacing w:val="8"/>
        </w:rPr>
        <w:t>完善社会救助体系，根据省民政厅、省发改委、省财</w:t>
      </w:r>
      <w:r>
        <w:rPr>
          <w:spacing w:val="7"/>
        </w:rPr>
        <w:t>政厅、省统</w:t>
      </w:r>
      <w:r>
        <w:t xml:space="preserve"> </w:t>
      </w:r>
      <w:r>
        <w:rPr>
          <w:spacing w:val="8"/>
        </w:rPr>
        <w:t>计局、国家统计局安徽调查总队《关于进一步做好最</w:t>
      </w:r>
      <w:r>
        <w:rPr>
          <w:spacing w:val="7"/>
        </w:rPr>
        <w:t>低生活保障</w:t>
      </w:r>
      <w:r>
        <w:t xml:space="preserve"> </w:t>
      </w:r>
      <w:r>
        <w:rPr>
          <w:spacing w:val="3"/>
        </w:rPr>
        <w:t>标准确定调整工作的指导意见》（皖民社救字〔</w:t>
      </w:r>
      <w:r>
        <w:rPr>
          <w:rFonts w:ascii="Times New Roman" w:hAnsi="Times New Roman" w:eastAsia="Times New Roman" w:cs="Times New Roman"/>
          <w:spacing w:val="3"/>
        </w:rPr>
        <w:t>2024</w:t>
      </w:r>
      <w:r>
        <w:rPr>
          <w:spacing w:val="3"/>
        </w:rPr>
        <w:t>〕</w:t>
      </w:r>
      <w:r>
        <w:rPr>
          <w:rFonts w:ascii="Times New Roman" w:hAnsi="Times New Roman" w:eastAsia="Times New Roman" w:cs="Times New Roman"/>
          <w:spacing w:val="3"/>
        </w:rPr>
        <w:t>37</w:t>
      </w:r>
      <w:r>
        <w:rPr>
          <w:rFonts w:ascii="Times New Roman" w:hAnsi="Times New Roman" w:eastAsia="Times New Roman" w:cs="Times New Roman"/>
          <w:spacing w:val="38"/>
          <w:w w:val="101"/>
        </w:rPr>
        <w:t xml:space="preserve"> </w:t>
      </w:r>
      <w:r>
        <w:rPr>
          <w:spacing w:val="3"/>
        </w:rPr>
        <w:t>号）和</w:t>
      </w:r>
      <w:r>
        <w:t xml:space="preserve"> </w:t>
      </w:r>
      <w:r>
        <w:rPr>
          <w:spacing w:val="8"/>
        </w:rPr>
        <w:t>《安徽省人民政府关于进一步完善特困人员救助供养</w:t>
      </w:r>
      <w:r>
        <w:rPr>
          <w:spacing w:val="7"/>
        </w:rPr>
        <w:t>制度的实施</w:t>
      </w:r>
      <w:r>
        <w:t xml:space="preserve"> </w:t>
      </w:r>
      <w:r>
        <w:rPr>
          <w:spacing w:val="-9"/>
        </w:rPr>
        <w:t>意见》（皖政〔</w:t>
      </w:r>
      <w:r>
        <w:rPr>
          <w:rFonts w:ascii="Times New Roman" w:hAnsi="Times New Roman" w:eastAsia="Times New Roman" w:cs="Times New Roman"/>
          <w:spacing w:val="-9"/>
        </w:rPr>
        <w:t>2023</w:t>
      </w:r>
      <w:r>
        <w:rPr>
          <w:spacing w:val="-9"/>
        </w:rPr>
        <w:t>〕</w:t>
      </w:r>
      <w:r>
        <w:rPr>
          <w:rFonts w:ascii="Times New Roman" w:hAnsi="Times New Roman" w:eastAsia="Times New Roman" w:cs="Times New Roman"/>
          <w:spacing w:val="-9"/>
        </w:rPr>
        <w:t>94</w:t>
      </w:r>
      <w:r>
        <w:rPr>
          <w:rFonts w:ascii="Times New Roman" w:hAnsi="Times New Roman" w:eastAsia="Times New Roman" w:cs="Times New Roman"/>
          <w:spacing w:val="45"/>
          <w:w w:val="101"/>
        </w:rPr>
        <w:t xml:space="preserve"> </w:t>
      </w:r>
      <w:r>
        <w:rPr>
          <w:spacing w:val="-9"/>
        </w:rPr>
        <w:t>号）要求，经市政府同意，确定我市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2024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8"/>
        </w:rPr>
        <w:t>年度城乡居民最低生活保障标准和特困人员救助供养</w:t>
      </w:r>
      <w:r>
        <w:rPr>
          <w:spacing w:val="7"/>
        </w:rPr>
        <w:t>标准。现将</w:t>
      </w:r>
      <w:r>
        <w:t xml:space="preserve"> </w:t>
      </w:r>
      <w:r>
        <w:rPr>
          <w:spacing w:val="7"/>
        </w:rPr>
        <w:t>有关事宜通知如下：</w:t>
      </w:r>
    </w:p>
    <w:p w14:paraId="0F287387">
      <w:pPr>
        <w:spacing w:line="284" w:lineRule="auto"/>
        <w:sectPr>
          <w:footerReference r:id="rId5" w:type="default"/>
          <w:pgSz w:w="11906" w:h="16838"/>
          <w:pgMar w:top="1431" w:right="1494" w:bottom="1635" w:left="1510" w:header="0" w:footer="1355" w:gutter="0"/>
          <w:cols w:space="720" w:num="1"/>
        </w:sectPr>
      </w:pPr>
    </w:p>
    <w:p w14:paraId="6EA9E64A">
      <w:pPr>
        <w:spacing w:line="243" w:lineRule="auto"/>
        <w:rPr>
          <w:rFonts w:ascii="Arial"/>
          <w:sz w:val="21"/>
        </w:rPr>
      </w:pPr>
    </w:p>
    <w:p w14:paraId="28891556">
      <w:pPr>
        <w:spacing w:line="243" w:lineRule="auto"/>
        <w:rPr>
          <w:rFonts w:ascii="Arial"/>
          <w:sz w:val="21"/>
        </w:rPr>
      </w:pPr>
    </w:p>
    <w:p w14:paraId="0DC13573">
      <w:pPr>
        <w:spacing w:line="244" w:lineRule="auto"/>
        <w:rPr>
          <w:rFonts w:ascii="Arial"/>
          <w:sz w:val="21"/>
        </w:rPr>
      </w:pPr>
    </w:p>
    <w:p w14:paraId="3703DD77">
      <w:pPr>
        <w:spacing w:before="97" w:line="228" w:lineRule="auto"/>
        <w:ind w:left="74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4"/>
          <w:sz w:val="30"/>
          <w:szCs w:val="30"/>
        </w:rPr>
        <w:t>一、城乡居民最低生活保障标准</w:t>
      </w:r>
    </w:p>
    <w:p w14:paraId="41C2CDDA">
      <w:pPr>
        <w:pStyle w:val="2"/>
        <w:spacing w:before="153" w:line="278" w:lineRule="auto"/>
        <w:ind w:left="106" w:right="9" w:firstLine="621"/>
      </w:pPr>
      <w:r>
        <w:rPr>
          <w:rFonts w:ascii="Times New Roman" w:hAnsi="Times New Roman" w:eastAsia="Times New Roman" w:cs="Times New Roman"/>
          <w:spacing w:val="3"/>
        </w:rPr>
        <w:t xml:space="preserve">2024 </w:t>
      </w:r>
      <w:r>
        <w:rPr>
          <w:spacing w:val="3"/>
        </w:rPr>
        <w:t>年度市辖区城乡居民最低生活保障标准不做调整，继续</w:t>
      </w:r>
      <w:r>
        <w:rPr>
          <w:spacing w:val="6"/>
        </w:rPr>
        <w:t xml:space="preserve"> </w:t>
      </w:r>
      <w:r>
        <w:rPr>
          <w:spacing w:val="3"/>
        </w:rPr>
        <w:t>按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2023 </w:t>
      </w:r>
      <w:r>
        <w:rPr>
          <w:spacing w:val="3"/>
        </w:rPr>
        <w:t>年度标准执行。</w:t>
      </w:r>
    </w:p>
    <w:p w14:paraId="64A22656">
      <w:pPr>
        <w:spacing w:before="46" w:line="227" w:lineRule="auto"/>
        <w:ind w:left="74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4"/>
          <w:sz w:val="30"/>
          <w:szCs w:val="30"/>
        </w:rPr>
        <w:t>二、特困人员救助供养标准</w:t>
      </w:r>
    </w:p>
    <w:p w14:paraId="31DA88F5">
      <w:pPr>
        <w:pStyle w:val="2"/>
        <w:spacing w:before="154" w:line="278" w:lineRule="auto"/>
        <w:ind w:left="106" w:right="9" w:firstLine="621"/>
      </w:pPr>
      <w:r>
        <w:rPr>
          <w:rFonts w:ascii="Times New Roman" w:hAnsi="Times New Roman" w:eastAsia="Times New Roman" w:cs="Times New Roman"/>
          <w:spacing w:val="3"/>
        </w:rPr>
        <w:t xml:space="preserve">2024 </w:t>
      </w:r>
      <w:r>
        <w:rPr>
          <w:spacing w:val="3"/>
        </w:rPr>
        <w:t>年度市辖区城乡特困人员基本生活标准不做调整，继续</w:t>
      </w:r>
      <w:r>
        <w:rPr>
          <w:spacing w:val="6"/>
        </w:rPr>
        <w:t xml:space="preserve"> </w:t>
      </w:r>
      <w:r>
        <w:rPr>
          <w:spacing w:val="3"/>
        </w:rPr>
        <w:t>按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2023 </w:t>
      </w:r>
      <w:r>
        <w:rPr>
          <w:spacing w:val="3"/>
        </w:rPr>
        <w:t>年度标准执行。</w:t>
      </w:r>
    </w:p>
    <w:p w14:paraId="4C45BD25">
      <w:pPr>
        <w:pStyle w:val="2"/>
        <w:spacing w:before="34" w:line="276" w:lineRule="auto"/>
        <w:ind w:left="109" w:right="4" w:firstLine="637"/>
      </w:pPr>
      <w:r>
        <w:rPr>
          <w:spacing w:val="6"/>
        </w:rPr>
        <w:t>集中供养特困人员全护理、半护理、全自理照料护理标准分</w:t>
      </w:r>
      <w:r>
        <w:rPr>
          <w:spacing w:val="1"/>
        </w:rPr>
        <w:t xml:space="preserve"> </w:t>
      </w:r>
      <w:r>
        <w:rPr>
          <w:spacing w:val="3"/>
        </w:rPr>
        <w:t>别提高至每人每月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965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3"/>
        </w:rPr>
        <w:t>元、</w:t>
      </w:r>
      <w:r>
        <w:rPr>
          <w:rFonts w:ascii="Times New Roman" w:hAnsi="Times New Roman" w:eastAsia="Times New Roman" w:cs="Times New Roman"/>
          <w:spacing w:val="3"/>
        </w:rPr>
        <w:t>579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3"/>
        </w:rPr>
        <w:t>元、</w:t>
      </w:r>
      <w:r>
        <w:rPr>
          <w:rFonts w:ascii="Times New Roman" w:hAnsi="Times New Roman" w:eastAsia="Times New Roman" w:cs="Times New Roman"/>
          <w:spacing w:val="3"/>
        </w:rPr>
        <w:t>78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3"/>
        </w:rPr>
        <w:t>元，分</w:t>
      </w:r>
      <w:r>
        <w:rPr>
          <w:spacing w:val="2"/>
        </w:rPr>
        <w:t>散供养特困人员全</w:t>
      </w:r>
      <w:r>
        <w:t xml:space="preserve"> </w:t>
      </w:r>
      <w:r>
        <w:rPr>
          <w:spacing w:val="-1"/>
        </w:rPr>
        <w:t>护理、半护理、全自理照料护理标准分别为每人每月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676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1"/>
        </w:rPr>
        <w:t>元、</w:t>
      </w:r>
      <w:r>
        <w:rPr>
          <w:rFonts w:ascii="Times New Roman" w:hAnsi="Times New Roman" w:eastAsia="Times New Roman" w:cs="Times New Roman"/>
          <w:spacing w:val="-1"/>
        </w:rPr>
        <w:t>386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元、</w:t>
      </w:r>
      <w:r>
        <w:rPr>
          <w:rFonts w:ascii="Times New Roman" w:hAnsi="Times New Roman" w:eastAsia="Times New Roman" w:cs="Times New Roman"/>
          <w:spacing w:val="-3"/>
        </w:rPr>
        <w:t>58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3"/>
        </w:rPr>
        <w:t>元。</w:t>
      </w:r>
    </w:p>
    <w:p w14:paraId="30B8B5B9">
      <w:pPr>
        <w:spacing w:before="85" w:line="226" w:lineRule="auto"/>
        <w:ind w:left="74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4"/>
          <w:sz w:val="30"/>
          <w:szCs w:val="30"/>
        </w:rPr>
        <w:t>三、执行时间及要求</w:t>
      </w:r>
    </w:p>
    <w:p w14:paraId="1643A2F2">
      <w:pPr>
        <w:pStyle w:val="2"/>
        <w:spacing w:before="162" w:line="281" w:lineRule="auto"/>
        <w:ind w:left="107" w:firstLine="668"/>
      </w:pPr>
      <w:r>
        <w:rPr>
          <w:spacing w:val="1"/>
        </w:rPr>
        <w:t>以上调整的标准从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2024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1"/>
        </w:rPr>
        <w:t>年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7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1"/>
        </w:rPr>
        <w:t xml:space="preserve">月 </w:t>
      </w:r>
      <w:r>
        <w:rPr>
          <w:rFonts w:ascii="Times New Roman" w:hAnsi="Times New Roman" w:eastAsia="Times New Roman" w:cs="Times New Roman"/>
          <w:spacing w:val="1"/>
        </w:rPr>
        <w:t xml:space="preserve">1  </w:t>
      </w:r>
      <w:r>
        <w:rPr>
          <w:spacing w:val="1"/>
        </w:rPr>
        <w:t>日起执行。凤台县、寿县</w:t>
      </w:r>
      <w:r>
        <w:t xml:space="preserve"> </w:t>
      </w:r>
      <w:r>
        <w:rPr>
          <w:spacing w:val="6"/>
        </w:rPr>
        <w:t>可参照此标准执行，并及时向社会发布，所需资金按现行资金渠</w:t>
      </w:r>
      <w:r>
        <w:rPr>
          <w:spacing w:val="13"/>
        </w:rPr>
        <w:t xml:space="preserve"> </w:t>
      </w:r>
      <w:r>
        <w:rPr>
          <w:spacing w:val="6"/>
        </w:rPr>
        <w:t>道解决。各县区要严格执行新标准，足额安排配套资金，切实做</w:t>
      </w:r>
      <w:r>
        <w:rPr>
          <w:spacing w:val="4"/>
        </w:rPr>
        <w:t xml:space="preserve"> 到应保尽保，及时足额发放。</w:t>
      </w:r>
    </w:p>
    <w:p w14:paraId="1E758F5F">
      <w:pPr>
        <w:spacing w:line="254" w:lineRule="auto"/>
        <w:rPr>
          <w:rFonts w:ascii="Arial"/>
          <w:sz w:val="21"/>
        </w:rPr>
      </w:pPr>
    </w:p>
    <w:p w14:paraId="33B66E0B">
      <w:pPr>
        <w:spacing w:line="255" w:lineRule="auto"/>
        <w:rPr>
          <w:rFonts w:ascii="Arial"/>
          <w:sz w:val="21"/>
        </w:rPr>
      </w:pPr>
    </w:p>
    <w:p w14:paraId="6194A30B">
      <w:pPr>
        <w:spacing w:line="255" w:lineRule="auto"/>
        <w:rPr>
          <w:rFonts w:ascii="Arial"/>
          <w:sz w:val="21"/>
        </w:rPr>
      </w:pPr>
    </w:p>
    <w:p w14:paraId="763F876C">
      <w:pPr>
        <w:spacing w:line="255" w:lineRule="auto"/>
        <w:rPr>
          <w:rFonts w:ascii="Arial"/>
          <w:sz w:val="21"/>
        </w:rPr>
      </w:pPr>
    </w:p>
    <w:p w14:paraId="6F692538">
      <w:pPr>
        <w:spacing w:line="255" w:lineRule="auto"/>
        <w:rPr>
          <w:rFonts w:ascii="Arial"/>
          <w:sz w:val="21"/>
        </w:rPr>
      </w:pPr>
    </w:p>
    <w:p w14:paraId="6BF21F11">
      <w:pPr>
        <w:spacing w:line="255" w:lineRule="auto"/>
        <w:rPr>
          <w:rFonts w:ascii="Arial"/>
          <w:sz w:val="21"/>
        </w:rPr>
      </w:pPr>
    </w:p>
    <w:p w14:paraId="314B579F">
      <w:pPr>
        <w:pStyle w:val="2"/>
        <w:spacing w:before="114" w:line="239" w:lineRule="auto"/>
        <w:ind w:left="1389"/>
      </w:pPr>
      <w:bookmarkStart w:id="0" w:name="_GoBack"/>
      <w:bookmarkEnd w:id="0"/>
      <w:r>
        <w:t>淮南市民政局</w:t>
      </w:r>
      <w:r>
        <w:rPr>
          <w:spacing w:val="5"/>
        </w:rPr>
        <w:t xml:space="preserve">                   </w:t>
      </w:r>
      <w:r>
        <w:t>淮南市财政局</w:t>
      </w:r>
    </w:p>
    <w:p w14:paraId="0403F13C">
      <w:pPr>
        <w:spacing w:line="263" w:lineRule="auto"/>
        <w:rPr>
          <w:rFonts w:ascii="Arial"/>
          <w:sz w:val="21"/>
        </w:rPr>
      </w:pPr>
    </w:p>
    <w:p w14:paraId="58554CB0">
      <w:pPr>
        <w:pStyle w:val="2"/>
        <w:spacing w:before="114" w:line="239" w:lineRule="auto"/>
        <w:ind w:left="5782"/>
      </w:pPr>
      <w:r>
        <w:rPr>
          <w:rFonts w:ascii="Times New Roman" w:hAnsi="Times New Roman" w:eastAsia="Times New Roman" w:cs="Times New Roman"/>
          <w:spacing w:val="-3"/>
        </w:rPr>
        <w:t>2024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3"/>
        </w:rPr>
        <w:t>年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3"/>
        </w:rPr>
        <w:t>月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26  </w:t>
      </w:r>
      <w:r>
        <w:rPr>
          <w:spacing w:val="-3"/>
        </w:rPr>
        <w:t>日</w:t>
      </w:r>
    </w:p>
    <w:p w14:paraId="08EBF970">
      <w:pPr>
        <w:spacing w:line="246" w:lineRule="auto"/>
        <w:rPr>
          <w:rFonts w:ascii="Arial"/>
          <w:sz w:val="21"/>
        </w:rPr>
      </w:pPr>
    </w:p>
    <w:p w14:paraId="09DFC26D">
      <w:pPr>
        <w:spacing w:line="246" w:lineRule="auto"/>
        <w:rPr>
          <w:rFonts w:ascii="Arial"/>
          <w:sz w:val="21"/>
        </w:rPr>
      </w:pPr>
    </w:p>
    <w:p w14:paraId="7CA846BA">
      <w:pPr>
        <w:spacing w:line="246" w:lineRule="auto"/>
        <w:rPr>
          <w:rFonts w:ascii="Arial"/>
          <w:sz w:val="21"/>
        </w:rPr>
      </w:pPr>
    </w:p>
    <w:p w14:paraId="271B68AD">
      <w:pPr>
        <w:spacing w:line="247" w:lineRule="auto"/>
        <w:rPr>
          <w:rFonts w:ascii="Arial"/>
          <w:sz w:val="21"/>
        </w:rPr>
      </w:pPr>
    </w:p>
    <w:p w14:paraId="368CAAAA">
      <w:pPr>
        <w:spacing w:before="1" w:line="29" w:lineRule="exact"/>
      </w:pPr>
      <w:r>
        <w:drawing>
          <wp:inline distT="0" distB="0" distL="0" distR="0">
            <wp:extent cx="5685155" cy="1778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5712" cy="1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CB271">
      <w:pPr>
        <w:pStyle w:val="2"/>
        <w:spacing w:before="108" w:line="210" w:lineRule="auto"/>
        <w:ind w:left="123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淮南市民政局办公室                             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2024 </w:t>
      </w:r>
      <w:r>
        <w:rPr>
          <w:spacing w:val="-7"/>
          <w:sz w:val="28"/>
          <w:szCs w:val="28"/>
        </w:rPr>
        <w:t>年</w:t>
      </w:r>
      <w:r>
        <w:rPr>
          <w:spacing w:val="-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8</w:t>
      </w:r>
      <w:r>
        <w:rPr>
          <w:rFonts w:ascii="Times New Roman" w:hAnsi="Times New Roman" w:eastAsia="Times New Roman" w:cs="Times New Roman"/>
          <w:spacing w:val="22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月</w:t>
      </w:r>
      <w:r>
        <w:rPr>
          <w:spacing w:val="-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26  </w:t>
      </w:r>
      <w:r>
        <w:rPr>
          <w:spacing w:val="-7"/>
          <w:sz w:val="28"/>
          <w:szCs w:val="28"/>
        </w:rPr>
        <w:t>日印发</w:t>
      </w:r>
    </w:p>
    <w:p w14:paraId="538323A5">
      <w:pPr>
        <w:spacing w:line="29" w:lineRule="exact"/>
        <w:ind w:firstLine="15"/>
      </w:pPr>
      <w:r>
        <w:drawing>
          <wp:inline distT="0" distB="0" distL="0" distR="0">
            <wp:extent cx="5685155" cy="1778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5711" cy="1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87926">
      <w:pPr>
        <w:spacing w:line="345" w:lineRule="auto"/>
        <w:rPr>
          <w:rFonts w:ascii="Arial"/>
          <w:sz w:val="21"/>
        </w:rPr>
      </w:pPr>
    </w:p>
    <w:p w14:paraId="4025A0B9">
      <w:pPr>
        <w:spacing w:before="92" w:line="183" w:lineRule="auto"/>
        <w:ind w:left="9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-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2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-</w:t>
      </w:r>
    </w:p>
    <w:sectPr>
      <w:footerReference r:id="rId6" w:type="default"/>
      <w:pgSz w:w="11906" w:h="16838"/>
      <w:pgMar w:top="1431" w:right="1494" w:bottom="400" w:left="14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5A51E">
    <w:pPr>
      <w:spacing w:line="177" w:lineRule="auto"/>
      <w:ind w:right="26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AC40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ZiOTBkMzk3ZGM5YmE4MDAwM2IwMTM4ZDkyNThlYTAifQ=="/>
  </w:docVars>
  <w:rsids>
    <w:rsidRoot w:val="00000000"/>
    <w:rsid w:val="7B3F02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609</Words>
  <Characters>660</Characters>
  <TotalTime>0</TotalTime>
  <ScaleCrop>false</ScaleCrop>
  <LinksUpToDate>false</LinksUpToDate>
  <CharactersWithSpaces>771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2024-08-29T14:30:00Z</dcterms:created>
  <dc:creator>雨林木风</dc:creator>
  <cp:lastModifiedBy>九卿</cp:lastModifiedBy>
  <dcterms:modified xsi:type="dcterms:W3CDTF">2024-09-04T08:06:55Z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2024-09-04T16:06:30Z</vt:filetime>
  </property>
  <property fmtid="{D5CDD505-2E9C-101B-9397-08002B2CF9AE}" pid="4" name="KSOProductBuildVer">
    <vt:lpwstr>2052-12.1.0.17827</vt:lpwstr>
  </property>
  <property fmtid="{D5CDD505-2E9C-101B-9397-08002B2CF9AE}" pid="5" name="ICV">
    <vt:lpwstr>44D7249C40DA4430BC493EBE3B447A22_12</vt:lpwstr>
  </property>
</Properties>
</file>