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lang w:eastAsia="zh-CN"/>
        </w:rPr>
        <w:t>八公山区卫生防疫和食品药品安全服务中心</w:t>
      </w:r>
      <w:r>
        <w:rPr>
          <w:rFonts w:ascii="华文中宋" w:hAnsi="华文中宋" w:eastAsia="华文中宋" w:cs="华文中宋"/>
          <w:b/>
          <w:sz w:val="44"/>
          <w:szCs w:val="44"/>
        </w:rPr>
        <w:t>2022</w:t>
      </w:r>
      <w:r>
        <w:rPr>
          <w:rFonts w:hint="eastAsia" w:ascii="华文中宋" w:hAnsi="华文中宋" w:eastAsia="华文中宋" w:cs="华文中宋"/>
          <w:b/>
          <w:sz w:val="44"/>
          <w:szCs w:val="44"/>
        </w:rPr>
        <w:t>年</w:t>
      </w:r>
      <w:r>
        <w:rPr>
          <w:rFonts w:hint="eastAsia" w:ascii="华文中宋" w:hAnsi="华文中宋" w:eastAsia="华文中宋" w:cs="华文中宋"/>
          <w:b/>
          <w:sz w:val="44"/>
          <w:szCs w:val="44"/>
          <w:u w:val="none"/>
        </w:rPr>
        <w:t>单位</w:t>
      </w:r>
      <w:r>
        <w:rPr>
          <w:rFonts w:hint="eastAsia" w:ascii="华文中宋" w:hAnsi="华文中宋" w:eastAsia="华文中宋" w:cs="华文中宋"/>
          <w:b/>
          <w:sz w:val="44"/>
          <w:szCs w:val="44"/>
        </w:rPr>
        <w:t>预算</w:t>
      </w: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w:t>
      </w:r>
      <w:r>
        <w:rPr>
          <w:rFonts w:hint="eastAsia" w:ascii="黑体" w:hAnsi="黑体" w:eastAsia="黑体"/>
          <w:bCs/>
          <w:sz w:val="44"/>
          <w:szCs w:val="44"/>
          <w:lang w:val="en-US" w:eastAsia="zh-CN"/>
        </w:rPr>
        <w:t>2</w:t>
      </w:r>
      <w:r>
        <w:rPr>
          <w:rFonts w:hint="eastAsia" w:ascii="黑体" w:hAnsi="黑体" w:eastAsia="黑体"/>
          <w:bCs/>
          <w:sz w:val="44"/>
          <w:szCs w:val="44"/>
        </w:rPr>
        <w:t>月</w:t>
      </w:r>
    </w:p>
    <w:p>
      <w:pPr>
        <w:pStyle w:val="5"/>
        <w:adjustRightInd w:val="0"/>
        <w:snapToGrid w:val="0"/>
        <w:spacing w:before="0" w:beforeAutospacing="0" w:after="0" w:afterAutospacing="0" w:line="360" w:lineRule="auto"/>
        <w:jc w:val="both"/>
        <w:rPr>
          <w:rFonts w:ascii="黑体" w:hAnsi="黑体" w:eastAsia="黑体"/>
          <w:bCs/>
          <w:sz w:val="36"/>
          <w:szCs w:val="36"/>
        </w:rPr>
      </w:pPr>
    </w:p>
    <w:p>
      <w:pPr>
        <w:pStyle w:val="5"/>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u w:val="none"/>
        </w:rPr>
        <w:t>单位</w:t>
      </w:r>
      <w:r>
        <w:rPr>
          <w:rFonts w:hint="eastAsia" w:ascii="仿宋_GB2312" w:hAnsi="仿宋" w:eastAsia="仿宋_GB2312" w:cs="仿宋"/>
          <w:b/>
          <w:sz w:val="32"/>
          <w:szCs w:val="32"/>
        </w:rPr>
        <w:t>概况</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u w:val="none"/>
        </w:rPr>
        <w:t>单位</w:t>
      </w:r>
      <w:r>
        <w:rPr>
          <w:rFonts w:hint="eastAsia" w:ascii="仿宋_GB2312" w:hAnsi="仿宋" w:eastAsia="仿宋_GB2312" w:cs="仿宋"/>
          <w:bCs/>
          <w:sz w:val="32"/>
          <w:szCs w:val="32"/>
        </w:rPr>
        <w:t>预算构成</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w:t>
      </w:r>
      <w:r>
        <w:rPr>
          <w:rFonts w:hint="eastAsia" w:ascii="仿宋_GB2312" w:hAnsi="仿宋" w:eastAsia="仿宋_GB2312" w:cs="仿宋"/>
          <w:b/>
          <w:sz w:val="32"/>
          <w:szCs w:val="32"/>
          <w:u w:val="none"/>
        </w:rPr>
        <w:t>单位</w:t>
      </w:r>
      <w:r>
        <w:rPr>
          <w:rFonts w:hint="eastAsia" w:ascii="仿宋_GB2312" w:hAnsi="仿宋" w:eastAsia="仿宋_GB2312" w:cs="仿宋"/>
          <w:b/>
          <w:sz w:val="32"/>
          <w:szCs w:val="32"/>
        </w:rPr>
        <w:t>预算表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 w:hAnsi="仿宋" w:eastAsia="仿宋" w:cs="仿宋"/>
          <w:bCs/>
          <w:sz w:val="32"/>
          <w:szCs w:val="32"/>
          <w:lang w:eastAsia="zh-CN"/>
        </w:rPr>
        <w:t>八公山区卫生防疫和食品药品安全服务中心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 w:hAnsi="仿宋" w:eastAsia="仿宋" w:cs="仿宋"/>
          <w:bCs/>
          <w:sz w:val="32"/>
          <w:szCs w:val="32"/>
          <w:lang w:eastAsia="zh-CN"/>
        </w:rPr>
        <w:t>八公山区卫生防疫和食品药品安全服务中心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 w:hAnsi="仿宋" w:eastAsia="仿宋" w:cs="仿宋"/>
          <w:bCs/>
          <w:sz w:val="32"/>
          <w:szCs w:val="32"/>
          <w:lang w:eastAsia="zh-CN"/>
        </w:rPr>
        <w:t>八公山区卫生防疫和食品药品安全服务中心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年支出总表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 w:hAnsi="仿宋" w:eastAsia="仿宋" w:cs="仿宋"/>
          <w:bCs/>
          <w:sz w:val="32"/>
          <w:szCs w:val="32"/>
          <w:lang w:eastAsia="zh-CN"/>
        </w:rPr>
        <w:t>八公山区卫生防疫和食品药品安全服务中心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 w:hAnsi="仿宋" w:eastAsia="仿宋" w:cs="仿宋"/>
          <w:bCs/>
          <w:sz w:val="32"/>
          <w:szCs w:val="32"/>
          <w:lang w:eastAsia="zh-CN"/>
        </w:rPr>
        <w:t>八公山区卫生防疫和食品药品安全服务中心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 w:hAnsi="仿宋" w:eastAsia="仿宋" w:cs="仿宋"/>
          <w:bCs/>
          <w:sz w:val="32"/>
          <w:szCs w:val="32"/>
          <w:lang w:eastAsia="zh-CN"/>
        </w:rPr>
        <w:t>八公山区卫生防疫和食品药品安全服务中心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 w:hAnsi="仿宋" w:eastAsia="仿宋" w:cs="仿宋"/>
          <w:bCs/>
          <w:sz w:val="32"/>
          <w:szCs w:val="32"/>
          <w:lang w:eastAsia="zh-CN"/>
        </w:rPr>
        <w:t>八公山区卫生防疫和食品药品安全服务中心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 w:hAnsi="仿宋" w:eastAsia="仿宋" w:cs="仿宋"/>
          <w:bCs/>
          <w:sz w:val="32"/>
          <w:szCs w:val="32"/>
          <w:lang w:eastAsia="zh-CN"/>
        </w:rPr>
        <w:t>八公山区卫生防疫和食品药品安全服务中心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 w:hAnsi="仿宋" w:eastAsia="仿宋" w:cs="仿宋"/>
          <w:bCs/>
          <w:sz w:val="32"/>
          <w:szCs w:val="32"/>
          <w:lang w:eastAsia="zh-CN"/>
        </w:rPr>
        <w:t>八公山区卫生防疫和食品药品安全服务中心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 w:hAnsi="仿宋" w:eastAsia="仿宋" w:cs="仿宋"/>
          <w:bCs/>
          <w:sz w:val="32"/>
          <w:szCs w:val="32"/>
          <w:lang w:eastAsia="zh-CN"/>
        </w:rPr>
        <w:t>八公山区卫生防疫和食品药品安全服务中心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 w:hAnsi="仿宋" w:eastAsia="仿宋" w:cs="仿宋"/>
          <w:bCs/>
          <w:sz w:val="32"/>
          <w:szCs w:val="32"/>
          <w:lang w:eastAsia="zh-CN"/>
        </w:rPr>
        <w:t>八公山区卫生防疫和食品药品安全服务中心</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w:t>
      </w:r>
      <w:r>
        <w:rPr>
          <w:rFonts w:hint="eastAsia" w:ascii="仿宋_GB2312" w:hAnsi="仿宋" w:eastAsia="仿宋_GB2312" w:cs="仿宋"/>
          <w:b/>
          <w:sz w:val="32"/>
          <w:szCs w:val="32"/>
          <w:u w:val="none"/>
        </w:rPr>
        <w:t>单位</w:t>
      </w:r>
      <w:r>
        <w:rPr>
          <w:rFonts w:hint="eastAsia" w:ascii="仿宋_GB2312" w:hAnsi="仿宋" w:eastAsia="仿宋_GB2312" w:cs="仿宋"/>
          <w:b/>
          <w:sz w:val="32"/>
          <w:szCs w:val="32"/>
        </w:rPr>
        <w:t>预算情况说明</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u w:val="none"/>
        </w:rPr>
        <w:t>单位</w:t>
      </w:r>
      <w:r>
        <w:rPr>
          <w:rFonts w:hint="eastAsia" w:ascii="黑体" w:hAnsi="黑体" w:eastAsia="黑体"/>
          <w:bCs/>
          <w:sz w:val="36"/>
          <w:szCs w:val="36"/>
        </w:rPr>
        <w:t>概况</w:t>
      </w:r>
    </w:p>
    <w:p>
      <w:pPr>
        <w:pStyle w:val="5"/>
        <w:keepNext w:val="0"/>
        <w:keepLines w:val="0"/>
        <w:pageBreakBefore w:val="0"/>
        <w:kinsoku/>
        <w:overflowPunct/>
        <w:topLinePunct w:val="0"/>
        <w:autoSpaceDE/>
        <w:autoSpaceDN/>
        <w:bidi w:val="0"/>
        <w:adjustRightInd w:val="0"/>
        <w:snapToGrid w:val="0"/>
        <w:spacing w:before="0" w:beforeAutospacing="0" w:after="0" w:afterAutospacing="0" w:line="540" w:lineRule="exact"/>
        <w:ind w:firstLine="627" w:firstLineChars="196"/>
        <w:jc w:val="both"/>
        <w:textAlignment w:val="auto"/>
      </w:pPr>
      <w:r>
        <w:rPr>
          <w:rFonts w:hint="eastAsia" w:ascii="黑体" w:hAnsi="黑体" w:eastAsia="黑体"/>
          <w:bCs/>
          <w:sz w:val="32"/>
          <w:szCs w:val="32"/>
        </w:rPr>
        <w:t>一、主要职责</w:t>
      </w:r>
    </w:p>
    <w:p>
      <w:pPr>
        <w:keepNext w:val="0"/>
        <w:keepLines w:val="0"/>
        <w:pageBreakBefore w:val="0"/>
        <w:shd w:val="clear" w:color="000000" w:fill="FFFFFF"/>
        <w:kinsoku/>
        <w:wordWrap w:val="0"/>
        <w:overflowPunct/>
        <w:topLinePunct w:val="0"/>
        <w:autoSpaceDE/>
        <w:autoSpaceDN/>
        <w:bidi w:val="0"/>
        <w:spacing w:line="540" w:lineRule="exact"/>
        <w:ind w:right="-197" w:firstLine="640" w:firstLineChars="200"/>
        <w:jc w:val="left"/>
        <w:textAlignment w:val="auto"/>
        <w:rPr>
          <w:rFonts w:hint="eastAsia" w:ascii="仿宋" w:hAnsi="仿宋" w:eastAsia="仿宋" w:cs="仿宋"/>
          <w:color w:val="FF0000"/>
          <w:sz w:val="32"/>
          <w:szCs w:val="32"/>
        </w:rPr>
      </w:pPr>
      <w:r>
        <w:rPr>
          <w:rFonts w:hint="eastAsia" w:ascii="仿宋" w:hAnsi="仿宋" w:eastAsia="仿宋" w:cs="仿宋"/>
          <w:sz w:val="32"/>
          <w:szCs w:val="32"/>
        </w:rPr>
        <w:t>贯彻执行《</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"http://baike.baidu.com/view/84083.htm_blank" \h </w:instrText>
      </w:r>
      <w:r>
        <w:rPr>
          <w:rFonts w:hint="eastAsia" w:ascii="仿宋" w:hAnsi="仿宋" w:eastAsia="仿宋" w:cs="仿宋"/>
          <w:sz w:val="32"/>
          <w:szCs w:val="32"/>
        </w:rPr>
        <w:fldChar w:fldCharType="separate"/>
      </w:r>
      <w:r>
        <w:rPr>
          <w:rFonts w:hint="eastAsia" w:ascii="仿宋" w:hAnsi="仿宋" w:eastAsia="仿宋" w:cs="仿宋"/>
          <w:sz w:val="32"/>
          <w:szCs w:val="32"/>
        </w:rPr>
        <w:t>中华人民共和国传染病防治法</w:t>
      </w:r>
      <w:r>
        <w:rPr>
          <w:rFonts w:hint="eastAsia" w:ascii="仿宋" w:hAnsi="仿宋" w:eastAsia="仿宋" w:cs="仿宋"/>
          <w:sz w:val="32"/>
          <w:szCs w:val="32"/>
          <w:lang w:eastAsia="zh-CN"/>
        </w:rPr>
        <w:t>》《</w:t>
      </w:r>
      <w:r>
        <w:rPr>
          <w:rFonts w:hint="eastAsia" w:ascii="仿宋" w:hAnsi="仿宋" w:eastAsia="仿宋" w:cs="仿宋"/>
          <w:sz w:val="32"/>
          <w:szCs w:val="32"/>
        </w:rPr>
        <w:fldChar w:fldCharType="end"/>
      </w:r>
      <w:r>
        <w:rPr>
          <w:rFonts w:hint="eastAsia" w:ascii="仿宋" w:hAnsi="仿宋" w:eastAsia="仿宋" w:cs="仿宋"/>
          <w:sz w:val="32"/>
          <w:szCs w:val="32"/>
        </w:rPr>
        <w:t>中华人民共和国母婴保健法</w:t>
      </w:r>
      <w:r>
        <w:rPr>
          <w:rFonts w:hint="eastAsia" w:ascii="仿宋" w:hAnsi="仿宋" w:eastAsia="仿宋" w:cs="仿宋"/>
          <w:sz w:val="32"/>
          <w:szCs w:val="32"/>
          <w:lang w:eastAsia="zh-CN"/>
        </w:rPr>
        <w:t>》《</w:t>
      </w:r>
      <w:r>
        <w:rPr>
          <w:rFonts w:hint="eastAsia" w:ascii="仿宋" w:hAnsi="仿宋" w:eastAsia="仿宋" w:cs="仿宋"/>
          <w:sz w:val="32"/>
          <w:szCs w:val="32"/>
        </w:rPr>
        <w:t>医疗机构卫生管理条例》《公共场所卫生管理条例》等</w:t>
      </w:r>
      <w:r>
        <w:rPr>
          <w:rFonts w:hint="eastAsia" w:ascii="仿宋" w:hAnsi="仿宋" w:eastAsia="仿宋" w:cs="仿宋"/>
          <w:sz w:val="32"/>
          <w:szCs w:val="32"/>
          <w:lang w:eastAsia="zh-CN"/>
        </w:rPr>
        <w:t>法律法规</w:t>
      </w:r>
      <w:r>
        <w:rPr>
          <w:rFonts w:hint="eastAsia" w:ascii="仿宋" w:hAnsi="仿宋" w:eastAsia="仿宋" w:cs="仿宋"/>
          <w:sz w:val="32"/>
          <w:szCs w:val="32"/>
        </w:rPr>
        <w:t>和规定，并依法进行监督，履行行政监督职能、组织对重大疾病的综合防治、组织指导全区健康教育活动、组织协调全区公共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"http://baike.baidu.com/view/1497453.htm_blank" \h </w:instrText>
      </w:r>
      <w:r>
        <w:rPr>
          <w:rFonts w:hint="eastAsia" w:ascii="仿宋" w:hAnsi="仿宋" w:eastAsia="仿宋" w:cs="仿宋"/>
          <w:sz w:val="32"/>
          <w:szCs w:val="32"/>
        </w:rPr>
        <w:fldChar w:fldCharType="separate"/>
      </w:r>
      <w:r>
        <w:rPr>
          <w:rFonts w:hint="eastAsia" w:ascii="仿宋" w:hAnsi="仿宋" w:eastAsia="仿宋" w:cs="仿宋"/>
          <w:sz w:val="32"/>
          <w:szCs w:val="32"/>
        </w:rPr>
        <w:t>卫生监督</w:t>
      </w:r>
      <w:r>
        <w:rPr>
          <w:rFonts w:hint="eastAsia" w:ascii="仿宋" w:hAnsi="仿宋" w:eastAsia="仿宋" w:cs="仿宋"/>
          <w:sz w:val="32"/>
          <w:szCs w:val="32"/>
        </w:rPr>
        <w:fldChar w:fldCharType="end"/>
      </w:r>
      <w:r>
        <w:rPr>
          <w:rFonts w:hint="eastAsia" w:ascii="仿宋" w:hAnsi="仿宋" w:eastAsia="仿宋" w:cs="仿宋"/>
          <w:sz w:val="32"/>
          <w:szCs w:val="32"/>
        </w:rPr>
        <w:t>执法工作，负责职业卫生、放射、学校、公共场所、饮水等的卫生监督管理工作，负责公共卫生案件查处工作；负责预防性体检、公共场所卫生检测等相关工作；负责制定全区有关儿童免疫规划工作的政策措施并组织实施。</w:t>
      </w:r>
    </w:p>
    <w:p>
      <w:pPr>
        <w:pStyle w:val="5"/>
        <w:keepNext w:val="0"/>
        <w:keepLines w:val="0"/>
        <w:pageBreakBefore w:val="0"/>
        <w:numPr>
          <w:ilvl w:val="0"/>
          <w:numId w:val="1"/>
        </w:numPr>
        <w:kinsoku/>
        <w:overflowPunct/>
        <w:topLinePunct w:val="0"/>
        <w:autoSpaceDE/>
        <w:autoSpaceDN/>
        <w:bidi w:val="0"/>
        <w:adjustRightInd w:val="0"/>
        <w:snapToGrid w:val="0"/>
        <w:spacing w:before="0" w:beforeAutospacing="0" w:after="0" w:afterAutospacing="0" w:line="540" w:lineRule="exact"/>
        <w:ind w:left="3" w:leftChars="0" w:firstLine="627" w:firstLineChars="0"/>
        <w:jc w:val="both"/>
        <w:textAlignment w:val="auto"/>
        <w:rPr>
          <w:rFonts w:ascii="黑体" w:hAnsi="黑体" w:eastAsia="黑体"/>
          <w:bCs/>
          <w:sz w:val="32"/>
          <w:szCs w:val="32"/>
        </w:rPr>
      </w:pPr>
      <w:r>
        <w:rPr>
          <w:rFonts w:hint="eastAsia" w:ascii="黑体" w:hAnsi="黑体" w:eastAsia="黑体"/>
          <w:bCs/>
          <w:sz w:val="32"/>
          <w:szCs w:val="32"/>
          <w:u w:val="none"/>
        </w:rPr>
        <w:t>单位</w:t>
      </w:r>
      <w:r>
        <w:rPr>
          <w:rFonts w:hint="eastAsia" w:ascii="黑体" w:hAnsi="黑体" w:eastAsia="黑体"/>
          <w:bCs/>
          <w:sz w:val="32"/>
          <w:szCs w:val="32"/>
        </w:rPr>
        <w:t>预算构成</w:t>
      </w:r>
    </w:p>
    <w:p>
      <w:pPr>
        <w:pStyle w:val="5"/>
        <w:adjustRightInd w:val="0"/>
        <w:snapToGrid w:val="0"/>
        <w:spacing w:before="0" w:beforeAutospacing="0" w:after="0" w:afterAutospacing="0" w:line="360" w:lineRule="auto"/>
        <w:ind w:firstLine="627" w:firstLineChars="196"/>
        <w:jc w:val="both"/>
        <w:rPr>
          <w:rFonts w:hint="eastAsia" w:ascii="仿宋_GB2312" w:hAnsi="仿宋" w:eastAsia="仿宋_GB2312"/>
          <w:sz w:val="32"/>
          <w:szCs w:val="32"/>
          <w:lang w:eastAsia="zh-CN"/>
        </w:rPr>
      </w:pPr>
      <w:r>
        <w:rPr>
          <w:rFonts w:hint="eastAsia" w:ascii="仿宋_GB2312" w:hAnsi="仿宋" w:eastAsia="仿宋_GB2312"/>
          <w:sz w:val="32"/>
          <w:szCs w:val="32"/>
        </w:rPr>
        <w:t>从预算单位构成看，</w:t>
      </w:r>
      <w:r>
        <w:rPr>
          <w:rFonts w:hint="eastAsia" w:ascii="仿宋" w:hAnsi="仿宋" w:eastAsia="仿宋" w:cs="仿宋"/>
          <w:bCs/>
          <w:sz w:val="32"/>
          <w:szCs w:val="32"/>
          <w:lang w:eastAsia="zh-CN"/>
        </w:rPr>
        <w:t>八公山区卫生防疫和食品药品安全服务中心</w:t>
      </w:r>
      <w:r>
        <w:rPr>
          <w:rFonts w:ascii="仿宋_GB2312" w:hAnsi="仿宋" w:eastAsia="仿宋_GB2312"/>
          <w:sz w:val="32"/>
          <w:szCs w:val="32"/>
        </w:rPr>
        <w:t>2022</w:t>
      </w:r>
      <w:r>
        <w:rPr>
          <w:rFonts w:hint="eastAsia" w:ascii="仿宋_GB2312" w:hAnsi="仿宋" w:eastAsia="仿宋_GB2312"/>
          <w:sz w:val="32"/>
          <w:szCs w:val="32"/>
        </w:rPr>
        <w:t>年度部门预算包括</w:t>
      </w:r>
      <w:r>
        <w:rPr>
          <w:rFonts w:hint="eastAsia" w:ascii="仿宋" w:hAnsi="仿宋" w:eastAsia="仿宋" w:cs="仿宋"/>
          <w:bCs/>
          <w:sz w:val="32"/>
          <w:szCs w:val="32"/>
          <w:lang w:eastAsia="zh-CN"/>
        </w:rPr>
        <w:t>卫生防疫和食品药品安全服务中心</w:t>
      </w:r>
      <w:r>
        <w:rPr>
          <w:rFonts w:hint="eastAsia" w:ascii="仿宋_GB2312" w:hAnsi="仿宋" w:eastAsia="仿宋_GB2312"/>
          <w:sz w:val="32"/>
          <w:szCs w:val="32"/>
        </w:rPr>
        <w:t>本级预算</w:t>
      </w:r>
      <w:r>
        <w:rPr>
          <w:rFonts w:hint="eastAsia" w:ascii="仿宋_GB2312" w:hAnsi="仿宋" w:eastAsia="仿宋_GB2312"/>
          <w:sz w:val="32"/>
          <w:szCs w:val="32"/>
          <w:lang w:eastAsia="zh-CN"/>
        </w:rPr>
        <w:t>，</w:t>
      </w:r>
      <w:r>
        <w:rPr>
          <w:rFonts w:hint="eastAsia" w:ascii="仿宋_GB2312" w:hAnsi="仿宋" w:eastAsia="仿宋_GB2312"/>
          <w:sz w:val="32"/>
          <w:szCs w:val="32"/>
        </w:rPr>
        <w:t>纳入</w:t>
      </w:r>
      <w:r>
        <w:rPr>
          <w:rFonts w:hint="eastAsia" w:ascii="仿宋_GB2312" w:hAnsi="仿宋" w:eastAsia="仿宋_GB2312"/>
          <w:sz w:val="32"/>
          <w:szCs w:val="32"/>
          <w:lang w:eastAsia="zh-CN"/>
        </w:rPr>
        <w:t>单位</w:t>
      </w:r>
      <w:r>
        <w:rPr>
          <w:rFonts w:hint="eastAsia" w:ascii="仿宋_GB2312" w:hAnsi="仿宋" w:eastAsia="仿宋_GB2312"/>
          <w:sz w:val="32"/>
          <w:szCs w:val="32"/>
        </w:rPr>
        <w:t>预算编制范围的预算单位共</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个，具体情况见下表</w:t>
      </w:r>
      <w:r>
        <w:rPr>
          <w:rFonts w:hint="eastAsia" w:ascii="仿宋_GB2312" w:hAnsi="仿宋" w:eastAsia="仿宋_GB2312"/>
          <w:sz w:val="32"/>
          <w:szCs w:val="32"/>
          <w:lang w:eastAsia="zh-CN"/>
        </w:rPr>
        <w:t>：</w:t>
      </w:r>
    </w:p>
    <w:tbl>
      <w:tblPr>
        <w:tblStyle w:val="6"/>
        <w:tblW w:w="7995" w:type="dxa"/>
        <w:tblInd w:w="288" w:type="dxa"/>
        <w:tblLayout w:type="fixed"/>
        <w:tblCellMar>
          <w:top w:w="0" w:type="dxa"/>
          <w:left w:w="0" w:type="dxa"/>
          <w:bottom w:w="0" w:type="dxa"/>
          <w:right w:w="0" w:type="dxa"/>
        </w:tblCellMar>
      </w:tblPr>
      <w:tblGrid>
        <w:gridCol w:w="900"/>
        <w:gridCol w:w="4980"/>
        <w:gridCol w:w="2115"/>
      </w:tblGrid>
      <w:tr>
        <w:tblPrEx>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498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2115" w:type="dxa"/>
            <w:tcBorders>
              <w:top w:val="single" w:color="auto" w:sz="8" w:space="0"/>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tblPrEx>
          <w:tblCellMar>
            <w:top w:w="0" w:type="dxa"/>
            <w:left w:w="0" w:type="dxa"/>
            <w:bottom w:w="0" w:type="dxa"/>
            <w:right w:w="0" w:type="dxa"/>
          </w:tblCellMar>
        </w:tblPrEx>
        <w:trPr>
          <w:trHeight w:val="60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1</w:t>
            </w:r>
          </w:p>
        </w:tc>
        <w:tc>
          <w:tcPr>
            <w:tcW w:w="49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18"/>
                <w:szCs w:val="18"/>
                <w:u w:val="single"/>
              </w:rPr>
            </w:pPr>
            <w:r>
              <w:rPr>
                <w:rFonts w:hint="eastAsia" w:ascii="仿宋" w:hAnsi="仿宋" w:eastAsia="仿宋" w:cs="仿宋"/>
                <w:bCs/>
                <w:sz w:val="24"/>
                <w:szCs w:val="24"/>
                <w:lang w:eastAsia="zh-CN"/>
              </w:rPr>
              <w:t>八公山区卫生防疫和食品药品安全服务中心</w:t>
            </w:r>
          </w:p>
        </w:tc>
        <w:tc>
          <w:tcPr>
            <w:tcW w:w="2115" w:type="dxa"/>
            <w:tcBorders>
              <w:top w:val="nil"/>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宋体" w:eastAsia="仿宋_GB2312"/>
                <w:sz w:val="24"/>
                <w:u w:val="single"/>
              </w:rPr>
            </w:pPr>
            <w:r>
              <w:rPr>
                <w:rFonts w:hint="eastAsia" w:ascii="仿宋_GB2312" w:hAnsi="仿宋" w:eastAsia="仿宋_GB2312" w:cs="仿宋"/>
                <w:bCs/>
                <w:sz w:val="24"/>
                <w:lang w:eastAsia="zh-CN"/>
              </w:rPr>
              <w:t>事业</w:t>
            </w:r>
            <w:r>
              <w:rPr>
                <w:rFonts w:hint="eastAsia" w:ascii="仿宋_GB2312" w:hAnsi="仿宋" w:eastAsia="仿宋_GB2312" w:cs="仿宋"/>
                <w:bCs/>
                <w:sz w:val="24"/>
              </w:rPr>
              <w:t>单位</w:t>
            </w:r>
          </w:p>
        </w:tc>
      </w:tr>
    </w:tbl>
    <w:p>
      <w:pPr>
        <w:pStyle w:val="5"/>
        <w:adjustRightInd w:val="0"/>
        <w:snapToGrid w:val="0"/>
        <w:spacing w:before="0" w:beforeAutospacing="0" w:after="0" w:afterAutospacing="0" w:line="600" w:lineRule="exact"/>
        <w:ind w:firstLine="480" w:firstLineChars="150"/>
        <w:outlineLvl w:val="0"/>
        <w:rPr>
          <w:rFonts w:ascii="楷体_GB2312" w:hAnsi="仿宋" w:eastAsia="楷体_GB2312" w:cs="Times New Roman"/>
          <w:color w:val="FF0000"/>
          <w:kern w:val="2"/>
          <w:sz w:val="32"/>
          <w:szCs w:val="32"/>
        </w:rPr>
      </w:pPr>
      <w:r>
        <w:rPr>
          <w:rFonts w:hint="eastAsia" w:ascii="仿宋_GB2312" w:hAnsi="仿宋" w:eastAsia="仿宋_GB2312"/>
          <w:sz w:val="32"/>
          <w:szCs w:val="32"/>
        </w:rPr>
        <w:t>从预算单位构成看，</w:t>
      </w:r>
      <w:r>
        <w:rPr>
          <w:rFonts w:hint="eastAsia" w:ascii="仿宋" w:hAnsi="仿宋" w:eastAsia="仿宋" w:cs="仿宋"/>
          <w:bCs/>
          <w:sz w:val="32"/>
          <w:szCs w:val="32"/>
          <w:lang w:eastAsia="zh-CN"/>
        </w:rPr>
        <w:t>八公山区卫生防疫和食品药品安全服务中心</w:t>
      </w:r>
      <w:r>
        <w:rPr>
          <w:rFonts w:ascii="仿宋_GB2312" w:hAnsi="仿宋" w:eastAsia="仿宋_GB2312"/>
          <w:sz w:val="32"/>
          <w:szCs w:val="32"/>
        </w:rPr>
        <w:t>2022</w:t>
      </w:r>
      <w:r>
        <w:rPr>
          <w:rFonts w:hint="eastAsia" w:ascii="仿宋_GB2312" w:hAnsi="仿宋" w:eastAsia="仿宋_GB2312"/>
          <w:sz w:val="32"/>
          <w:szCs w:val="32"/>
        </w:rPr>
        <w:t>年度</w:t>
      </w:r>
      <w:r>
        <w:rPr>
          <w:rFonts w:hint="eastAsia" w:ascii="仿宋_GB2312" w:hAnsi="仿宋" w:eastAsia="仿宋_GB2312"/>
          <w:sz w:val="32"/>
          <w:szCs w:val="32"/>
          <w:lang w:eastAsia="zh-CN"/>
        </w:rPr>
        <w:t>单位</w:t>
      </w:r>
      <w:r>
        <w:rPr>
          <w:rFonts w:hint="eastAsia" w:ascii="仿宋_GB2312" w:hAnsi="仿宋" w:eastAsia="仿宋_GB2312"/>
          <w:sz w:val="32"/>
          <w:szCs w:val="32"/>
        </w:rPr>
        <w:t>预算仅包括</w:t>
      </w:r>
      <w:r>
        <w:rPr>
          <w:rFonts w:hint="eastAsia" w:ascii="仿宋" w:hAnsi="仿宋" w:eastAsia="仿宋" w:cs="仿宋"/>
          <w:bCs/>
          <w:sz w:val="32"/>
          <w:szCs w:val="32"/>
          <w:lang w:eastAsia="zh-CN"/>
        </w:rPr>
        <w:t>卫生防疫和食品药品安全服务中心</w:t>
      </w:r>
      <w:r>
        <w:rPr>
          <w:rFonts w:hint="eastAsia" w:ascii="仿宋_GB2312" w:hAnsi="仿宋" w:eastAsia="仿宋_GB2312"/>
          <w:sz w:val="32"/>
          <w:szCs w:val="32"/>
        </w:rPr>
        <w:t>本级预算，无其他下属单位预算。</w:t>
      </w:r>
    </w:p>
    <w:p>
      <w:pPr>
        <w:pStyle w:val="5"/>
        <w:keepNext w:val="0"/>
        <w:keepLines w:val="0"/>
        <w:pageBreakBefore w:val="0"/>
        <w:kinsoku/>
        <w:overflowPunct/>
        <w:topLinePunct w:val="0"/>
        <w:autoSpaceDE/>
        <w:autoSpaceDN/>
        <w:bidi w:val="0"/>
        <w:adjustRightInd w:val="0"/>
        <w:snapToGrid w:val="0"/>
        <w:spacing w:before="0" w:beforeAutospacing="0" w:after="0" w:afterAutospacing="0" w:line="540" w:lineRule="exact"/>
        <w:ind w:firstLine="480" w:firstLineChars="150"/>
        <w:textAlignment w:val="auto"/>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pPr>
        <w:keepNext w:val="0"/>
        <w:keepLines w:val="0"/>
        <w:pageBreakBefore w:val="0"/>
        <w:kinsoku/>
        <w:wordWrap w:val="0"/>
        <w:overflowPunct/>
        <w:topLinePunct w:val="0"/>
        <w:autoSpaceDE/>
        <w:autoSpaceDN/>
        <w:bidi w:val="0"/>
        <w:spacing w:line="540" w:lineRule="exact"/>
        <w:ind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（一）加强公共场所、学校卫生、饮用水卫生的监督管理</w:t>
      </w:r>
    </w:p>
    <w:p>
      <w:pPr>
        <w:keepNext w:val="0"/>
        <w:keepLines w:val="0"/>
        <w:pageBreakBefore w:val="0"/>
        <w:kinsoku/>
        <w:wordWrap w:val="0"/>
        <w:overflowPunct/>
        <w:topLinePunct w:val="0"/>
        <w:autoSpaceDE/>
        <w:autoSpaceDN/>
        <w:bidi w:val="0"/>
        <w:spacing w:line="540" w:lineRule="exact"/>
        <w:textAlignment w:val="auto"/>
        <w:rPr>
          <w:rFonts w:hint="eastAsia" w:ascii="仿宋" w:hAnsi="仿宋" w:eastAsia="仿宋" w:cs="仿宋"/>
          <w:b/>
          <w:sz w:val="32"/>
          <w:szCs w:val="32"/>
        </w:rPr>
      </w:pPr>
      <w:r>
        <w:rPr>
          <w:rFonts w:hint="eastAsia" w:ascii="仿宋" w:hAnsi="仿宋" w:eastAsia="仿宋" w:cs="仿宋"/>
          <w:sz w:val="32"/>
          <w:szCs w:val="32"/>
        </w:rPr>
        <w:t xml:space="preserve">  （二）加强医疗卫生、传染病防治及消毒产品卫生监督、打击非法行医行为</w:t>
      </w:r>
    </w:p>
    <w:p>
      <w:pPr>
        <w:keepNext w:val="0"/>
        <w:keepLines w:val="0"/>
        <w:pageBreakBefore w:val="0"/>
        <w:kinsoku/>
        <w:wordWrap w:val="0"/>
        <w:overflowPunct/>
        <w:topLinePunct w:val="0"/>
        <w:autoSpaceDE/>
        <w:autoSpaceDN/>
        <w:bidi w:val="0"/>
        <w:spacing w:line="540" w:lineRule="exact"/>
        <w:textAlignment w:val="auto"/>
        <w:rPr>
          <w:rFonts w:hint="eastAsia" w:ascii="仿宋" w:hAnsi="仿宋" w:eastAsia="仿宋" w:cs="仿宋"/>
          <w:b/>
          <w:sz w:val="32"/>
          <w:szCs w:val="32"/>
        </w:rPr>
      </w:pPr>
      <w:r>
        <w:rPr>
          <w:rFonts w:hint="eastAsia" w:ascii="仿宋" w:hAnsi="仿宋" w:eastAsia="仿宋" w:cs="仿宋"/>
          <w:sz w:val="32"/>
          <w:szCs w:val="32"/>
        </w:rPr>
        <w:t xml:space="preserve">  （三）强化卫生监督协管和卫生监督稽查工作</w:t>
      </w:r>
      <w:r>
        <w:rPr>
          <w:rFonts w:hint="eastAsia" w:ascii="仿宋" w:hAnsi="仿宋" w:eastAsia="仿宋" w:cs="仿宋"/>
          <w:b/>
          <w:sz w:val="32"/>
          <w:szCs w:val="32"/>
        </w:rPr>
        <w:t>，</w:t>
      </w:r>
      <w:r>
        <w:rPr>
          <w:rFonts w:hint="eastAsia" w:ascii="仿宋" w:hAnsi="仿宋" w:eastAsia="仿宋" w:cs="仿宋"/>
          <w:sz w:val="32"/>
          <w:szCs w:val="32"/>
        </w:rPr>
        <w:t>加强卫生监督人员培训及宣传</w:t>
      </w:r>
    </w:p>
    <w:p>
      <w:pPr>
        <w:keepNext w:val="0"/>
        <w:keepLines w:val="0"/>
        <w:pageBreakBefore w:val="0"/>
        <w:shd w:val="clear" w:color="000000" w:fill="FFFFFF"/>
        <w:kinsoku/>
        <w:wordWrap w:val="0"/>
        <w:overflowPunct/>
        <w:topLinePunct w:val="0"/>
        <w:autoSpaceDE/>
        <w:autoSpaceDN/>
        <w:bidi w:val="0"/>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（四）加强突发事件应急工作，加强应急队伍培训，强化卫生应急演练。</w:t>
      </w:r>
    </w:p>
    <w:p>
      <w:pPr>
        <w:pStyle w:val="5"/>
        <w:keepNext w:val="0"/>
        <w:keepLines w:val="0"/>
        <w:pageBreakBefore w:val="0"/>
        <w:kinsoku/>
        <w:overflowPunct/>
        <w:topLinePunct w:val="0"/>
        <w:autoSpaceDE/>
        <w:autoSpaceDN/>
        <w:bidi w:val="0"/>
        <w:adjustRightInd w:val="0"/>
        <w:snapToGrid w:val="0"/>
        <w:spacing w:before="0" w:beforeAutospacing="0" w:after="0" w:afterAutospacing="0" w:line="540" w:lineRule="exact"/>
        <w:ind w:firstLine="320" w:firstLineChars="100"/>
        <w:jc w:val="both"/>
        <w:textAlignment w:val="auto"/>
        <w:rPr>
          <w:rFonts w:hint="eastAsia" w:ascii="仿宋_GB2312" w:hAnsi="黑体" w:eastAsia="仿宋_GB2312"/>
          <w:bCs/>
          <w:sz w:val="32"/>
          <w:szCs w:val="32"/>
        </w:rPr>
      </w:pPr>
      <w:r>
        <w:rPr>
          <w:rFonts w:hint="eastAsia" w:ascii="仿宋" w:hAnsi="仿宋" w:eastAsia="仿宋" w:cs="仿宋"/>
          <w:sz w:val="32"/>
          <w:szCs w:val="32"/>
        </w:rPr>
        <w:t>（五）加强传染病综合防治，组织指导全区儿童免疫规划工作的政策措施并组织实施。</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ascii="黑体" w:hAnsi="黑体" w:eastAsia="黑体"/>
          <w:bCs/>
          <w:sz w:val="36"/>
          <w:szCs w:val="36"/>
        </w:rPr>
      </w:pP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w:t>
      </w:r>
      <w:r>
        <w:rPr>
          <w:rFonts w:hint="eastAsia" w:ascii="黑体" w:hAnsi="黑体" w:eastAsia="黑体"/>
          <w:bCs/>
          <w:sz w:val="36"/>
          <w:szCs w:val="36"/>
          <w:u w:val="none"/>
        </w:rPr>
        <w:t>单位</w:t>
      </w:r>
      <w:r>
        <w:rPr>
          <w:rFonts w:hint="eastAsia" w:ascii="黑体" w:hAnsi="黑体" w:eastAsia="黑体"/>
          <w:bCs/>
          <w:sz w:val="36"/>
          <w:szCs w:val="36"/>
        </w:rPr>
        <w:t>预算表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1</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华文中宋" w:hAnsi="华文中宋" w:eastAsia="华文中宋" w:cs="华文中宋"/>
          <w:b/>
          <w:bCs w:val="0"/>
          <w:sz w:val="32"/>
          <w:szCs w:val="32"/>
          <w:lang w:eastAsia="zh-CN"/>
        </w:rPr>
      </w:pPr>
      <w:r>
        <w:rPr>
          <w:rFonts w:hint="eastAsia" w:ascii="华文中宋" w:hAnsi="华文中宋" w:eastAsia="华文中宋" w:cs="华文中宋"/>
          <w:b/>
          <w:bCs w:val="0"/>
          <w:sz w:val="32"/>
          <w:szCs w:val="32"/>
          <w:lang w:eastAsia="zh-CN"/>
        </w:rPr>
        <w:t>八公山区卫生防疫和食品药品安全服务中心</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华文中宋" w:hAnsi="华文中宋" w:eastAsia="华文中宋" w:cs="宋体"/>
          <w:b/>
          <w:bCs/>
          <w:kern w:val="0"/>
          <w:sz w:val="32"/>
          <w:szCs w:val="32"/>
        </w:rPr>
      </w:pP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年收支总表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460" w:type="dxa"/>
        <w:tblInd w:w="93" w:type="dxa"/>
        <w:tblLayout w:type="fixed"/>
        <w:tblCellMar>
          <w:top w:w="0" w:type="dxa"/>
          <w:left w:w="108" w:type="dxa"/>
          <w:bottom w:w="0" w:type="dxa"/>
          <w:right w:w="108" w:type="dxa"/>
        </w:tblCellMar>
      </w:tblPr>
      <w:tblGrid>
        <w:gridCol w:w="3422"/>
        <w:gridCol w:w="998"/>
        <w:gridCol w:w="3184"/>
        <w:gridCol w:w="856"/>
      </w:tblGrid>
      <w:tr>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0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998"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856"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r>
      <w:tr>
        <w:tblPrEx>
          <w:tblCellMar>
            <w:top w:w="0" w:type="dxa"/>
            <w:left w:w="108" w:type="dxa"/>
            <w:bottom w:w="0" w:type="dxa"/>
            <w:right w:w="108" w:type="dxa"/>
          </w:tblCellMar>
        </w:tblPrEx>
        <w:trPr>
          <w:trHeight w:val="237"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196.1</w:t>
            </w: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20</w:t>
            </w: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ascii="宋体" w:cs="宋体"/>
                <w:kern w:val="0"/>
                <w:sz w:val="20"/>
                <w:szCs w:val="20"/>
              </w:rPr>
            </w:pPr>
            <w:r>
              <w:rPr>
                <w:rFonts w:hint="eastAsia" w:ascii="宋体" w:hAnsi="宋体" w:eastAsia="宋体" w:cs="宋体"/>
                <w:i w:val="0"/>
                <w:iCs w:val="0"/>
                <w:color w:val="000000"/>
                <w:kern w:val="0"/>
                <w:sz w:val="20"/>
                <w:szCs w:val="20"/>
                <w:u w:val="none"/>
                <w:lang w:val="en-US" w:eastAsia="zh-CN" w:bidi="ar"/>
              </w:rPr>
              <w:t>19.</w:t>
            </w:r>
            <w:r>
              <w:rPr>
                <w:rFonts w:hint="eastAsia" w:ascii="宋体" w:hAnsi="宋体" w:cs="宋体"/>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ascii="宋体" w:cs="宋体"/>
                <w:kern w:val="0"/>
                <w:sz w:val="20"/>
                <w:szCs w:val="20"/>
              </w:rPr>
            </w:pPr>
            <w:r>
              <w:rPr>
                <w:rFonts w:hint="eastAsia" w:ascii="宋体" w:hAnsi="宋体" w:eastAsia="宋体" w:cs="宋体"/>
                <w:i w:val="0"/>
                <w:iCs w:val="0"/>
                <w:color w:val="000000"/>
                <w:kern w:val="0"/>
                <w:sz w:val="20"/>
                <w:szCs w:val="20"/>
                <w:u w:val="none"/>
                <w:lang w:val="en-US" w:eastAsia="zh-CN" w:bidi="ar"/>
              </w:rPr>
              <w:t>187.8</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五、单位资金收入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15.3</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196.1</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222.8</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上年结转结余</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26.7</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结转下年</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26.7</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998" w:type="dxa"/>
            <w:tcBorders>
              <w:top w:val="nil"/>
              <w:left w:val="nil"/>
              <w:bottom w:val="single" w:color="auto" w:sz="4" w:space="0"/>
              <w:right w:val="single" w:color="auto" w:sz="4" w:space="0"/>
            </w:tcBorders>
            <w:vAlign w:val="bottom"/>
          </w:tcPr>
          <w:p>
            <w:pPr>
              <w:widowControl/>
              <w:jc w:val="right"/>
              <w:rPr>
                <w:rFonts w:ascii="宋体" w:cs="宋体"/>
                <w:b/>
                <w:bCs/>
                <w:kern w:val="0"/>
                <w:sz w:val="18"/>
                <w:szCs w:val="18"/>
              </w:rPr>
            </w:pPr>
            <w:r>
              <w:rPr>
                <w:rFonts w:hint="eastAsia" w:ascii="宋体" w:hAnsi="宋体" w:cs="宋体"/>
                <w:b/>
                <w:bCs/>
                <w:kern w:val="0"/>
                <w:sz w:val="18"/>
                <w:szCs w:val="18"/>
                <w:lang w:val="en-US" w:eastAsia="zh-CN"/>
              </w:rPr>
              <w:t>222.8</w:t>
            </w:r>
            <w:r>
              <w:rPr>
                <w:rFonts w:hint="eastAsia" w:ascii="宋体" w:hAnsi="宋体" w:cs="宋体"/>
                <w:b/>
                <w:bCs/>
                <w:kern w:val="0"/>
                <w:sz w:val="18"/>
                <w:szCs w:val="18"/>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222.8</w:t>
            </w:r>
            <w:r>
              <w:rPr>
                <w:rFonts w:hint="eastAsia" w:ascii="宋体" w:hAnsi="宋体" w:cs="宋体"/>
                <w:kern w:val="0"/>
                <w:sz w:val="20"/>
                <w:szCs w:val="20"/>
              </w:rPr>
              <w:t>　</w:t>
            </w:r>
          </w:p>
        </w:tc>
      </w:tr>
    </w:tbl>
    <w:p>
      <w:pPr>
        <w:rPr>
          <w:rFonts w:ascii="宋体" w:cs="宋体"/>
          <w:kern w:val="0"/>
          <w:sz w:val="20"/>
          <w:szCs w:val="20"/>
        </w:rPr>
        <w:sectPr>
          <w:footerReference r:id="rId3" w:type="default"/>
          <w:pgSz w:w="11906" w:h="16838"/>
          <w:pgMar w:top="1440" w:right="1746" w:bottom="1440" w:left="1746" w:header="851" w:footer="992" w:gutter="0"/>
          <w:pgBorders>
            <w:top w:val="none" w:sz="0" w:space="0"/>
            <w:left w:val="none" w:sz="0" w:space="0"/>
            <w:bottom w:val="none" w:sz="0" w:space="0"/>
            <w:right w:val="none" w:sz="0" w:space="0"/>
          </w:pgBorders>
          <w:cols w:space="425" w:num="1"/>
          <w:docGrid w:type="line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2</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华文中宋"/>
          <w:b/>
          <w:bCs w:val="0"/>
          <w:sz w:val="32"/>
          <w:szCs w:val="32"/>
          <w:lang w:eastAsia="zh-CN"/>
        </w:rPr>
        <w:t>八公山区卫生防疫和食品药品安全服务中心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180" w:type="dxa"/>
        <w:tblInd w:w="-60" w:type="dxa"/>
        <w:tblLayout w:type="fixed"/>
        <w:tblCellMar>
          <w:top w:w="0" w:type="dxa"/>
          <w:left w:w="108" w:type="dxa"/>
          <w:bottom w:w="0" w:type="dxa"/>
          <w:right w:w="108" w:type="dxa"/>
        </w:tblCellMar>
      </w:tblPr>
      <w:tblGrid>
        <w:gridCol w:w="2153"/>
        <w:gridCol w:w="847"/>
        <w:gridCol w:w="825"/>
        <w:gridCol w:w="810"/>
        <w:gridCol w:w="720"/>
        <w:gridCol w:w="630"/>
        <w:gridCol w:w="645"/>
        <w:gridCol w:w="465"/>
        <w:gridCol w:w="450"/>
        <w:gridCol w:w="630"/>
        <w:gridCol w:w="660"/>
        <w:gridCol w:w="675"/>
        <w:gridCol w:w="590"/>
        <w:gridCol w:w="680"/>
        <w:gridCol w:w="680"/>
        <w:gridCol w:w="680"/>
        <w:gridCol w:w="680"/>
        <w:gridCol w:w="680"/>
        <w:gridCol w:w="680"/>
      </w:tblGrid>
      <w:tr>
        <w:tblPrEx>
          <w:tblCellMar>
            <w:top w:w="0" w:type="dxa"/>
            <w:left w:w="108" w:type="dxa"/>
            <w:bottom w:w="0" w:type="dxa"/>
            <w:right w:w="108" w:type="dxa"/>
          </w:tblCellMar>
        </w:tblPrEx>
        <w:trPr>
          <w:trHeight w:val="420" w:hRule="atLeast"/>
        </w:trPr>
        <w:tc>
          <w:tcPr>
            <w:tcW w:w="215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8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7100" w:type="dxa"/>
            <w:gridSpan w:val="11"/>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408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tblPrEx>
          <w:tblCellMar>
            <w:top w:w="0" w:type="dxa"/>
            <w:left w:w="108" w:type="dxa"/>
            <w:bottom w:w="0" w:type="dxa"/>
            <w:right w:w="108" w:type="dxa"/>
          </w:tblCellMar>
        </w:tblPrEx>
        <w:trPr>
          <w:trHeight w:val="420" w:hRule="atLeast"/>
        </w:trPr>
        <w:tc>
          <w:tcPr>
            <w:tcW w:w="21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825"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81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72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3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4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3470" w:type="dxa"/>
            <w:gridSpan w:val="6"/>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tblPrEx>
          <w:tblCellMar>
            <w:top w:w="0" w:type="dxa"/>
            <w:left w:w="108" w:type="dxa"/>
            <w:bottom w:w="0" w:type="dxa"/>
            <w:right w:w="108" w:type="dxa"/>
          </w:tblCellMar>
        </w:tblPrEx>
        <w:trPr>
          <w:trHeight w:val="825" w:hRule="atLeast"/>
        </w:trPr>
        <w:tc>
          <w:tcPr>
            <w:tcW w:w="21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82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81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72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3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465"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45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3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66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675"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59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215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仿宋" w:hAnsi="仿宋" w:eastAsia="仿宋" w:cs="仿宋"/>
                <w:bCs/>
                <w:sz w:val="24"/>
                <w:szCs w:val="24"/>
                <w:lang w:eastAsia="zh-CN"/>
              </w:rPr>
              <w:t>八公山区卫生防疫和食品药品安全服务中心</w:t>
            </w:r>
          </w:p>
        </w:tc>
        <w:tc>
          <w:tcPr>
            <w:tcW w:w="84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222.8</w:t>
            </w:r>
            <w:r>
              <w:rPr>
                <w:rFonts w:hint="eastAsia" w:ascii="宋体" w:hAnsi="宋体" w:cs="宋体"/>
                <w:color w:val="000000"/>
                <w:kern w:val="0"/>
                <w:sz w:val="20"/>
                <w:szCs w:val="20"/>
              </w:rPr>
              <w:t>　</w:t>
            </w:r>
          </w:p>
        </w:tc>
        <w:tc>
          <w:tcPr>
            <w:tcW w:w="82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196.1</w:t>
            </w:r>
            <w:r>
              <w:rPr>
                <w:rFonts w:hint="eastAsia" w:ascii="宋体" w:hAnsi="宋体" w:cs="宋体"/>
                <w:color w:val="000000"/>
                <w:kern w:val="0"/>
                <w:sz w:val="20"/>
                <w:szCs w:val="20"/>
              </w:rPr>
              <w:t>　</w:t>
            </w:r>
          </w:p>
        </w:tc>
        <w:tc>
          <w:tcPr>
            <w:tcW w:w="81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196.1</w:t>
            </w: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26.7</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26.7</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215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215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215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215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84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215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84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2153"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84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pPr>
        <w:rPr>
          <w:rFonts w:ascii="宋体" w:cs="宋体"/>
          <w:kern w:val="0"/>
          <w:sz w:val="20"/>
          <w:szCs w:val="20"/>
        </w:rPr>
      </w:pPr>
    </w:p>
    <w:p>
      <w:pPr>
        <w:rPr>
          <w:rFonts w:ascii="宋体" w:cs="宋体"/>
          <w:kern w:val="0"/>
          <w:sz w:val="20"/>
          <w:szCs w:val="20"/>
        </w:rPr>
      </w:pPr>
    </w:p>
    <w:p>
      <w:pPr>
        <w:rPr>
          <w:rFonts w:ascii="宋体" w:cs="宋体"/>
          <w:kern w:val="0"/>
          <w:sz w:val="20"/>
          <w:szCs w:val="20"/>
        </w:rPr>
      </w:pPr>
    </w:p>
    <w:p>
      <w:p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3</w:t>
      </w:r>
    </w:p>
    <w:p>
      <w:pPr>
        <w:ind w:left="3203" w:hanging="3213" w:hangingChars="1000"/>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华文中宋"/>
          <w:b/>
          <w:bCs w:val="0"/>
          <w:sz w:val="32"/>
          <w:szCs w:val="32"/>
          <w:lang w:eastAsia="zh-CN"/>
        </w:rPr>
        <w:t>八公山区卫生防疫和食品药品安全服务中心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年支出总表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931" w:type="dxa"/>
        <w:tblInd w:w="-34" w:type="dxa"/>
        <w:tblLayout w:type="fixed"/>
        <w:tblCellMar>
          <w:top w:w="0" w:type="dxa"/>
          <w:left w:w="108" w:type="dxa"/>
          <w:bottom w:w="0" w:type="dxa"/>
          <w:right w:w="108" w:type="dxa"/>
        </w:tblCellMar>
      </w:tblPr>
      <w:tblGrid>
        <w:gridCol w:w="1135"/>
        <w:gridCol w:w="1984"/>
        <w:gridCol w:w="992"/>
        <w:gridCol w:w="851"/>
        <w:gridCol w:w="850"/>
        <w:gridCol w:w="1134"/>
        <w:gridCol w:w="993"/>
        <w:gridCol w:w="992"/>
      </w:tblGrid>
      <w:tr>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事业单位经营支出</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上缴上级支出</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对附属单位补助支出</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19.6</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19.6</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19.6</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19.6</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2080505</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13.1</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13.1</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2080506</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6.5</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6.5</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卫生健康支出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187.8</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90.1</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97.7</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公共卫生</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182.2</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84.5</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97.7</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2100401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疾病预防控制机构</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155.5</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84.5</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71.0</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2100408</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基本公共卫生服务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11.9</w:t>
            </w:r>
          </w:p>
        </w:tc>
        <w:tc>
          <w:tcPr>
            <w:tcW w:w="851"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11.9</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2100409</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重大公共卫生服务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14.8</w:t>
            </w:r>
          </w:p>
        </w:tc>
        <w:tc>
          <w:tcPr>
            <w:tcW w:w="851"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14.8</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21011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行政事业单位医疗</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5.6</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5.6</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2101102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事业单位医疗</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5.6</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5.6</w:t>
            </w:r>
          </w:p>
        </w:tc>
        <w:tc>
          <w:tcPr>
            <w:tcW w:w="8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221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住房保障支出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15.3</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15.3</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住房改革支出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15.3</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15.3</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2210201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9.8</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9.8</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提租补贴</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5.5</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5.5</w:t>
            </w:r>
          </w:p>
        </w:tc>
        <w:tc>
          <w:tcPr>
            <w:tcW w:w="850"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984"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222.8</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125.1</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97.7</w:t>
            </w:r>
          </w:p>
        </w:tc>
        <w:tc>
          <w:tcPr>
            <w:tcW w:w="1134"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4</w:t>
      </w:r>
    </w:p>
    <w:p>
      <w:pPr>
        <w:widowControl/>
        <w:ind w:firstLine="1054" w:firstLineChars="350"/>
        <w:rPr>
          <w:rFonts w:hint="eastAsia" w:ascii="华文中宋" w:hAnsi="华文中宋" w:eastAsia="华文中宋" w:cs="华文中宋"/>
          <w:b/>
          <w:bCs w:val="0"/>
          <w:sz w:val="32"/>
          <w:szCs w:val="32"/>
          <w:lang w:eastAsia="zh-CN"/>
        </w:rPr>
      </w:pPr>
      <w:r>
        <w:rPr>
          <w:rFonts w:hint="eastAsia" w:ascii="华文中宋" w:hAnsi="华文中宋" w:eastAsia="华文中宋" w:cs="华文中宋"/>
          <w:b/>
          <w:bCs w:val="0"/>
          <w:sz w:val="30"/>
          <w:szCs w:val="30"/>
          <w:lang w:eastAsia="zh-CN"/>
        </w:rPr>
        <w:t>八公山区卫生防疫和食品药品安全服务中心</w:t>
      </w:r>
    </w:p>
    <w:p>
      <w:pPr>
        <w:widowControl/>
        <w:ind w:firstLine="2560" w:firstLineChars="850"/>
        <w:rPr>
          <w:rFonts w:ascii="华文中宋" w:hAnsi="华文中宋" w:eastAsia="华文中宋" w:cs="宋体"/>
          <w:b/>
          <w:bCs/>
          <w:kern w:val="0"/>
          <w:sz w:val="30"/>
          <w:szCs w:val="30"/>
        </w:rPr>
      </w:pP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年财政拨款收支总表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416" w:type="dxa"/>
        <w:tblInd w:w="93" w:type="dxa"/>
        <w:tblLayout w:type="fixed"/>
        <w:tblCellMar>
          <w:top w:w="0" w:type="dxa"/>
          <w:left w:w="108" w:type="dxa"/>
          <w:bottom w:w="0" w:type="dxa"/>
          <w:right w:w="108" w:type="dxa"/>
        </w:tblCellMar>
      </w:tblPr>
      <w:tblGrid>
        <w:gridCol w:w="2718"/>
        <w:gridCol w:w="1059"/>
        <w:gridCol w:w="3468"/>
        <w:gridCol w:w="1171"/>
      </w:tblGrid>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63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059"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171"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一、本年收入</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196.1</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222.8</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二、上年结转</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cs="宋体"/>
                <w:color w:val="000000"/>
                <w:kern w:val="0"/>
                <w:sz w:val="20"/>
                <w:szCs w:val="20"/>
                <w:lang w:val="en-US"/>
              </w:rPr>
            </w:pPr>
            <w:r>
              <w:rPr>
                <w:rFonts w:hint="eastAsia" w:ascii="宋体" w:hAnsi="宋体" w:cs="宋体"/>
                <w:i w:val="0"/>
                <w:iCs w:val="0"/>
                <w:color w:val="000000"/>
                <w:kern w:val="0"/>
                <w:sz w:val="20"/>
                <w:szCs w:val="20"/>
                <w:u w:val="none"/>
                <w:lang w:val="en-US" w:eastAsia="zh-CN" w:bidi="ar"/>
              </w:rPr>
              <w:t>26.7</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26.7</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（六）科学技术支出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19.6</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187.8</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15.3</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二、年终结转结余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059"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0"/>
                <w:szCs w:val="20"/>
              </w:rPr>
            </w:pPr>
            <w:r>
              <w:rPr>
                <w:rFonts w:hint="eastAsia" w:ascii="宋体" w:hAnsi="宋体" w:cs="宋体"/>
                <w:b/>
                <w:bCs/>
                <w:color w:val="000000"/>
                <w:kern w:val="0"/>
                <w:sz w:val="20"/>
                <w:szCs w:val="20"/>
                <w:lang w:val="en-US" w:eastAsia="zh-CN"/>
              </w:rPr>
              <w:t>222.8</w:t>
            </w:r>
            <w:r>
              <w:rPr>
                <w:rFonts w:hint="eastAsia" w:ascii="宋体" w:hAnsi="宋体" w:cs="宋体"/>
                <w:b/>
                <w:bCs/>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222.8</w:t>
            </w:r>
            <w:r>
              <w:rPr>
                <w:rFonts w:hint="eastAsia" w:ascii="宋体" w:hAnsi="宋体" w:cs="宋体"/>
                <w:color w:val="000000"/>
                <w:kern w:val="0"/>
                <w:sz w:val="20"/>
                <w:szCs w:val="20"/>
              </w:rPr>
              <w:t>　</w:t>
            </w:r>
          </w:p>
        </w:tc>
      </w:tr>
    </w:tbl>
    <w:p>
      <w:pPr>
        <w:ind w:firstLine="6300" w:firstLineChars="3150"/>
        <w:rPr>
          <w:rFonts w:ascii="宋体" w:cs="宋体"/>
          <w:kern w:val="0"/>
          <w:sz w:val="20"/>
          <w:szCs w:val="20"/>
        </w:rPr>
      </w:pPr>
    </w:p>
    <w:p>
      <w:pPr>
        <w:rPr>
          <w:rFonts w:ascii="宋体" w:cs="宋体"/>
          <w:kern w:val="0"/>
          <w:sz w:val="20"/>
          <w:szCs w:val="20"/>
        </w:rPr>
      </w:pPr>
    </w:p>
    <w:p>
      <w:pPr>
        <w:ind w:firstLine="6300" w:firstLineChars="315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5</w:t>
      </w:r>
    </w:p>
    <w:p>
      <w:pPr>
        <w:widowControl/>
        <w:ind w:firstLine="984" w:firstLineChars="350"/>
        <w:rPr>
          <w:rFonts w:hint="eastAsia" w:ascii="华文中宋" w:hAnsi="华文中宋" w:eastAsia="华文中宋" w:cs="华文中宋"/>
          <w:b/>
          <w:bCs w:val="0"/>
          <w:sz w:val="28"/>
          <w:szCs w:val="28"/>
          <w:lang w:eastAsia="zh-CN"/>
        </w:rPr>
      </w:pPr>
      <w:r>
        <w:rPr>
          <w:rFonts w:hint="eastAsia" w:ascii="华文中宋" w:hAnsi="华文中宋" w:eastAsia="华文中宋" w:cs="华文中宋"/>
          <w:b/>
          <w:bCs w:val="0"/>
          <w:sz w:val="28"/>
          <w:szCs w:val="28"/>
          <w:lang w:eastAsia="zh-CN"/>
        </w:rPr>
        <w:t>八公山区卫生防疫和食品药品安全服务中心</w:t>
      </w:r>
    </w:p>
    <w:p>
      <w:pPr>
        <w:widowControl/>
        <w:jc w:val="center"/>
        <w:rPr>
          <w:rFonts w:ascii="华文中宋" w:hAnsi="华文中宋" w:eastAsia="华文中宋" w:cs="宋体"/>
          <w:b/>
          <w:bCs/>
          <w:kern w:val="0"/>
          <w:sz w:val="28"/>
          <w:szCs w:val="28"/>
        </w:rPr>
      </w:pP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年一般公共预算支出表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2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375"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22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小计</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人员经费</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w:t>
            </w:r>
          </w:p>
        </w:tc>
        <w:tc>
          <w:tcPr>
            <w:tcW w:w="2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19.6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19.6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19.6</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single" w:color="auto" w:sz="4" w:space="0"/>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19.6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19.6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19.6</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2080505</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13.1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13.1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13.1</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2080506</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6.5</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卫生健康支出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187.8</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90.1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88.0</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97.7</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公共卫生</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182.2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84.5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82.4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97.7</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疾病预防控制机构</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155.5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84.5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82.4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71.0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2100408</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基本公共卫生服务</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11.9</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11.9</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2100409</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重大公共卫生服务</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14.8</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14.8</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21011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行政事业单位医疗</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5.6</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2101102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事业单位医疗</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5.6</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221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住房保障支出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15.3</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住房改革支出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15.3</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9.8</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9.8</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9.8</w:t>
            </w: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提租补贴</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5.5</w:t>
            </w: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610" w:hRule="atLeast"/>
        </w:trPr>
        <w:tc>
          <w:tcPr>
            <w:tcW w:w="1231" w:type="dxa"/>
            <w:tcBorders>
              <w:top w:val="nil"/>
              <w:left w:val="single" w:color="auto" w:sz="4" w:space="0"/>
              <w:bottom w:val="single" w:color="auto" w:sz="4" w:space="0"/>
              <w:right w:val="single" w:color="auto" w:sz="4" w:space="0"/>
            </w:tcBorders>
            <w:vAlign w:val="center"/>
          </w:tcPr>
          <w:p>
            <w:pPr>
              <w:jc w:val="left"/>
              <w:rPr>
                <w:rFonts w:hint="eastAsia" w:ascii="宋体" w:hAnsi="宋体" w:cs="宋体"/>
                <w:color w:val="000000"/>
                <w:kern w:val="0"/>
                <w:sz w:val="22"/>
              </w:rPr>
            </w:pP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rPr>
            </w:pPr>
            <w:r>
              <w:rPr>
                <w:rFonts w:hint="eastAsia" w:ascii="宋体" w:hAnsi="宋体" w:cs="宋体"/>
                <w:b/>
                <w:bCs/>
                <w:color w:val="000000"/>
                <w:kern w:val="0"/>
                <w:sz w:val="22"/>
              </w:rPr>
              <w:t>合计</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222.8</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125.1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123.0</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97.7</w:t>
            </w:r>
          </w:p>
        </w:tc>
      </w:tr>
    </w:tbl>
    <w:p>
      <w:pPr>
        <w:ind w:left="7400" w:hanging="7400" w:hangingChars="3700"/>
        <w:rPr>
          <w:rFonts w:ascii="宋体" w:cs="宋体"/>
          <w:kern w:val="0"/>
          <w:sz w:val="20"/>
          <w:szCs w:val="20"/>
        </w:rPr>
      </w:pPr>
    </w:p>
    <w:p/>
    <w:p/>
    <w:p/>
    <w:p/>
    <w:p/>
    <w:p/>
    <w:p>
      <w:pPr>
        <w:ind w:left="903" w:leftChars="430" w:firstLine="5400" w:firstLineChars="2700"/>
        <w:rPr>
          <w:rFonts w:hint="eastAsia" w:ascii="华文中宋" w:hAnsi="华文中宋" w:eastAsia="华文中宋" w:cs="宋体"/>
          <w:b/>
          <w:bCs/>
          <w:kern w:val="0"/>
          <w:sz w:val="30"/>
          <w:szCs w:val="3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6</w:t>
      </w:r>
      <w:r>
        <w:rPr>
          <w:rFonts w:hint="eastAsia" w:ascii="华文中宋" w:hAnsi="华文中宋" w:eastAsia="华文中宋" w:cs="宋体"/>
          <w:b/>
          <w:bCs/>
          <w:kern w:val="0"/>
          <w:sz w:val="30"/>
          <w:szCs w:val="30"/>
          <w:lang w:eastAsia="zh-CN"/>
        </w:rPr>
        <w:t>八公山区卫生防疫和食品药品安全服务中心</w:t>
      </w:r>
    </w:p>
    <w:p>
      <w:pPr>
        <w:ind w:firstLine="2108" w:firstLineChars="700"/>
        <w:rPr>
          <w:rFonts w:ascii="宋体" w:cs="宋体"/>
          <w:kern w:val="0"/>
          <w:sz w:val="30"/>
          <w:szCs w:val="30"/>
        </w:rPr>
      </w:pPr>
      <w:r>
        <w:rPr>
          <w:rFonts w:ascii="华文中宋" w:hAnsi="华文中宋" w:eastAsia="华文中宋" w:cs="宋体"/>
          <w:b/>
          <w:bCs/>
          <w:color w:val="000000"/>
          <w:kern w:val="0"/>
          <w:sz w:val="30"/>
          <w:szCs w:val="30"/>
        </w:rPr>
        <w:t>2022</w:t>
      </w:r>
      <w:r>
        <w:rPr>
          <w:rFonts w:hint="eastAsia" w:ascii="华文中宋" w:hAnsi="华文中宋" w:eastAsia="华文中宋" w:cs="宋体"/>
          <w:b/>
          <w:bCs/>
          <w:color w:val="000000"/>
          <w:kern w:val="0"/>
          <w:sz w:val="30"/>
          <w:szCs w:val="30"/>
        </w:rPr>
        <w:t>年一般公共预算基本支出表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p/>
    <w:p/>
    <w:tbl>
      <w:tblPr>
        <w:tblStyle w:val="6"/>
        <w:tblpPr w:leftFromText="180" w:rightFromText="180" w:vertAnchor="text" w:horzAnchor="page" w:tblpX="1575" w:tblpY="271"/>
        <w:tblOverlap w:val="never"/>
        <w:tblW w:w="8961" w:type="dxa"/>
        <w:tblInd w:w="0" w:type="dxa"/>
        <w:tblLayout w:type="fixed"/>
        <w:tblCellMar>
          <w:top w:w="0" w:type="dxa"/>
          <w:left w:w="108" w:type="dxa"/>
          <w:bottom w:w="0" w:type="dxa"/>
          <w:right w:w="108" w:type="dxa"/>
        </w:tblCellMar>
      </w:tblPr>
      <w:tblGrid>
        <w:gridCol w:w="1771"/>
        <w:gridCol w:w="2629"/>
        <w:gridCol w:w="925"/>
        <w:gridCol w:w="1818"/>
        <w:gridCol w:w="1818"/>
      </w:tblGrid>
      <w:tr>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部门预算支出经济分类科目</w:t>
            </w:r>
          </w:p>
        </w:tc>
        <w:tc>
          <w:tcPr>
            <w:tcW w:w="456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本年一般公共预算基本支出</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2629"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925"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人员经费</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公用经费</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301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工资福利支出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121.5</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121.5</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基本工资</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44.5</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44.5</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津贴补贴</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12.2</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12.2</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30107</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绩效工资</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29.3</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29.3</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30108</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13.1</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13.1</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职业年金缴费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6.5</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6.5</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30110</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5.6</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5.6</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其他社会保障缴费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0.5</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0.5</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9.8</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9.8</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302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商品和服务支出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9</w:t>
            </w:r>
          </w:p>
        </w:tc>
        <w:tc>
          <w:tcPr>
            <w:tcW w:w="1818" w:type="dxa"/>
            <w:tcBorders>
              <w:top w:val="nil"/>
              <w:left w:val="nil"/>
              <w:bottom w:val="single" w:color="auto" w:sz="4" w:space="0"/>
              <w:right w:val="single" w:color="auto" w:sz="4" w:space="0"/>
            </w:tcBorders>
            <w:vAlign w:val="center"/>
          </w:tcPr>
          <w:p>
            <w:pPr>
              <w:jc w:val="right"/>
              <w:rPr>
                <w:rFonts w:ascii="Arial" w:hAnsi="Arial" w:cs="Arial"/>
                <w:kern w:val="0"/>
                <w:sz w:val="22"/>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9</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Calibri" w:eastAsia="宋体" w:cs="宋体"/>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　302</w:t>
            </w:r>
            <w:r>
              <w:rPr>
                <w:rFonts w:hint="eastAsia" w:ascii="宋体" w:hAnsi="宋体" w:cs="宋体"/>
                <w:i w:val="0"/>
                <w:iCs w:val="0"/>
                <w:color w:val="000000"/>
                <w:kern w:val="0"/>
                <w:sz w:val="20"/>
                <w:szCs w:val="20"/>
                <w:u w:val="none"/>
                <w:lang w:val="en-US" w:eastAsia="zh-CN" w:bidi="ar"/>
              </w:rPr>
              <w:t>17</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Calibri" w:eastAsia="宋体" w:cs="宋体"/>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　</w:t>
            </w:r>
            <w:r>
              <w:rPr>
                <w:rFonts w:hint="eastAsia" w:ascii="宋体" w:hAnsi="宋体" w:cs="宋体"/>
                <w:i w:val="0"/>
                <w:iCs w:val="0"/>
                <w:color w:val="000000"/>
                <w:kern w:val="0"/>
                <w:sz w:val="20"/>
                <w:szCs w:val="20"/>
                <w:u w:val="none"/>
                <w:lang w:val="en-US" w:eastAsia="zh-CN" w:bidi="ar"/>
              </w:rPr>
              <w:t>公务接待</w:t>
            </w:r>
            <w:r>
              <w:rPr>
                <w:rFonts w:hint="eastAsia" w:ascii="宋体" w:hAnsi="宋体" w:eastAsia="宋体" w:cs="宋体"/>
                <w:i w:val="0"/>
                <w:iCs w:val="0"/>
                <w:color w:val="000000"/>
                <w:kern w:val="0"/>
                <w:sz w:val="20"/>
                <w:szCs w:val="20"/>
                <w:u w:val="none"/>
                <w:lang w:val="en-US" w:eastAsia="zh-CN" w:bidi="ar"/>
              </w:rPr>
              <w:t>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0.8</w:t>
            </w:r>
          </w:p>
        </w:tc>
        <w:tc>
          <w:tcPr>
            <w:tcW w:w="1818" w:type="dxa"/>
            <w:tcBorders>
              <w:top w:val="nil"/>
              <w:left w:val="nil"/>
              <w:bottom w:val="single" w:color="auto" w:sz="4" w:space="0"/>
              <w:right w:val="single" w:color="auto" w:sz="4" w:space="0"/>
            </w:tcBorders>
            <w:vAlign w:val="center"/>
          </w:tcPr>
          <w:p>
            <w:pPr>
              <w:jc w:val="right"/>
              <w:rPr>
                <w:rFonts w:ascii="Arial" w:hAnsi="Arial" w:cs="Arial"/>
                <w:kern w:val="0"/>
                <w:sz w:val="22"/>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30228</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工会经费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0.9</w:t>
            </w:r>
          </w:p>
        </w:tc>
        <w:tc>
          <w:tcPr>
            <w:tcW w:w="1818" w:type="dxa"/>
            <w:tcBorders>
              <w:top w:val="nil"/>
              <w:left w:val="nil"/>
              <w:bottom w:val="single" w:color="auto" w:sz="4" w:space="0"/>
              <w:right w:val="single" w:color="auto" w:sz="4" w:space="0"/>
            </w:tcBorders>
            <w:vAlign w:val="center"/>
          </w:tcPr>
          <w:p>
            <w:pPr>
              <w:jc w:val="right"/>
              <w:rPr>
                <w:rFonts w:ascii="Arial" w:hAnsi="Arial" w:cs="Arial"/>
                <w:kern w:val="0"/>
                <w:sz w:val="22"/>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0.9</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30231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公务用车运行维护费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0.5</w:t>
            </w:r>
          </w:p>
        </w:tc>
        <w:tc>
          <w:tcPr>
            <w:tcW w:w="1818" w:type="dxa"/>
            <w:tcBorders>
              <w:top w:val="nil"/>
              <w:left w:val="nil"/>
              <w:bottom w:val="single" w:color="auto" w:sz="4" w:space="0"/>
              <w:right w:val="single" w:color="auto" w:sz="4" w:space="0"/>
            </w:tcBorders>
            <w:vAlign w:val="center"/>
          </w:tcPr>
          <w:p>
            <w:pPr>
              <w:jc w:val="right"/>
              <w:rPr>
                <w:rFonts w:ascii="Arial" w:hAnsi="Arial" w:cs="Arial"/>
                <w:kern w:val="0"/>
                <w:sz w:val="22"/>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30239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其他交通费用</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kern w:val="0"/>
                <w:sz w:val="22"/>
              </w:rPr>
            </w:pPr>
            <w:r>
              <w:rPr>
                <w:rFonts w:hint="eastAsia" w:ascii="宋体" w:hAnsi="宋体" w:eastAsia="宋体" w:cs="宋体"/>
                <w:i w:val="0"/>
                <w:iCs w:val="0"/>
                <w:color w:val="000000"/>
                <w:kern w:val="0"/>
                <w:sz w:val="20"/>
                <w:szCs w:val="20"/>
                <w:u w:val="none"/>
                <w:lang w:val="en-US" w:eastAsia="zh-CN" w:bidi="ar"/>
              </w:rPr>
              <w:t>0.7</w:t>
            </w:r>
          </w:p>
        </w:tc>
        <w:tc>
          <w:tcPr>
            <w:tcW w:w="1818" w:type="dxa"/>
            <w:tcBorders>
              <w:top w:val="nil"/>
              <w:left w:val="nil"/>
              <w:bottom w:val="single" w:color="auto" w:sz="4" w:space="0"/>
              <w:right w:val="single" w:color="auto" w:sz="4" w:space="0"/>
            </w:tcBorders>
            <w:vAlign w:val="center"/>
          </w:tcPr>
          <w:p>
            <w:pPr>
              <w:jc w:val="right"/>
              <w:rPr>
                <w:rFonts w:ascii="Arial" w:hAnsi="Arial" w:cs="Arial"/>
                <w:kern w:val="0"/>
                <w:sz w:val="22"/>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303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1.4</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1.4</w:t>
            </w:r>
          </w:p>
        </w:tc>
        <w:tc>
          <w:tcPr>
            <w:tcW w:w="1818" w:type="dxa"/>
            <w:tcBorders>
              <w:top w:val="nil"/>
              <w:left w:val="nil"/>
              <w:bottom w:val="single" w:color="auto" w:sz="4" w:space="0"/>
              <w:right w:val="single" w:color="auto" w:sz="4" w:space="0"/>
            </w:tcBorders>
            <w:vAlign w:val="center"/>
          </w:tcPr>
          <w:p>
            <w:pPr>
              <w:jc w:val="right"/>
              <w:rPr>
                <w:rFonts w:asci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kern w:val="0"/>
                <w:sz w:val="22"/>
              </w:rPr>
            </w:pPr>
            <w:r>
              <w:rPr>
                <w:rFonts w:hint="eastAsia" w:ascii="宋体" w:hAnsi="宋体" w:eastAsia="宋体" w:cs="宋体"/>
                <w:i w:val="0"/>
                <w:iCs w:val="0"/>
                <w:color w:val="000000"/>
                <w:kern w:val="0"/>
                <w:sz w:val="20"/>
                <w:szCs w:val="20"/>
                <w:u w:val="none"/>
                <w:lang w:val="en-US" w:eastAsia="zh-CN" w:bidi="ar"/>
              </w:rPr>
              <w:t>　30302</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kern w:val="0"/>
                <w:sz w:val="22"/>
              </w:rPr>
            </w:pPr>
            <w:r>
              <w:rPr>
                <w:rFonts w:hint="eastAsia" w:ascii="宋体" w:hAnsi="宋体" w:eastAsia="宋体" w:cs="宋体"/>
                <w:i w:val="0"/>
                <w:iCs w:val="0"/>
                <w:color w:val="000000"/>
                <w:kern w:val="0"/>
                <w:sz w:val="20"/>
                <w:szCs w:val="20"/>
                <w:u w:val="none"/>
                <w:lang w:val="en-US" w:eastAsia="zh-CN" w:bidi="ar"/>
              </w:rPr>
              <w:t>　退休费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kern w:val="0"/>
                <w:sz w:val="22"/>
              </w:rPr>
            </w:pPr>
            <w:r>
              <w:rPr>
                <w:rFonts w:hint="eastAsia" w:ascii="宋体" w:hAnsi="宋体" w:eastAsia="宋体" w:cs="宋体"/>
                <w:i w:val="0"/>
                <w:iCs w:val="0"/>
                <w:color w:val="000000"/>
                <w:kern w:val="0"/>
                <w:sz w:val="20"/>
                <w:szCs w:val="20"/>
                <w:u w:val="none"/>
                <w:lang w:val="en-US" w:eastAsia="zh-CN" w:bidi="ar"/>
              </w:rPr>
              <w:t>1.4</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kern w:val="0"/>
                <w:sz w:val="22"/>
              </w:rPr>
            </w:pPr>
            <w:r>
              <w:rPr>
                <w:rFonts w:hint="eastAsia" w:ascii="宋体" w:hAnsi="宋体" w:eastAsia="宋体" w:cs="宋体"/>
                <w:i w:val="0"/>
                <w:iCs w:val="0"/>
                <w:color w:val="000000"/>
                <w:kern w:val="0"/>
                <w:sz w:val="20"/>
                <w:szCs w:val="20"/>
                <w:u w:val="none"/>
                <w:lang w:val="en-US" w:eastAsia="zh-CN" w:bidi="ar"/>
              </w:rPr>
              <w:t>1.4</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b/>
                <w:bCs/>
                <w:kern w:val="0"/>
                <w:sz w:val="22"/>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30309</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奖励金</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b/>
                <w:bCs/>
                <w:kern w:val="0"/>
                <w:sz w:val="22"/>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r>
              <w:rPr>
                <w:rFonts w:hint="eastAsia" w:ascii="宋体" w:hAnsi="宋体" w:cs="宋体"/>
                <w:i w:val="0"/>
                <w:iCs w:val="0"/>
                <w:color w:val="000000"/>
                <w:kern w:val="0"/>
                <w:sz w:val="20"/>
                <w:szCs w:val="20"/>
                <w:u w:val="none"/>
                <w:lang w:val="en-US" w:eastAsia="zh-CN" w:bidi="ar"/>
              </w:rPr>
              <w:t>9</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123.0</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kern w:val="0"/>
                <w:sz w:val="22"/>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9</w:t>
            </w:r>
          </w:p>
        </w:tc>
      </w:tr>
    </w:tbl>
    <w:p/>
    <w:p/>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7</w:t>
      </w:r>
    </w:p>
    <w:p>
      <w:pPr>
        <w:widowControl/>
        <w:ind w:firstLine="141" w:firstLineChars="50"/>
        <w:jc w:val="center"/>
        <w:rPr>
          <w:rFonts w:hint="eastAsia" w:ascii="华文中宋" w:hAnsi="华文中宋" w:eastAsia="华文中宋" w:cs="宋体"/>
          <w:b/>
          <w:bCs/>
          <w:kern w:val="0"/>
          <w:sz w:val="28"/>
          <w:szCs w:val="28"/>
          <w:lang w:eastAsia="zh-CN"/>
        </w:rPr>
      </w:pPr>
      <w:r>
        <w:rPr>
          <w:rFonts w:hint="eastAsia" w:ascii="华文中宋" w:hAnsi="华文中宋" w:eastAsia="华文中宋" w:cs="宋体"/>
          <w:b/>
          <w:bCs/>
          <w:kern w:val="0"/>
          <w:sz w:val="28"/>
          <w:szCs w:val="28"/>
          <w:lang w:eastAsia="zh-CN"/>
        </w:rPr>
        <w:t>八公山区卫生防疫和食品药品安全服务中心</w:t>
      </w:r>
    </w:p>
    <w:p>
      <w:pPr>
        <w:widowControl/>
        <w:ind w:firstLine="141" w:firstLineChars="50"/>
        <w:jc w:val="center"/>
        <w:rPr>
          <w:rFonts w:ascii="华文中宋" w:hAnsi="华文中宋" w:eastAsia="华文中宋" w:cs="宋体"/>
          <w:b/>
          <w:bCs/>
          <w:kern w:val="0"/>
          <w:sz w:val="28"/>
          <w:szCs w:val="28"/>
        </w:rPr>
      </w:pP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年政府性基金预算支出表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pPr>
              <w:widowControl/>
              <w:ind w:firstLine="200" w:firstLineChars="100"/>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kern w:val="0"/>
                <w:sz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pStyle w:val="5"/>
        <w:adjustRightInd w:val="0"/>
        <w:snapToGrid w:val="0"/>
        <w:spacing w:before="0" w:beforeAutospacing="0" w:after="0" w:afterAutospacing="0" w:line="360" w:lineRule="auto"/>
      </w:pPr>
      <w:r>
        <w:rPr>
          <w:rFonts w:hint="eastAsia"/>
        </w:rPr>
        <w:t>注：</w:t>
      </w:r>
      <w:r>
        <w:rPr>
          <w:rFonts w:hint="eastAsia" w:cs="宋体"/>
          <w:b w:val="0"/>
          <w:bCs w:val="0"/>
          <w:kern w:val="0"/>
          <w:sz w:val="24"/>
          <w:szCs w:val="24"/>
          <w:lang w:eastAsia="zh-CN"/>
        </w:rPr>
        <w:t>八公山区</w:t>
      </w:r>
      <w:r>
        <w:rPr>
          <w:rFonts w:hint="eastAsia" w:ascii="宋体" w:hAnsi="宋体" w:eastAsia="宋体" w:cs="宋体"/>
          <w:b w:val="0"/>
          <w:bCs w:val="0"/>
          <w:kern w:val="0"/>
          <w:sz w:val="24"/>
          <w:szCs w:val="24"/>
          <w:lang w:eastAsia="zh-CN"/>
        </w:rPr>
        <w:t>卫生防疫和食品药品安全服务中心</w:t>
      </w:r>
      <w:r>
        <w:rPr>
          <w:rFonts w:hint="eastAsia"/>
        </w:rPr>
        <w:t>没有政府性基金预算拨款收入，也没有政府性基金预算拨款安排的支出，故本表无数据。</w:t>
      </w:r>
    </w:p>
    <w:p/>
    <w:p/>
    <w:p/>
    <w:p/>
    <w:p/>
    <w:p/>
    <w:p/>
    <w:p/>
    <w:p/>
    <w:p/>
    <w:p/>
    <w:p/>
    <w:p/>
    <w:p/>
    <w:p/>
    <w:p/>
    <w:p/>
    <w:p/>
    <w:p/>
    <w:p/>
    <w:p/>
    <w:p>
      <w:pPr>
        <w:pStyle w:val="5"/>
        <w:adjustRightInd w:val="0"/>
        <w:snapToGrid w:val="0"/>
        <w:spacing w:before="0" w:beforeAutospacing="0" w:after="0" w:afterAutospacing="0" w:line="360" w:lineRule="auto"/>
        <w:ind w:right="100"/>
        <w:jc w:val="right"/>
        <w:rPr>
          <w:rFonts w:ascii="黑体" w:hAnsi="黑体" w:eastAsia="黑体"/>
          <w:bCs/>
          <w:sz w:val="36"/>
          <w:szCs w:val="36"/>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8</w:t>
      </w:r>
    </w:p>
    <w:p>
      <w:pPr>
        <w:pStyle w:val="5"/>
        <w:adjustRightInd w:val="0"/>
        <w:snapToGrid w:val="0"/>
        <w:spacing w:before="0" w:beforeAutospacing="0" w:after="0" w:afterAutospacing="0" w:line="360" w:lineRule="auto"/>
        <w:jc w:val="center"/>
        <w:rPr>
          <w:rFonts w:ascii="黑体" w:hAnsi="黑体" w:eastAsia="黑体"/>
          <w:bCs/>
          <w:sz w:val="18"/>
          <w:szCs w:val="18"/>
        </w:rPr>
      </w:pPr>
    </w:p>
    <w:tbl>
      <w:tblPr>
        <w:tblStyle w:val="6"/>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pPr>
              <w:widowControl/>
              <w:ind w:firstLine="141" w:firstLineChars="50"/>
              <w:jc w:val="center"/>
              <w:rPr>
                <w:rFonts w:hint="eastAsia" w:ascii="华文中宋" w:hAnsi="华文中宋" w:eastAsia="华文中宋" w:cs="宋体"/>
                <w:b/>
                <w:bCs/>
                <w:kern w:val="0"/>
                <w:sz w:val="28"/>
                <w:szCs w:val="28"/>
                <w:lang w:eastAsia="zh-CN"/>
              </w:rPr>
            </w:pPr>
            <w:r>
              <w:rPr>
                <w:rFonts w:hint="eastAsia" w:ascii="华文中宋" w:hAnsi="华文中宋" w:eastAsia="华文中宋" w:cs="宋体"/>
                <w:b/>
                <w:bCs/>
                <w:kern w:val="0"/>
                <w:sz w:val="28"/>
                <w:szCs w:val="28"/>
                <w:lang w:eastAsia="zh-CN"/>
              </w:rPr>
              <w:t>八公山区卫生防疫和食品药品安全服务中心</w:t>
            </w:r>
          </w:p>
          <w:p>
            <w:pPr>
              <w:widowControl/>
              <w:jc w:val="center"/>
              <w:rPr>
                <w:rFonts w:ascii="华文中宋" w:hAnsi="华文中宋" w:eastAsia="华文中宋" w:cs="宋体"/>
                <w:b/>
                <w:bCs/>
                <w:kern w:val="0"/>
                <w:sz w:val="28"/>
                <w:szCs w:val="28"/>
                <w:u w:val="single"/>
              </w:rPr>
            </w:pP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年国有资本经营预算支出表</w:t>
            </w: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236" w:type="dxa"/>
            <w:tcBorders>
              <w:top w:val="nil"/>
              <w:left w:val="nil"/>
              <w:bottom w:val="nil"/>
              <w:right w:val="nil"/>
            </w:tcBorders>
            <w:vAlign w:val="center"/>
          </w:tcPr>
          <w:p>
            <w:pPr>
              <w:widowControl/>
              <w:jc w:val="left"/>
              <w:rPr>
                <w:rFonts w:ascii="宋体" w:cs="宋体"/>
                <w:kern w:val="0"/>
                <w:sz w:val="20"/>
                <w:szCs w:val="20"/>
              </w:rPr>
            </w:pPr>
          </w:p>
        </w:tc>
        <w:tc>
          <w:tcPr>
            <w:tcW w:w="2645" w:type="dxa"/>
            <w:gridSpan w:val="3"/>
            <w:tcBorders>
              <w:top w:val="nil"/>
              <w:left w:val="nil"/>
              <w:bottom w:val="nil"/>
              <w:right w:val="nil"/>
            </w:tcBorders>
            <w:vAlign w:val="center"/>
          </w:tcPr>
          <w:p>
            <w:pPr>
              <w:widowControl/>
              <w:jc w:val="left"/>
              <w:rPr>
                <w:rFonts w:ascii="宋体" w:cs="宋体"/>
                <w:kern w:val="0"/>
                <w:sz w:val="20"/>
                <w:szCs w:val="20"/>
              </w:rPr>
            </w:pPr>
          </w:p>
        </w:tc>
        <w:tc>
          <w:tcPr>
            <w:tcW w:w="1315" w:type="dxa"/>
            <w:gridSpan w:val="2"/>
            <w:tcBorders>
              <w:top w:val="nil"/>
              <w:left w:val="nil"/>
              <w:bottom w:val="nil"/>
              <w:right w:val="nil"/>
            </w:tcBorders>
            <w:vAlign w:val="center"/>
          </w:tcPr>
          <w:p>
            <w:pPr>
              <w:widowControl/>
              <w:ind w:right="100"/>
              <w:jc w:val="right"/>
              <w:rPr>
                <w:rFonts w:asci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2"/>
              </w:rPr>
              <w:t>国有资本经营预算拨款支出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项目支出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ind w:firstLine="220" w:firstLineChars="100"/>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cs="宋体"/>
                <w:kern w:val="0"/>
                <w:sz w:val="24"/>
              </w:rPr>
            </w:pPr>
          </w:p>
        </w:tc>
        <w:tc>
          <w:tcPr>
            <w:tcW w:w="3780" w:type="dxa"/>
            <w:tcBorders>
              <w:top w:val="nil"/>
              <w:left w:val="nil"/>
              <w:bottom w:val="single" w:color="auto" w:sz="4" w:space="0"/>
              <w:right w:val="single" w:color="auto" w:sz="4" w:space="0"/>
            </w:tcBorders>
            <w:vAlign w:val="bottom"/>
          </w:tcPr>
          <w:p>
            <w:pPr>
              <w:widowControl/>
              <w:jc w:val="center"/>
              <w:rPr>
                <w:rFonts w:ascii="宋体" w:cs="宋体"/>
                <w:kern w:val="0"/>
                <w:sz w:val="24"/>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pPr>
              <w:widowControl/>
              <w:jc w:val="left"/>
              <w:rPr>
                <w:rFonts w:ascii="宋体" w:cs="宋体"/>
                <w:kern w:val="0"/>
                <w:sz w:val="24"/>
              </w:rPr>
            </w:pPr>
            <w:r>
              <w:rPr>
                <w:rFonts w:hint="eastAsia"/>
              </w:rPr>
              <w:t>注：</w:t>
            </w:r>
            <w:r>
              <w:rPr>
                <w:rFonts w:hint="eastAsia" w:ascii="宋体" w:hAnsi="宋体" w:cs="宋体"/>
                <w:b w:val="0"/>
                <w:bCs w:val="0"/>
                <w:kern w:val="0"/>
                <w:sz w:val="24"/>
                <w:szCs w:val="24"/>
                <w:lang w:eastAsia="zh-CN"/>
              </w:rPr>
              <w:t>八公山区</w:t>
            </w:r>
            <w:r>
              <w:rPr>
                <w:rFonts w:hint="eastAsia" w:ascii="宋体" w:hAnsi="宋体" w:eastAsia="宋体" w:cs="宋体"/>
                <w:b w:val="0"/>
                <w:bCs w:val="0"/>
                <w:kern w:val="0"/>
                <w:sz w:val="24"/>
                <w:szCs w:val="24"/>
                <w:lang w:eastAsia="zh-CN"/>
              </w:rPr>
              <w:t>卫生防疫和食品药品安全服务中心</w:t>
            </w:r>
            <w:r>
              <w:rPr>
                <w:rFonts w:hint="eastAsia" w:ascii="宋体" w:hAnsi="宋体" w:cs="宋体"/>
                <w:kern w:val="0"/>
                <w:sz w:val="24"/>
              </w:rPr>
              <w:t>没有国有资本经营预算拨款收入，也没有国有资本经营预算拨款安排的支出，故本表无数据。</w:t>
            </w:r>
          </w:p>
        </w:tc>
      </w:tr>
    </w:tbl>
    <w:p>
      <w:pPr>
        <w:pStyle w:val="5"/>
        <w:adjustRightInd w:val="0"/>
        <w:snapToGrid w:val="0"/>
        <w:spacing w:before="0" w:beforeAutospacing="0" w:after="0" w:afterAutospacing="0" w:line="360" w:lineRule="auto"/>
        <w:ind w:right="400"/>
        <w:rPr>
          <w:sz w:val="20"/>
          <w:szCs w:val="20"/>
        </w:rPr>
      </w:pPr>
    </w:p>
    <w:p/>
    <w:p>
      <w:p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pPr>
        <w:ind w:firstLine="9500" w:firstLineChars="475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9</w:t>
      </w:r>
    </w:p>
    <w:p>
      <w:pPr>
        <w:widowControl/>
        <w:ind w:firstLine="140" w:firstLineChars="50"/>
        <w:jc w:val="center"/>
        <w:rPr>
          <w:rFonts w:ascii="华文中宋" w:hAnsi="华文中宋" w:eastAsia="华文中宋" w:cs="宋体"/>
          <w:b/>
          <w:bCs/>
          <w:kern w:val="0"/>
          <w:sz w:val="30"/>
          <w:szCs w:val="30"/>
        </w:rPr>
      </w:pPr>
      <w:r>
        <w:rPr>
          <w:rFonts w:hint="eastAsia" w:ascii="华文中宋" w:hAnsi="华文中宋" w:eastAsia="华文中宋" w:cs="宋体"/>
          <w:b/>
          <w:bCs/>
          <w:kern w:val="0"/>
          <w:sz w:val="28"/>
          <w:szCs w:val="28"/>
          <w:lang w:eastAsia="zh-CN"/>
        </w:rPr>
        <w:t>八公山区卫生防疫和食品药品安全服务中心</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年项目支出表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140" w:type="dxa"/>
        <w:tblInd w:w="100" w:type="dxa"/>
        <w:tblLayout w:type="fixed"/>
        <w:tblCellMar>
          <w:top w:w="0" w:type="dxa"/>
          <w:left w:w="108" w:type="dxa"/>
          <w:bottom w:w="0" w:type="dxa"/>
          <w:right w:w="108" w:type="dxa"/>
        </w:tblCellMar>
      </w:tblPr>
      <w:tblGrid>
        <w:gridCol w:w="1370"/>
        <w:gridCol w:w="2460"/>
        <w:gridCol w:w="4095"/>
        <w:gridCol w:w="765"/>
        <w:gridCol w:w="720"/>
        <w:gridCol w:w="750"/>
        <w:gridCol w:w="660"/>
        <w:gridCol w:w="735"/>
        <w:gridCol w:w="675"/>
        <w:gridCol w:w="765"/>
        <w:gridCol w:w="720"/>
        <w:gridCol w:w="425"/>
      </w:tblGrid>
      <w:tr>
        <w:tblPrEx>
          <w:tblCellMar>
            <w:top w:w="0" w:type="dxa"/>
            <w:left w:w="108" w:type="dxa"/>
            <w:bottom w:w="0" w:type="dxa"/>
            <w:right w:w="108" w:type="dxa"/>
          </w:tblCellMar>
        </w:tblPrEx>
        <w:trPr>
          <w:trHeight w:val="762" w:hRule="atLeast"/>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类型</w:t>
            </w:r>
          </w:p>
        </w:tc>
        <w:tc>
          <w:tcPr>
            <w:tcW w:w="2460"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项目名称</w:t>
            </w:r>
          </w:p>
        </w:tc>
        <w:tc>
          <w:tcPr>
            <w:tcW w:w="40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项目单位</w:t>
            </w:r>
          </w:p>
        </w:tc>
        <w:tc>
          <w:tcPr>
            <w:tcW w:w="76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213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本年财政拨款</w:t>
            </w:r>
          </w:p>
        </w:tc>
        <w:tc>
          <w:tcPr>
            <w:tcW w:w="2175"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财政拨款结转结余</w:t>
            </w:r>
          </w:p>
        </w:tc>
        <w:tc>
          <w:tcPr>
            <w:tcW w:w="7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财政专户管理资金</w:t>
            </w:r>
          </w:p>
        </w:tc>
        <w:tc>
          <w:tcPr>
            <w:tcW w:w="42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单位</w:t>
            </w:r>
          </w:p>
          <w:p>
            <w:pPr>
              <w:widowControl/>
              <w:jc w:val="center"/>
              <w:rPr>
                <w:rFonts w:ascii="宋体" w:cs="宋体"/>
                <w:b/>
                <w:bCs/>
                <w:color w:val="000000"/>
                <w:kern w:val="0"/>
                <w:sz w:val="22"/>
              </w:rPr>
            </w:pPr>
            <w:r>
              <w:rPr>
                <w:rFonts w:hint="eastAsia" w:ascii="宋体" w:hAnsi="宋体" w:cs="宋体"/>
                <w:b/>
                <w:bCs/>
                <w:color w:val="000000"/>
                <w:kern w:val="0"/>
                <w:sz w:val="22"/>
              </w:rPr>
              <w:t>资金</w:t>
            </w:r>
          </w:p>
        </w:tc>
      </w:tr>
      <w:tr>
        <w:tblPrEx>
          <w:tblCellMar>
            <w:top w:w="0" w:type="dxa"/>
            <w:left w:w="108" w:type="dxa"/>
            <w:bottom w:w="0" w:type="dxa"/>
            <w:right w:w="108" w:type="dxa"/>
          </w:tblCellMar>
        </w:tblPrEx>
        <w:trPr>
          <w:trHeight w:val="762"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246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4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76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7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75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66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735"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675"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765"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7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42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24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病媒生物监测委托服务业务支出</w:t>
            </w:r>
          </w:p>
        </w:tc>
        <w:tc>
          <w:tcPr>
            <w:tcW w:w="409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八公山区卫生防疫和食品药品安全服务中心</w:t>
            </w:r>
          </w:p>
        </w:tc>
        <w:tc>
          <w:tcPr>
            <w:tcW w:w="7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5.0</w:t>
            </w:r>
          </w:p>
        </w:tc>
        <w:tc>
          <w:tcPr>
            <w:tcW w:w="7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5.0</w:t>
            </w:r>
          </w:p>
        </w:tc>
        <w:tc>
          <w:tcPr>
            <w:tcW w:w="750" w:type="dxa"/>
            <w:tcBorders>
              <w:top w:val="single" w:color="auto" w:sz="4" w:space="0"/>
              <w:left w:val="nil"/>
              <w:bottom w:val="single" w:color="auto" w:sz="4" w:space="0"/>
              <w:right w:val="single" w:color="auto" w:sz="4" w:space="0"/>
            </w:tcBorders>
            <w:vAlign w:val="center"/>
          </w:tcPr>
          <w:p>
            <w:pPr>
              <w:jc w:val="right"/>
              <w:rPr>
                <w:rFonts w:ascii="宋体" w:cs="宋体"/>
                <w:b/>
                <w:bCs/>
                <w:color w:val="000000"/>
                <w:kern w:val="0"/>
                <w:sz w:val="22"/>
              </w:rPr>
            </w:pPr>
          </w:p>
        </w:tc>
        <w:tc>
          <w:tcPr>
            <w:tcW w:w="660" w:type="dxa"/>
            <w:tcBorders>
              <w:top w:val="single" w:color="auto" w:sz="4" w:space="0"/>
              <w:left w:val="nil"/>
              <w:bottom w:val="single" w:color="auto" w:sz="4" w:space="0"/>
              <w:right w:val="single" w:color="auto" w:sz="4" w:space="0"/>
            </w:tcBorders>
            <w:vAlign w:val="center"/>
          </w:tcPr>
          <w:p>
            <w:pPr>
              <w:jc w:val="right"/>
              <w:rPr>
                <w:rFonts w:ascii="宋体" w:cs="宋体"/>
                <w:b/>
                <w:bCs/>
                <w:color w:val="000000"/>
                <w:kern w:val="0"/>
                <w:sz w:val="22"/>
              </w:rPr>
            </w:pPr>
          </w:p>
        </w:tc>
        <w:tc>
          <w:tcPr>
            <w:tcW w:w="735" w:type="dxa"/>
            <w:tcBorders>
              <w:top w:val="single" w:color="auto" w:sz="4" w:space="0"/>
              <w:left w:val="nil"/>
              <w:bottom w:val="single" w:color="auto" w:sz="4" w:space="0"/>
              <w:right w:val="single" w:color="auto" w:sz="4" w:space="0"/>
            </w:tcBorders>
            <w:vAlign w:val="center"/>
          </w:tcPr>
          <w:p>
            <w:pPr>
              <w:jc w:val="right"/>
              <w:rPr>
                <w:rFonts w:ascii="宋体" w:cs="宋体"/>
                <w:b/>
                <w:bCs/>
                <w:color w:val="000000"/>
                <w:kern w:val="0"/>
                <w:sz w:val="22"/>
              </w:rPr>
            </w:pPr>
          </w:p>
        </w:tc>
        <w:tc>
          <w:tcPr>
            <w:tcW w:w="675"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4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传染病疫情防控支出</w:t>
            </w:r>
          </w:p>
        </w:tc>
        <w:tc>
          <w:tcPr>
            <w:tcW w:w="409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八公山区卫生防疫和食品药品安全服务中心</w:t>
            </w:r>
          </w:p>
        </w:tc>
        <w:tc>
          <w:tcPr>
            <w:tcW w:w="7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10.0</w:t>
            </w:r>
          </w:p>
        </w:tc>
        <w:tc>
          <w:tcPr>
            <w:tcW w:w="750" w:type="dxa"/>
            <w:tcBorders>
              <w:top w:val="nil"/>
              <w:left w:val="nil"/>
              <w:bottom w:val="single" w:color="auto" w:sz="4" w:space="0"/>
              <w:right w:val="single" w:color="auto" w:sz="4" w:space="0"/>
            </w:tcBorders>
            <w:vAlign w:val="center"/>
          </w:tcPr>
          <w:p>
            <w:pPr>
              <w:jc w:val="right"/>
              <w:rPr>
                <w:rFonts w:ascii="宋体" w:cs="宋体"/>
                <w:b/>
                <w:bCs/>
                <w:color w:val="000000"/>
                <w:kern w:val="0"/>
                <w:sz w:val="22"/>
              </w:rPr>
            </w:pPr>
          </w:p>
        </w:tc>
        <w:tc>
          <w:tcPr>
            <w:tcW w:w="660" w:type="dxa"/>
            <w:tcBorders>
              <w:top w:val="nil"/>
              <w:left w:val="nil"/>
              <w:bottom w:val="single" w:color="auto" w:sz="4" w:space="0"/>
              <w:right w:val="single" w:color="auto" w:sz="4" w:space="0"/>
            </w:tcBorders>
            <w:vAlign w:val="center"/>
          </w:tcPr>
          <w:p>
            <w:pPr>
              <w:jc w:val="right"/>
              <w:rPr>
                <w:rFonts w:ascii="宋体" w:cs="宋体"/>
                <w:b/>
                <w:bCs/>
                <w:color w:val="000000"/>
                <w:kern w:val="0"/>
                <w:sz w:val="22"/>
              </w:rPr>
            </w:pPr>
          </w:p>
        </w:tc>
        <w:tc>
          <w:tcPr>
            <w:tcW w:w="735" w:type="dxa"/>
            <w:tcBorders>
              <w:top w:val="nil"/>
              <w:left w:val="nil"/>
              <w:bottom w:val="single" w:color="auto" w:sz="4" w:space="0"/>
              <w:right w:val="single" w:color="auto" w:sz="4" w:space="0"/>
            </w:tcBorders>
            <w:vAlign w:val="center"/>
          </w:tcPr>
          <w:p>
            <w:pPr>
              <w:jc w:val="right"/>
              <w:rPr>
                <w:rFonts w:ascii="宋体" w:cs="宋体"/>
                <w:b/>
                <w:bCs/>
                <w:color w:val="000000"/>
                <w:kern w:val="0"/>
                <w:sz w:val="22"/>
              </w:rPr>
            </w:pPr>
          </w:p>
        </w:tc>
        <w:tc>
          <w:tcPr>
            <w:tcW w:w="67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4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非税收入用于办公费用</w:t>
            </w:r>
          </w:p>
        </w:tc>
        <w:tc>
          <w:tcPr>
            <w:tcW w:w="409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八公山区卫生防疫和食品药品安全服务中心</w:t>
            </w:r>
          </w:p>
        </w:tc>
        <w:tc>
          <w:tcPr>
            <w:tcW w:w="7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12.0</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12.0</w:t>
            </w:r>
          </w:p>
        </w:tc>
        <w:tc>
          <w:tcPr>
            <w:tcW w:w="7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66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73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67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市级下达中央财政和省财政补助资金支出</w:t>
            </w:r>
          </w:p>
        </w:tc>
        <w:tc>
          <w:tcPr>
            <w:tcW w:w="409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八公山区卫生防疫和食品药品安全服务中心</w:t>
            </w:r>
          </w:p>
        </w:tc>
        <w:tc>
          <w:tcPr>
            <w:tcW w:w="7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21.9</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10.0</w:t>
            </w:r>
          </w:p>
        </w:tc>
        <w:tc>
          <w:tcPr>
            <w:tcW w:w="7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66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7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11.9</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预防接种运转服务费用支出</w:t>
            </w:r>
          </w:p>
        </w:tc>
        <w:tc>
          <w:tcPr>
            <w:tcW w:w="409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八公山区卫生防疫和食品药品安全服务中心</w:t>
            </w:r>
          </w:p>
        </w:tc>
        <w:tc>
          <w:tcPr>
            <w:tcW w:w="7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17.0</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17.0</w:t>
            </w:r>
          </w:p>
        </w:tc>
        <w:tc>
          <w:tcPr>
            <w:tcW w:w="7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66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73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预防性健康体检及卫生检测费支出</w:t>
            </w:r>
          </w:p>
        </w:tc>
        <w:tc>
          <w:tcPr>
            <w:tcW w:w="409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八公山区卫生防疫和食品药品安全服务中心</w:t>
            </w:r>
          </w:p>
        </w:tc>
        <w:tc>
          <w:tcPr>
            <w:tcW w:w="7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7.0</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7.0</w:t>
            </w:r>
          </w:p>
        </w:tc>
        <w:tc>
          <w:tcPr>
            <w:tcW w:w="7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66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735"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24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中央财政补助重大传染病防控经费支出</w:t>
            </w:r>
          </w:p>
        </w:tc>
        <w:tc>
          <w:tcPr>
            <w:tcW w:w="409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八公山区卫生防疫和食品药品安全服务中心</w:t>
            </w:r>
          </w:p>
        </w:tc>
        <w:tc>
          <w:tcPr>
            <w:tcW w:w="7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24.8</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10.0</w:t>
            </w:r>
          </w:p>
        </w:tc>
        <w:tc>
          <w:tcPr>
            <w:tcW w:w="750" w:type="dxa"/>
            <w:tcBorders>
              <w:top w:val="nil"/>
              <w:left w:val="nil"/>
              <w:bottom w:val="single" w:color="auto" w:sz="4" w:space="0"/>
              <w:right w:val="single" w:color="auto" w:sz="4" w:space="0"/>
            </w:tcBorders>
            <w:vAlign w:val="center"/>
          </w:tcPr>
          <w:p>
            <w:pPr>
              <w:jc w:val="right"/>
              <w:rPr>
                <w:rFonts w:ascii="宋体" w:cs="宋体"/>
                <w:b/>
                <w:bCs/>
                <w:color w:val="000000"/>
                <w:kern w:val="0"/>
                <w:sz w:val="22"/>
              </w:rPr>
            </w:pPr>
          </w:p>
        </w:tc>
        <w:tc>
          <w:tcPr>
            <w:tcW w:w="660" w:type="dxa"/>
            <w:tcBorders>
              <w:top w:val="nil"/>
              <w:left w:val="nil"/>
              <w:bottom w:val="single" w:color="auto" w:sz="4" w:space="0"/>
              <w:right w:val="single" w:color="auto" w:sz="4" w:space="0"/>
            </w:tcBorders>
            <w:vAlign w:val="center"/>
          </w:tcPr>
          <w:p>
            <w:pPr>
              <w:jc w:val="right"/>
              <w:rPr>
                <w:rFonts w:ascii="宋体" w:cs="宋体"/>
                <w:b/>
                <w:bCs/>
                <w:color w:val="000000"/>
                <w:kern w:val="0"/>
                <w:sz w:val="22"/>
              </w:rPr>
            </w:pPr>
          </w:p>
        </w:tc>
        <w:tc>
          <w:tcPr>
            <w:tcW w:w="7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14.8</w:t>
            </w:r>
          </w:p>
        </w:tc>
        <w:tc>
          <w:tcPr>
            <w:tcW w:w="67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4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合计</w:t>
            </w:r>
          </w:p>
        </w:tc>
        <w:tc>
          <w:tcPr>
            <w:tcW w:w="2460" w:type="dxa"/>
            <w:tcBorders>
              <w:top w:val="nil"/>
              <w:left w:val="nil"/>
              <w:bottom w:val="single" w:color="auto" w:sz="4" w:space="0"/>
              <w:right w:val="single" w:color="auto" w:sz="4" w:space="0"/>
            </w:tcBorders>
            <w:vAlign w:val="center"/>
          </w:tcPr>
          <w:p>
            <w:pPr>
              <w:jc w:val="left"/>
              <w:rPr>
                <w:rFonts w:ascii="宋体" w:cs="宋体"/>
                <w:color w:val="000000"/>
                <w:kern w:val="0"/>
                <w:sz w:val="22"/>
              </w:rPr>
            </w:pPr>
          </w:p>
        </w:tc>
        <w:tc>
          <w:tcPr>
            <w:tcW w:w="4095" w:type="dxa"/>
            <w:tcBorders>
              <w:top w:val="nil"/>
              <w:left w:val="nil"/>
              <w:bottom w:val="single" w:color="auto" w:sz="4" w:space="0"/>
              <w:right w:val="single" w:color="auto" w:sz="4" w:space="0"/>
            </w:tcBorders>
            <w:vAlign w:val="center"/>
          </w:tcPr>
          <w:p>
            <w:pPr>
              <w:jc w:val="left"/>
              <w:rPr>
                <w:rFonts w:ascii="宋体" w:cs="宋体"/>
                <w:color w:val="000000"/>
                <w:kern w:val="0"/>
                <w:sz w:val="22"/>
              </w:rPr>
            </w:pPr>
          </w:p>
        </w:tc>
        <w:tc>
          <w:tcPr>
            <w:tcW w:w="7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97.7</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71.0</w:t>
            </w:r>
          </w:p>
        </w:tc>
        <w:tc>
          <w:tcPr>
            <w:tcW w:w="75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660" w:type="dxa"/>
            <w:tcBorders>
              <w:top w:val="nil"/>
              <w:left w:val="nil"/>
              <w:bottom w:val="single" w:color="auto" w:sz="4" w:space="0"/>
              <w:right w:val="single" w:color="auto" w:sz="4" w:space="0"/>
            </w:tcBorders>
            <w:vAlign w:val="center"/>
          </w:tcPr>
          <w:p>
            <w:pPr>
              <w:jc w:val="right"/>
              <w:rPr>
                <w:rFonts w:ascii="宋体" w:cs="宋体"/>
                <w:color w:val="000000"/>
                <w:kern w:val="0"/>
                <w:sz w:val="22"/>
              </w:rPr>
            </w:pPr>
          </w:p>
        </w:tc>
        <w:tc>
          <w:tcPr>
            <w:tcW w:w="7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26.7</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bl>
    <w:p>
      <w:pPr>
        <w:rPr>
          <w:rFonts w:ascii="宋体" w:cs="宋体"/>
          <w:color w:val="000000"/>
          <w:kern w:val="0"/>
          <w:sz w:val="22"/>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p>
      <w:pPr>
        <w:pStyle w:val="5"/>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10</w:t>
      </w:r>
    </w:p>
    <w:tbl>
      <w:tblPr>
        <w:tblStyle w:val="6"/>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pPr>
              <w:widowControl/>
              <w:ind w:firstLine="161" w:firstLineChars="50"/>
              <w:jc w:val="center"/>
              <w:rPr>
                <w:rFonts w:hint="eastAsia" w:ascii="华文中宋" w:hAnsi="华文中宋" w:eastAsia="华文中宋" w:cs="宋体"/>
                <w:b/>
                <w:bCs/>
                <w:kern w:val="0"/>
                <w:sz w:val="32"/>
                <w:szCs w:val="32"/>
                <w:lang w:eastAsia="zh-CN"/>
              </w:rPr>
            </w:pPr>
            <w:r>
              <w:rPr>
                <w:rFonts w:hint="eastAsia" w:ascii="华文中宋" w:hAnsi="华文中宋" w:eastAsia="华文中宋" w:cs="宋体"/>
                <w:b/>
                <w:bCs/>
                <w:kern w:val="0"/>
                <w:sz w:val="32"/>
                <w:szCs w:val="32"/>
                <w:lang w:eastAsia="zh-CN"/>
              </w:rPr>
              <w:t>八公山区卫生防疫和食品药品安全服务中心</w:t>
            </w:r>
          </w:p>
          <w:p>
            <w:pPr>
              <w:widowControl/>
              <w:jc w:val="center"/>
              <w:rPr>
                <w:rFonts w:ascii="华文中宋" w:hAnsi="华文中宋" w:eastAsia="华文中宋" w:cs="宋体"/>
                <w:b/>
                <w:bCs/>
                <w:kern w:val="0"/>
                <w:sz w:val="32"/>
                <w:szCs w:val="32"/>
              </w:rPr>
            </w:pP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年政府采购支出表</w:t>
            </w:r>
          </w:p>
          <w:p>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90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合计</w:t>
            </w:r>
          </w:p>
        </w:tc>
        <w:tc>
          <w:tcPr>
            <w:tcW w:w="103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066"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17"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148"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126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单位资金</w:t>
            </w:r>
          </w:p>
        </w:tc>
      </w:tr>
      <w:tr>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r>
              <w:rPr>
                <w:rFonts w:hint="eastAsia" w:ascii="宋体" w:hAnsi="宋体" w:cs="宋体"/>
                <w:b/>
                <w:color w:val="000000"/>
                <w:sz w:val="20"/>
                <w:szCs w:val="20"/>
              </w:rPr>
              <w:t>合计</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bl>
    <w:p>
      <w:pPr>
        <w:widowControl/>
        <w:ind w:firstLine="105" w:firstLineChars="50"/>
        <w:jc w:val="left"/>
      </w:pPr>
      <w:r>
        <w:rPr>
          <w:rFonts w:hint="eastAsia"/>
        </w:rPr>
        <w:t>注：</w:t>
      </w:r>
      <w:r>
        <w:rPr>
          <w:rFonts w:hint="eastAsia" w:ascii="宋体" w:hAnsi="宋体" w:cs="宋体"/>
          <w:b w:val="0"/>
          <w:bCs w:val="0"/>
          <w:kern w:val="0"/>
          <w:sz w:val="24"/>
          <w:szCs w:val="24"/>
          <w:lang w:eastAsia="zh-CN"/>
        </w:rPr>
        <w:t>八公山区</w:t>
      </w:r>
      <w:r>
        <w:rPr>
          <w:rFonts w:hint="eastAsia" w:ascii="宋体" w:hAnsi="宋体" w:eastAsia="宋体" w:cs="宋体"/>
          <w:b w:val="0"/>
          <w:bCs w:val="0"/>
          <w:kern w:val="0"/>
          <w:sz w:val="24"/>
          <w:szCs w:val="24"/>
          <w:lang w:eastAsia="zh-CN"/>
        </w:rPr>
        <w:t>卫生防疫和食品药品安全服务中心</w:t>
      </w:r>
      <w:r>
        <w:rPr>
          <w:rFonts w:hint="eastAsia"/>
        </w:rPr>
        <w:t>没有使用一般公共预算拨款、政府性基金预算拨款、国有资本经营预算拨款、财政专户管理资金和单位资金安排的政府采购支出，故本表无数据。</w:t>
      </w:r>
    </w:p>
    <w:p/>
    <w:p/>
    <w:p>
      <w:pPr>
        <w:rPr>
          <w:sz w:val="18"/>
          <w:szCs w:val="18"/>
        </w:rPr>
      </w:pPr>
    </w:p>
    <w:p/>
    <w:p/>
    <w:p/>
    <w:p/>
    <w:p/>
    <w:p/>
    <w:p/>
    <w:p/>
    <w:p/>
    <w:p/>
    <w:p/>
    <w:p>
      <w:p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p>
      <w:pPr>
        <w:pStyle w:val="5"/>
        <w:wordWrap w:val="0"/>
        <w:adjustRightInd w:val="0"/>
        <w:snapToGrid w:val="0"/>
        <w:spacing w:before="0" w:beforeAutospacing="0" w:after="0" w:afterAutospacing="0" w:line="360" w:lineRule="auto"/>
        <w:jc w:val="right"/>
        <w:rPr>
          <w:sz w:val="20"/>
          <w:szCs w:val="20"/>
        </w:rPr>
      </w:pPr>
      <w:r>
        <w:rPr>
          <w:rFonts w:hint="eastAsia"/>
          <w:sz w:val="20"/>
          <w:szCs w:val="20"/>
        </w:rPr>
        <w:t>部门</w:t>
      </w:r>
      <w:r>
        <w:rPr>
          <w:rFonts w:hint="eastAsia"/>
          <w:sz w:val="20"/>
          <w:szCs w:val="20"/>
          <w:u w:val="single"/>
        </w:rPr>
        <w:t>（单位）</w:t>
      </w:r>
      <w:r>
        <w:rPr>
          <w:rFonts w:hint="eastAsia"/>
          <w:sz w:val="20"/>
          <w:szCs w:val="20"/>
        </w:rPr>
        <w:t>公开表</w:t>
      </w:r>
      <w:r>
        <w:rPr>
          <w:sz w:val="20"/>
          <w:szCs w:val="20"/>
        </w:rPr>
        <w:t>11</w:t>
      </w:r>
    </w:p>
    <w:tbl>
      <w:tblPr>
        <w:tblStyle w:val="6"/>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pPr>
              <w:widowControl/>
              <w:ind w:firstLine="160" w:firstLineChars="50"/>
              <w:jc w:val="center"/>
              <w:rPr>
                <w:rFonts w:hint="eastAsia" w:ascii="华文中宋" w:hAnsi="华文中宋" w:eastAsia="华文中宋" w:cs="宋体"/>
                <w:b/>
                <w:bCs/>
                <w:kern w:val="0"/>
                <w:sz w:val="32"/>
                <w:szCs w:val="32"/>
                <w:lang w:eastAsia="zh-CN"/>
              </w:rPr>
            </w:pPr>
            <w:r>
              <w:rPr>
                <w:rFonts w:hint="eastAsia" w:ascii="华文中宋" w:hAnsi="华文中宋" w:eastAsia="华文中宋" w:cs="宋体"/>
                <w:b/>
                <w:bCs/>
                <w:kern w:val="0"/>
                <w:sz w:val="32"/>
                <w:szCs w:val="32"/>
                <w:lang w:eastAsia="zh-CN"/>
              </w:rPr>
              <w:t>八公山区卫生防疫和食品药品安全服务中心</w:t>
            </w:r>
          </w:p>
          <w:p>
            <w:pPr>
              <w:widowControl/>
              <w:jc w:val="center"/>
              <w:rPr>
                <w:rFonts w:ascii="华文中宋" w:hAnsi="华文中宋" w:eastAsia="华文中宋" w:cs="宋体"/>
                <w:b/>
                <w:bCs/>
                <w:kern w:val="0"/>
                <w:sz w:val="32"/>
                <w:szCs w:val="32"/>
              </w:rPr>
            </w:pP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年政府购买服务支出表</w:t>
            </w:r>
          </w:p>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bl>
    <w:p>
      <w:pPr>
        <w:widowControl/>
        <w:ind w:firstLine="105" w:firstLineChars="50"/>
        <w:jc w:val="left"/>
        <w:rPr>
          <w:rFonts w:hint="eastAsia"/>
        </w:rPr>
      </w:pPr>
    </w:p>
    <w:p>
      <w:pPr>
        <w:widowControl/>
        <w:ind w:firstLine="105" w:firstLineChars="50"/>
        <w:jc w:val="left"/>
      </w:pPr>
      <w:r>
        <w:rPr>
          <w:rFonts w:hint="eastAsia"/>
        </w:rPr>
        <w:t>注：</w:t>
      </w:r>
      <w:r>
        <w:rPr>
          <w:rFonts w:hint="eastAsia" w:ascii="宋体" w:hAnsi="宋体" w:cs="宋体"/>
          <w:b w:val="0"/>
          <w:bCs w:val="0"/>
          <w:kern w:val="0"/>
          <w:sz w:val="24"/>
          <w:szCs w:val="24"/>
          <w:lang w:eastAsia="zh-CN"/>
        </w:rPr>
        <w:t>八公山区</w:t>
      </w:r>
      <w:r>
        <w:rPr>
          <w:rFonts w:hint="eastAsia" w:ascii="宋体" w:hAnsi="宋体" w:eastAsia="宋体" w:cs="宋体"/>
          <w:b w:val="0"/>
          <w:bCs w:val="0"/>
          <w:kern w:val="0"/>
          <w:sz w:val="24"/>
          <w:szCs w:val="24"/>
          <w:lang w:eastAsia="zh-CN"/>
        </w:rPr>
        <w:t>卫生防疫和食品药品安全服务中心</w:t>
      </w:r>
      <w:r>
        <w:rPr>
          <w:rFonts w:hint="eastAsia"/>
        </w:rPr>
        <w:t>没有安排政府购买服务支出，故本表无数据。</w:t>
      </w:r>
    </w:p>
    <w:p>
      <w:pPr>
        <w:pStyle w:val="5"/>
        <w:adjustRightInd w:val="0"/>
        <w:snapToGrid w:val="0"/>
        <w:spacing w:before="0" w:beforeAutospacing="0" w:after="0" w:afterAutospacing="0" w:line="400" w:lineRule="exact"/>
        <w:jc w:val="both"/>
      </w:pPr>
    </w:p>
    <w:p>
      <w:pPr>
        <w:pStyle w:val="5"/>
        <w:adjustRightInd w:val="0"/>
        <w:snapToGrid w:val="0"/>
        <w:spacing w:before="0" w:beforeAutospacing="0" w:after="0" w:afterAutospacing="0" w:line="600" w:lineRule="exact"/>
        <w:jc w:val="center"/>
        <w:rPr>
          <w:rFonts w:ascii="黑体" w:hAnsi="黑体" w:eastAsia="黑体"/>
          <w:bCs/>
          <w:sz w:val="36"/>
          <w:szCs w:val="36"/>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p>
      <w:pPr>
        <w:widowControl/>
        <w:ind w:firstLine="180" w:firstLineChars="50"/>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w:t>
      </w:r>
      <w:r>
        <w:rPr>
          <w:rFonts w:hint="eastAsia" w:ascii="黑体" w:hAnsi="黑体" w:eastAsia="黑体" w:cs="黑体"/>
          <w:b w:val="0"/>
          <w:bCs/>
          <w:sz w:val="36"/>
          <w:szCs w:val="36"/>
        </w:rPr>
        <w:t>2022年</w:t>
      </w:r>
      <w:r>
        <w:rPr>
          <w:rFonts w:hint="eastAsia" w:ascii="黑体" w:hAnsi="黑体" w:eastAsia="黑体" w:cs="黑体"/>
          <w:b w:val="0"/>
          <w:bCs/>
          <w:kern w:val="0"/>
          <w:sz w:val="36"/>
          <w:szCs w:val="36"/>
          <w:lang w:eastAsia="zh-CN"/>
        </w:rPr>
        <w:t>八公山区卫生防疫和食品药品安全服务中心</w:t>
      </w:r>
      <w:r>
        <w:rPr>
          <w:rFonts w:hint="eastAsia" w:ascii="黑体" w:hAnsi="黑体" w:eastAsia="黑体" w:cs="黑体"/>
          <w:b w:val="0"/>
          <w:bCs/>
          <w:sz w:val="36"/>
          <w:szCs w:val="36"/>
        </w:rPr>
        <w:t>预算情况说明</w:t>
      </w:r>
    </w:p>
    <w:p>
      <w:pPr>
        <w:pStyle w:val="5"/>
        <w:adjustRightInd w:val="0"/>
        <w:snapToGrid w:val="0"/>
        <w:spacing w:before="0" w:beforeAutospacing="0" w:after="0" w:afterAutospacing="0" w:line="600" w:lineRule="exact"/>
        <w:rPr>
          <w:rFonts w:ascii="黑体" w:hAnsi="黑体" w:eastAsia="黑体"/>
          <w:bCs/>
          <w:sz w:val="32"/>
          <w:szCs w:val="32"/>
        </w:rPr>
      </w:pP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pPr>
        <w:keepNext w:val="0"/>
        <w:keepLines w:val="0"/>
        <w:pageBreakBefore w:val="0"/>
        <w:widowControl/>
        <w:kinsoku/>
        <w:wordWrap/>
        <w:overflowPunct/>
        <w:topLinePunct w:val="0"/>
        <w:autoSpaceDE/>
        <w:autoSpaceDN/>
        <w:bidi w:val="0"/>
        <w:spacing w:line="540" w:lineRule="exact"/>
        <w:ind w:firstLine="480" w:firstLineChars="150"/>
        <w:jc w:val="left"/>
        <w:textAlignment w:val="auto"/>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 w:hAnsi="仿宋" w:eastAsia="仿宋" w:cs="仿宋"/>
          <w:b w:val="0"/>
          <w:bCs w:val="0"/>
          <w:kern w:val="0"/>
          <w:sz w:val="32"/>
          <w:szCs w:val="32"/>
          <w:lang w:eastAsia="zh-CN"/>
        </w:rPr>
        <w:t>八公山区卫生防疫和食品药品安全服务中心</w:t>
      </w:r>
      <w:r>
        <w:rPr>
          <w:rFonts w:hint="eastAsia" w:ascii="仿宋_GB2312" w:hAnsi="仿宋" w:eastAsia="仿宋_GB2312"/>
          <w:sz w:val="32"/>
          <w:szCs w:val="32"/>
        </w:rPr>
        <w:t>所有收入和支出均纳入</w:t>
      </w:r>
      <w:r>
        <w:rPr>
          <w:rFonts w:hint="eastAsia" w:ascii="仿宋_GB2312" w:hAnsi="仿宋" w:eastAsia="仿宋_GB2312"/>
          <w:sz w:val="32"/>
          <w:szCs w:val="32"/>
          <w:u w:val="none"/>
        </w:rPr>
        <w:t>单位</w:t>
      </w:r>
      <w:r>
        <w:rPr>
          <w:rFonts w:hint="eastAsia" w:ascii="仿宋_GB2312" w:hAnsi="仿宋" w:eastAsia="仿宋_GB2312"/>
          <w:sz w:val="32"/>
          <w:szCs w:val="32"/>
        </w:rPr>
        <w:t>预算管理。</w:t>
      </w:r>
      <w:r>
        <w:rPr>
          <w:rFonts w:hint="eastAsia" w:ascii="仿宋" w:hAnsi="仿宋" w:eastAsia="仿宋" w:cs="仿宋"/>
          <w:b w:val="0"/>
          <w:bCs w:val="0"/>
          <w:kern w:val="0"/>
          <w:sz w:val="32"/>
          <w:szCs w:val="32"/>
          <w:lang w:eastAsia="zh-CN"/>
        </w:rPr>
        <w:t>八公山区卫生防疫和食品药品安全服务中心</w:t>
      </w:r>
      <w:r>
        <w:rPr>
          <w:rFonts w:ascii="仿宋_GB2312" w:hAnsi="仿宋" w:eastAsia="仿宋_GB2312"/>
          <w:sz w:val="32"/>
          <w:szCs w:val="32"/>
        </w:rPr>
        <w:t>2022</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222.8</w:t>
      </w:r>
      <w:r>
        <w:rPr>
          <w:rFonts w:hint="eastAsia" w:ascii="仿宋_GB2312" w:hAnsi="仿宋" w:eastAsia="仿宋_GB2312"/>
          <w:sz w:val="32"/>
          <w:szCs w:val="32"/>
        </w:rPr>
        <w:t>万元，收入包括一般公共预算拨款收入</w:t>
      </w:r>
      <w:r>
        <w:rPr>
          <w:rFonts w:hint="eastAsia" w:ascii="仿宋_GB2312" w:hAnsi="仿宋" w:eastAsia="仿宋_GB2312"/>
          <w:sz w:val="32"/>
          <w:szCs w:val="32"/>
          <w:lang w:val="en-US" w:eastAsia="zh-CN"/>
        </w:rPr>
        <w:t>196.1万元</w:t>
      </w:r>
      <w:r>
        <w:rPr>
          <w:rFonts w:hint="eastAsia" w:ascii="仿宋_GB2312" w:hAnsi="仿宋" w:eastAsia="仿宋_GB2312"/>
          <w:sz w:val="32"/>
          <w:szCs w:val="32"/>
          <w:lang w:eastAsia="zh-CN"/>
        </w:rPr>
        <w:t>，上年结转结余</w:t>
      </w:r>
      <w:r>
        <w:rPr>
          <w:rFonts w:hint="eastAsia" w:ascii="仿宋_GB2312" w:hAnsi="仿宋" w:eastAsia="仿宋_GB2312"/>
          <w:sz w:val="32"/>
          <w:szCs w:val="32"/>
          <w:lang w:val="en-US" w:eastAsia="zh-CN"/>
        </w:rPr>
        <w:t>26.7万元</w:t>
      </w:r>
      <w:r>
        <w:rPr>
          <w:rFonts w:hint="eastAsia" w:ascii="仿宋_GB2312" w:hAnsi="仿宋" w:eastAsia="仿宋_GB2312"/>
          <w:sz w:val="32"/>
          <w:szCs w:val="32"/>
        </w:rPr>
        <w:t>，支出包括：社会保障和就业支出</w:t>
      </w:r>
      <w:r>
        <w:rPr>
          <w:rFonts w:hint="eastAsia" w:ascii="仿宋_GB2312" w:hAnsi="仿宋" w:eastAsia="仿宋_GB2312"/>
          <w:sz w:val="32"/>
          <w:szCs w:val="32"/>
          <w:lang w:val="en-US" w:eastAsia="zh-CN"/>
        </w:rPr>
        <w:t>19.6万元</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187.8万元</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15.3万元</w:t>
      </w:r>
      <w:r>
        <w:rPr>
          <w:rFonts w:hint="eastAsia" w:ascii="仿宋_GB2312" w:hAnsi="仿宋" w:eastAsia="仿宋_GB2312"/>
          <w:sz w:val="32"/>
          <w:szCs w:val="32"/>
        </w:rPr>
        <w:t>。</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27" w:firstLineChars="196"/>
        <w:textAlignment w:val="auto"/>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仿宋" w:eastAsia="仿宋_GB2312"/>
          <w:sz w:val="32"/>
          <w:szCs w:val="32"/>
        </w:rPr>
      </w:pPr>
      <w:r>
        <w:rPr>
          <w:rFonts w:hint="eastAsia" w:ascii="仿宋" w:hAnsi="仿宋" w:eastAsia="仿宋" w:cs="仿宋"/>
          <w:b w:val="0"/>
          <w:bCs w:val="0"/>
          <w:kern w:val="0"/>
          <w:sz w:val="32"/>
          <w:szCs w:val="32"/>
          <w:lang w:eastAsia="zh-CN"/>
        </w:rPr>
        <w:t>八公山区卫生防疫和食品药品安全服务中心</w:t>
      </w:r>
      <w:r>
        <w:rPr>
          <w:rFonts w:ascii="仿宋_GB2312" w:hAnsi="仿宋" w:eastAsia="仿宋_GB2312"/>
          <w:sz w:val="32"/>
          <w:szCs w:val="32"/>
        </w:rPr>
        <w:t>2022</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222.8</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196.1</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26.7</w:t>
      </w:r>
      <w:r>
        <w:rPr>
          <w:rFonts w:hint="eastAsia" w:ascii="仿宋_GB2312" w:hAnsi="仿宋" w:eastAsia="仿宋_GB2312"/>
          <w:sz w:val="32"/>
          <w:szCs w:val="32"/>
        </w:rPr>
        <w:t>万元。</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（一）本年收入</w:t>
      </w:r>
      <w:r>
        <w:rPr>
          <w:rFonts w:hint="eastAsia" w:ascii="仿宋_GB2312" w:hAnsi="仿宋" w:eastAsia="仿宋_GB2312"/>
          <w:sz w:val="32"/>
          <w:szCs w:val="32"/>
          <w:lang w:val="en-US" w:eastAsia="zh-CN"/>
        </w:rPr>
        <w:t>196.1</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196.1</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95.14</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32.67</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非免疫规划疫苗收入为零差价收入，</w:t>
      </w:r>
      <w:r>
        <w:rPr>
          <w:rFonts w:hint="eastAsia" w:ascii="仿宋_GB2312" w:hAnsi="仿宋" w:eastAsia="仿宋_GB2312"/>
          <w:sz w:val="32"/>
          <w:szCs w:val="32"/>
          <w:lang w:val="en-US" w:eastAsia="zh-CN"/>
        </w:rPr>
        <w:t>2022年</w:t>
      </w:r>
      <w:r>
        <w:rPr>
          <w:rFonts w:hint="eastAsia" w:ascii="仿宋_GB2312" w:hAnsi="仿宋" w:eastAsia="仿宋_GB2312"/>
          <w:sz w:val="32"/>
          <w:szCs w:val="32"/>
          <w:lang w:eastAsia="zh-CN"/>
        </w:rPr>
        <w:t>纳入代收代付资金管理</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rPr>
        <w:t>（二）上年结转结余</w:t>
      </w:r>
      <w:r>
        <w:rPr>
          <w:rFonts w:hint="eastAsia" w:ascii="仿宋_GB2312" w:hAnsi="仿宋" w:eastAsia="仿宋_GB2312"/>
          <w:sz w:val="32"/>
          <w:szCs w:val="32"/>
          <w:lang w:val="en-US" w:eastAsia="zh-CN"/>
        </w:rPr>
        <w:t>26.7</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26.7</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26.7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上年专项资金拨款时间滞后，未完成使用。</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仿宋" w:eastAsia="仿宋_GB2312"/>
          <w:sz w:val="32"/>
          <w:szCs w:val="32"/>
        </w:rPr>
      </w:pPr>
      <w:r>
        <w:rPr>
          <w:rFonts w:hint="eastAsia" w:ascii="仿宋" w:hAnsi="仿宋" w:eastAsia="仿宋" w:cs="仿宋"/>
          <w:b w:val="0"/>
          <w:bCs w:val="0"/>
          <w:kern w:val="0"/>
          <w:sz w:val="32"/>
          <w:szCs w:val="32"/>
          <w:lang w:eastAsia="zh-CN"/>
        </w:rPr>
        <w:t>八公山区卫生防疫和食品药品安全服务中心</w:t>
      </w:r>
      <w:r>
        <w:rPr>
          <w:rFonts w:ascii="仿宋_GB2312" w:hAnsi="仿宋" w:eastAsia="仿宋_GB2312"/>
          <w:sz w:val="32"/>
          <w:szCs w:val="32"/>
        </w:rPr>
        <w:t>2022</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222.8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68.44</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23.5</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val="en-US" w:eastAsia="zh-CN"/>
        </w:rPr>
        <w:t>2022年</w:t>
      </w:r>
      <w:r>
        <w:rPr>
          <w:rFonts w:hint="eastAsia" w:ascii="仿宋_GB2312" w:hAnsi="仿宋" w:eastAsia="仿宋_GB2312"/>
          <w:sz w:val="32"/>
          <w:szCs w:val="32"/>
          <w:lang w:eastAsia="zh-CN"/>
        </w:rPr>
        <w:t>非免疫规划疫苗支出纳入代收代付资金管理，</w:t>
      </w:r>
      <w:r>
        <w:rPr>
          <w:rFonts w:hint="eastAsia" w:ascii="仿宋_GB2312" w:hAnsi="仿宋" w:eastAsia="仿宋_GB2312"/>
          <w:sz w:val="32"/>
          <w:szCs w:val="32"/>
        </w:rPr>
        <w:t>其中，基本支出</w:t>
      </w:r>
      <w:r>
        <w:rPr>
          <w:rFonts w:hint="eastAsia" w:ascii="仿宋" w:hAnsi="仿宋" w:eastAsia="仿宋" w:cs="仿宋"/>
          <w:i w:val="0"/>
          <w:iCs w:val="0"/>
          <w:color w:val="000000"/>
          <w:kern w:val="0"/>
          <w:sz w:val="32"/>
          <w:szCs w:val="32"/>
          <w:u w:val="none"/>
          <w:lang w:val="en-US" w:eastAsia="zh-CN" w:bidi="ar"/>
        </w:rPr>
        <w:t>125.1</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56.15</w:t>
      </w:r>
      <w:r>
        <w:rPr>
          <w:rFonts w:ascii="仿宋_GB2312" w:hAnsi="仿宋" w:eastAsia="仿宋_GB2312"/>
          <w:sz w:val="32"/>
          <w:szCs w:val="32"/>
        </w:rPr>
        <w:t>%</w:t>
      </w:r>
      <w:r>
        <w:rPr>
          <w:rFonts w:hint="eastAsia" w:ascii="仿宋_GB2312" w:hAnsi="仿宋" w:eastAsia="仿宋_GB2312"/>
          <w:sz w:val="32"/>
          <w:szCs w:val="32"/>
        </w:rPr>
        <w:t>，主要用于保障机构日常运转、完成日常</w:t>
      </w:r>
      <w:r>
        <w:rPr>
          <w:rFonts w:hint="eastAsia" w:ascii="仿宋_GB2312" w:hAnsi="仿宋" w:eastAsia="仿宋_GB2312"/>
          <w:sz w:val="32"/>
          <w:szCs w:val="32"/>
          <w:lang w:eastAsia="zh-CN"/>
        </w:rPr>
        <w:t>疾病防控</w:t>
      </w:r>
      <w:r>
        <w:rPr>
          <w:rFonts w:hint="eastAsia" w:ascii="仿宋_GB2312" w:hAnsi="仿宋" w:eastAsia="仿宋_GB2312"/>
          <w:sz w:val="32"/>
          <w:szCs w:val="32"/>
        </w:rPr>
        <w:t>工作任务；项目支出</w:t>
      </w:r>
      <w:r>
        <w:rPr>
          <w:rFonts w:hint="eastAsia" w:ascii="仿宋_GB2312" w:hAnsi="仿宋" w:eastAsia="仿宋_GB2312"/>
          <w:sz w:val="32"/>
          <w:szCs w:val="32"/>
          <w:lang w:val="en-US" w:eastAsia="zh-CN"/>
        </w:rPr>
        <w:t>97.7</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43.85</w:t>
      </w:r>
      <w:r>
        <w:rPr>
          <w:rFonts w:ascii="仿宋_GB2312" w:hAnsi="仿宋" w:eastAsia="仿宋_GB2312"/>
          <w:sz w:val="32"/>
          <w:szCs w:val="32"/>
        </w:rPr>
        <w:t>%</w:t>
      </w:r>
      <w:r>
        <w:rPr>
          <w:rFonts w:hint="eastAsia" w:ascii="仿宋_GB2312" w:hAnsi="仿宋" w:eastAsia="仿宋_GB2312"/>
          <w:sz w:val="32"/>
          <w:szCs w:val="32"/>
        </w:rPr>
        <w:t>，主要用于</w:t>
      </w:r>
      <w:r>
        <w:rPr>
          <w:rFonts w:hint="eastAsia" w:ascii="仿宋_GB2312" w:hAnsi="仿宋" w:eastAsia="仿宋_GB2312"/>
          <w:sz w:val="32"/>
          <w:szCs w:val="32"/>
          <w:lang w:eastAsia="zh-CN"/>
        </w:rPr>
        <w:t>保障基本公共卫生服务和重大传染病防控工作任务</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ascii="仿宋_GB2312" w:hAnsi="仿宋" w:eastAsia="仿宋_GB2312" w:cs="Times New Roman"/>
          <w:kern w:val="2"/>
          <w:sz w:val="32"/>
          <w:szCs w:val="32"/>
        </w:rPr>
      </w:pPr>
      <w:r>
        <w:rPr>
          <w:rFonts w:hint="eastAsia" w:ascii="仿宋" w:hAnsi="仿宋" w:eastAsia="仿宋" w:cs="仿宋"/>
          <w:b w:val="0"/>
          <w:bCs w:val="0"/>
          <w:kern w:val="0"/>
          <w:sz w:val="32"/>
          <w:szCs w:val="32"/>
          <w:lang w:eastAsia="zh-CN"/>
        </w:rPr>
        <w:t>八公山区卫生防疫和食品药品安全服务中心</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kern w:val="2"/>
          <w:sz w:val="32"/>
          <w:szCs w:val="32"/>
          <w:lang w:val="en-US" w:eastAsia="zh-CN"/>
        </w:rPr>
        <w:t>222.8</w:t>
      </w:r>
      <w:r>
        <w:rPr>
          <w:rFonts w:hint="eastAsia" w:ascii="仿宋_GB2312" w:hAnsi="仿宋" w:eastAsia="仿宋_GB2312" w:cs="Times New Roman"/>
          <w:kern w:val="2"/>
          <w:sz w:val="32"/>
          <w:szCs w:val="32"/>
        </w:rPr>
        <w:t>万元。收入按资金来源分为：一般公共预算拨款</w:t>
      </w:r>
      <w:r>
        <w:rPr>
          <w:rFonts w:hint="eastAsia" w:ascii="仿宋_GB2312" w:hAnsi="仿宋" w:eastAsia="仿宋_GB2312" w:cs="Times New Roman"/>
          <w:kern w:val="2"/>
          <w:sz w:val="32"/>
          <w:szCs w:val="32"/>
          <w:lang w:val="en-US" w:eastAsia="zh-CN"/>
        </w:rPr>
        <w:t>222.8</w:t>
      </w:r>
      <w:r>
        <w:rPr>
          <w:rFonts w:hint="eastAsia" w:ascii="仿宋_GB2312" w:hAnsi="仿宋" w:eastAsia="仿宋_GB2312" w:cs="Times New Roman"/>
          <w:kern w:val="2"/>
          <w:sz w:val="32"/>
          <w:szCs w:val="32"/>
        </w:rPr>
        <w:t>万元；按资金年度分为：本年财政拨款收入</w:t>
      </w:r>
      <w:r>
        <w:rPr>
          <w:rFonts w:hint="eastAsia" w:ascii="仿宋_GB2312" w:hAnsi="仿宋" w:eastAsia="仿宋_GB2312" w:cs="Times New Roman"/>
          <w:kern w:val="2"/>
          <w:sz w:val="32"/>
          <w:szCs w:val="32"/>
          <w:lang w:val="en-US" w:eastAsia="zh-CN"/>
        </w:rPr>
        <w:t>196.1</w:t>
      </w:r>
      <w:r>
        <w:rPr>
          <w:rFonts w:hint="eastAsia" w:ascii="仿宋_GB2312" w:hAnsi="仿宋" w:eastAsia="仿宋_GB2312" w:cs="Times New Roman"/>
          <w:kern w:val="2"/>
          <w:sz w:val="32"/>
          <w:szCs w:val="32"/>
        </w:rPr>
        <w:t>万元，上年结转收入</w:t>
      </w:r>
      <w:r>
        <w:rPr>
          <w:rFonts w:hint="eastAsia" w:ascii="仿宋_GB2312" w:hAnsi="仿宋" w:eastAsia="仿宋_GB2312" w:cs="Times New Roman"/>
          <w:kern w:val="2"/>
          <w:sz w:val="32"/>
          <w:szCs w:val="32"/>
          <w:lang w:val="en-US" w:eastAsia="zh-CN"/>
        </w:rPr>
        <w:t>26.7</w:t>
      </w:r>
      <w:r>
        <w:rPr>
          <w:rFonts w:hint="eastAsia" w:ascii="仿宋_GB2312" w:hAnsi="仿宋" w:eastAsia="仿宋_GB2312" w:cs="Times New Roman"/>
          <w:kern w:val="2"/>
          <w:sz w:val="32"/>
          <w:szCs w:val="32"/>
        </w:rPr>
        <w:t>万元。支出按功能分类分为：一般公共服务支出</w:t>
      </w:r>
      <w:r>
        <w:rPr>
          <w:rFonts w:hint="eastAsia" w:ascii="仿宋_GB2312" w:hAnsi="仿宋" w:eastAsia="仿宋_GB2312" w:cs="Times New Roman"/>
          <w:kern w:val="2"/>
          <w:sz w:val="32"/>
          <w:szCs w:val="32"/>
          <w:lang w:val="en-US" w:eastAsia="zh-CN"/>
        </w:rPr>
        <w:t>222.8</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100</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19.6</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8.8</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187.8</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84.34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15.3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6.86%</w:t>
      </w:r>
      <w:r>
        <w:rPr>
          <w:rFonts w:hint="eastAsia" w:ascii="仿宋_GB2312" w:hAnsi="仿宋" w:eastAsia="仿宋_GB2312" w:cs="Times New Roman"/>
          <w:kern w:val="2"/>
          <w:sz w:val="32"/>
          <w:szCs w:val="32"/>
        </w:rPr>
        <w:t>。</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30" w:firstLineChars="196"/>
        <w:textAlignment w:val="auto"/>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27" w:firstLineChars="196"/>
        <w:textAlignment w:val="auto"/>
        <w:rPr>
          <w:rFonts w:ascii="仿宋_GB2312" w:hAnsi="仿宋" w:eastAsia="仿宋_GB2312" w:cs="Times New Roman"/>
          <w:kern w:val="2"/>
          <w:sz w:val="32"/>
          <w:szCs w:val="32"/>
        </w:rPr>
      </w:pPr>
      <w:r>
        <w:rPr>
          <w:rFonts w:hint="eastAsia" w:ascii="仿宋" w:hAnsi="仿宋" w:eastAsia="仿宋" w:cs="仿宋"/>
          <w:b w:val="0"/>
          <w:bCs w:val="0"/>
          <w:kern w:val="0"/>
          <w:sz w:val="32"/>
          <w:szCs w:val="32"/>
          <w:lang w:eastAsia="zh-CN"/>
        </w:rPr>
        <w:t>八公山区卫生防疫和食品药品安全服务中心</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222.8</w:t>
      </w:r>
      <w:r>
        <w:rPr>
          <w:rFonts w:hint="eastAsia" w:ascii="仿宋_GB2312" w:hAnsi="仿宋" w:eastAsia="仿宋_GB2312" w:cs="Times New Roman"/>
          <w:kern w:val="2"/>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68.44</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23.5</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val="en-US" w:eastAsia="zh-CN"/>
        </w:rPr>
        <w:t>2022年</w:t>
      </w:r>
      <w:r>
        <w:rPr>
          <w:rFonts w:hint="eastAsia" w:ascii="仿宋_GB2312" w:hAnsi="仿宋" w:eastAsia="仿宋_GB2312"/>
          <w:sz w:val="32"/>
          <w:szCs w:val="32"/>
          <w:lang w:eastAsia="zh-CN"/>
        </w:rPr>
        <w:t>非免疫规划疫苗支出纳入代收代付资金管理</w:t>
      </w:r>
      <w:r>
        <w:rPr>
          <w:rFonts w:hint="eastAsia" w:ascii="仿宋_GB2312" w:hAnsi="仿宋" w:eastAsia="仿宋_GB2312" w:cs="Times New Roman"/>
          <w:kern w:val="2"/>
          <w:sz w:val="32"/>
          <w:szCs w:val="32"/>
        </w:rPr>
        <w:t>。</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30" w:firstLineChars="196"/>
        <w:textAlignment w:val="auto"/>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一般公共服务支出</w:t>
      </w:r>
      <w:r>
        <w:rPr>
          <w:rFonts w:hint="eastAsia" w:ascii="仿宋_GB2312" w:hAnsi="仿宋" w:eastAsia="仿宋_GB2312" w:cs="Times New Roman"/>
          <w:kern w:val="2"/>
          <w:sz w:val="32"/>
          <w:szCs w:val="32"/>
          <w:lang w:val="en-US" w:eastAsia="zh-CN"/>
        </w:rPr>
        <w:t>222.8</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100</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19.6</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8.8</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187.8</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84.34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15.3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6.86%</w:t>
      </w:r>
      <w:r>
        <w:rPr>
          <w:rFonts w:hint="eastAsia" w:ascii="仿宋_GB2312" w:hAnsi="仿宋" w:eastAsia="仿宋_GB2312" w:cs="Times New Roman"/>
          <w:kern w:val="2"/>
          <w:sz w:val="32"/>
          <w:szCs w:val="32"/>
        </w:rPr>
        <w:t>。</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hint="eastAsia" w:ascii="仿宋" w:hAnsi="仿宋" w:eastAsia="仿宋" w:cs="Times New Roman"/>
          <w:kern w:val="2"/>
          <w:sz w:val="32"/>
          <w:szCs w:val="32"/>
          <w:lang w:eastAsia="zh-CN"/>
        </w:rPr>
      </w:pPr>
      <w:r>
        <w:rPr>
          <w:rFonts w:hint="eastAsia" w:ascii="仿宋_GB2312" w:hAnsi="仿宋" w:eastAsia="仿宋_GB2312"/>
          <w:b/>
          <w:sz w:val="32"/>
          <w:szCs w:val="32"/>
          <w:lang w:val="en-US" w:eastAsia="zh-CN"/>
        </w:rPr>
        <w:t>1.</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行政事业单位养老支出</w:t>
      </w:r>
      <w:r>
        <w:rPr>
          <w:rFonts w:hint="eastAsia" w:ascii="仿宋_GB2312" w:hAnsi="仿宋" w:eastAsia="仿宋_GB2312"/>
          <w:b/>
          <w:sz w:val="32"/>
          <w:szCs w:val="32"/>
        </w:rPr>
        <w:t>（款）机关事业单位基本养老保险缴费支出（项）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_GB2312" w:hAnsi="仿宋" w:eastAsia="仿宋_GB2312"/>
          <w:b w:val="0"/>
          <w:bCs/>
          <w:sz w:val="32"/>
          <w:szCs w:val="32"/>
        </w:rPr>
        <w:t>机关事业单位基本养老保险缴费支出</w:t>
      </w:r>
      <w:r>
        <w:rPr>
          <w:rFonts w:hint="eastAsia" w:ascii="仿宋_GB2312" w:hAnsi="仿宋" w:eastAsia="仿宋_GB2312"/>
          <w:b w:val="0"/>
          <w:bCs/>
          <w:sz w:val="32"/>
          <w:szCs w:val="32"/>
          <w:highlight w:val="none"/>
          <w:lang w:val="en-US" w:eastAsia="zh-CN"/>
        </w:rPr>
        <w:t>13.1万元</w:t>
      </w:r>
      <w:r>
        <w:rPr>
          <w:rFonts w:hint="eastAsia" w:ascii="仿宋_GB2312" w:hAnsi="仿宋" w:eastAsia="仿宋_GB2312"/>
          <w:b w:val="0"/>
          <w:bCs/>
          <w:sz w:val="32"/>
          <w:szCs w:val="32"/>
          <w:lang w:val="en-US" w:eastAsia="zh-CN"/>
        </w:rPr>
        <w:t>，</w:t>
      </w:r>
      <w:r>
        <w:rPr>
          <w:rFonts w:hint="eastAsia" w:ascii="仿宋" w:hAnsi="仿宋" w:eastAsia="仿宋"/>
          <w:sz w:val="32"/>
          <w:szCs w:val="32"/>
        </w:rPr>
        <w:t>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_GB2312" w:hAnsi="仿宋" w:eastAsia="仿宋_GB2312"/>
          <w:sz w:val="32"/>
          <w:szCs w:val="32"/>
        </w:rPr>
        <w:t>减少</w:t>
      </w:r>
      <w:r>
        <w:rPr>
          <w:rFonts w:hint="eastAsia" w:ascii="仿宋" w:hAnsi="仿宋" w:eastAsia="仿宋"/>
          <w:sz w:val="32"/>
          <w:szCs w:val="32"/>
          <w:lang w:val="en-US" w:eastAsia="zh-CN"/>
        </w:rPr>
        <w:t>6.86</w:t>
      </w:r>
      <w:r>
        <w:rPr>
          <w:rFonts w:hint="eastAsia" w:ascii="仿宋" w:hAnsi="仿宋" w:eastAsia="仿宋"/>
          <w:sz w:val="32"/>
          <w:szCs w:val="32"/>
        </w:rPr>
        <w:t>万元，</w:t>
      </w:r>
      <w:r>
        <w:rPr>
          <w:rFonts w:hint="eastAsia" w:ascii="仿宋_GB2312" w:hAnsi="仿宋" w:eastAsia="仿宋_GB2312"/>
          <w:sz w:val="32"/>
          <w:szCs w:val="32"/>
        </w:rPr>
        <w:t>减少</w:t>
      </w:r>
      <w:r>
        <w:rPr>
          <w:rFonts w:hint="eastAsia" w:ascii="仿宋" w:hAnsi="仿宋" w:eastAsia="仿宋"/>
          <w:sz w:val="32"/>
          <w:szCs w:val="32"/>
          <w:lang w:val="en-US" w:eastAsia="zh-CN"/>
        </w:rPr>
        <w:t>34.37</w:t>
      </w:r>
      <w:r>
        <w:rPr>
          <w:rFonts w:hint="eastAsia" w:ascii="仿宋" w:hAnsi="仿宋" w:eastAsia="仿宋"/>
          <w:sz w:val="32"/>
          <w:szCs w:val="32"/>
        </w:rPr>
        <w:t>%，</w:t>
      </w:r>
      <w:r>
        <w:rPr>
          <w:rFonts w:hint="eastAsia" w:ascii="仿宋_GB2312" w:hAnsi="仿宋" w:eastAsia="仿宋_GB2312"/>
          <w:sz w:val="32"/>
          <w:szCs w:val="32"/>
        </w:rPr>
        <w:t>减少</w:t>
      </w:r>
      <w:r>
        <w:rPr>
          <w:rFonts w:hint="eastAsia" w:ascii="仿宋" w:hAnsi="仿宋" w:eastAsia="仿宋"/>
          <w:sz w:val="32"/>
          <w:szCs w:val="32"/>
        </w:rPr>
        <w:t>原因主要是202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_GB2312" w:hAnsi="仿宋" w:eastAsia="仿宋_GB2312"/>
          <w:b w:val="0"/>
          <w:bCs/>
          <w:sz w:val="32"/>
          <w:szCs w:val="32"/>
        </w:rPr>
        <w:t>机关事业单位职业年金缴费支出（项）</w:t>
      </w:r>
      <w:r>
        <w:rPr>
          <w:rFonts w:hint="eastAsia" w:ascii="仿宋_GB2312" w:hAnsi="仿宋" w:eastAsia="仿宋_GB2312"/>
          <w:b w:val="0"/>
          <w:bCs/>
          <w:sz w:val="32"/>
          <w:szCs w:val="32"/>
          <w:lang w:eastAsia="zh-CN"/>
        </w:rPr>
        <w:t>单独列支，不再纳入</w:t>
      </w:r>
      <w:r>
        <w:rPr>
          <w:rFonts w:hint="eastAsia" w:ascii="仿宋_GB2312" w:hAnsi="仿宋" w:eastAsia="仿宋_GB2312"/>
          <w:b w:val="0"/>
          <w:bCs/>
          <w:sz w:val="32"/>
          <w:szCs w:val="32"/>
        </w:rPr>
        <w:t>单位基本养老保险缴费支出</w:t>
      </w:r>
      <w:r>
        <w:rPr>
          <w:rFonts w:hint="eastAsia" w:ascii="仿宋" w:hAnsi="仿宋" w:eastAsia="仿宋" w:cs="Times New Roman"/>
          <w:kern w:val="2"/>
          <w:sz w:val="32"/>
          <w:szCs w:val="32"/>
          <w:lang w:eastAsia="zh-CN"/>
        </w:rPr>
        <w:t>。</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hint="eastAsia" w:ascii="仿宋" w:hAnsi="仿宋" w:eastAsia="仿宋" w:cs="Times New Roman"/>
          <w:kern w:val="2"/>
          <w:sz w:val="32"/>
          <w:szCs w:val="32"/>
          <w:lang w:eastAsia="zh-CN"/>
        </w:rPr>
      </w:pPr>
      <w:r>
        <w:rPr>
          <w:rFonts w:hint="eastAsia" w:ascii="仿宋_GB2312" w:hAnsi="仿宋" w:eastAsia="仿宋_GB2312"/>
          <w:b/>
          <w:sz w:val="32"/>
          <w:szCs w:val="32"/>
          <w:lang w:val="en-US" w:eastAsia="zh-CN"/>
        </w:rPr>
        <w:t>2.</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行政事业单位养老支出</w:t>
      </w:r>
      <w:r>
        <w:rPr>
          <w:rFonts w:hint="eastAsia" w:ascii="仿宋_GB2312" w:hAnsi="仿宋" w:eastAsia="仿宋_GB2312"/>
          <w:b/>
          <w:sz w:val="32"/>
          <w:szCs w:val="32"/>
        </w:rPr>
        <w:t>（款）机关事业单位职业年金缴费支出（项）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_GB2312" w:hAnsi="仿宋" w:eastAsia="仿宋_GB2312"/>
          <w:b w:val="0"/>
          <w:bCs/>
          <w:sz w:val="32"/>
          <w:szCs w:val="32"/>
        </w:rPr>
        <w:t>机关事业单位职业年金缴费支出（项）</w:t>
      </w:r>
      <w:r>
        <w:rPr>
          <w:rFonts w:hint="eastAsia" w:ascii="仿宋_GB2312" w:hAnsi="仿宋" w:eastAsia="仿宋_GB2312"/>
          <w:b w:val="0"/>
          <w:bCs/>
          <w:sz w:val="32"/>
          <w:szCs w:val="32"/>
          <w:highlight w:val="none"/>
          <w:lang w:val="en-US" w:eastAsia="zh-CN"/>
        </w:rPr>
        <w:t>6.5万元</w:t>
      </w:r>
      <w:r>
        <w:rPr>
          <w:rFonts w:hint="eastAsia" w:ascii="仿宋_GB2312" w:hAnsi="仿宋" w:eastAsia="仿宋_GB2312"/>
          <w:b w:val="0"/>
          <w:bCs/>
          <w:sz w:val="32"/>
          <w:szCs w:val="32"/>
          <w:lang w:val="en-US" w:eastAsia="zh-CN"/>
        </w:rPr>
        <w:t>，</w:t>
      </w:r>
      <w:r>
        <w:rPr>
          <w:rFonts w:hint="eastAsia" w:ascii="仿宋" w:hAnsi="仿宋" w:eastAsia="仿宋"/>
          <w:sz w:val="32"/>
          <w:szCs w:val="32"/>
        </w:rPr>
        <w:t>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6.5</w:t>
      </w:r>
      <w:r>
        <w:rPr>
          <w:rFonts w:hint="eastAsia" w:ascii="仿宋" w:hAnsi="仿宋" w:eastAsia="仿宋"/>
          <w:sz w:val="32"/>
          <w:szCs w:val="32"/>
        </w:rPr>
        <w:t>万元，</w:t>
      </w:r>
      <w:r>
        <w:rPr>
          <w:rFonts w:hint="eastAsia" w:ascii="仿宋_GB2312" w:hAnsi="仿宋" w:eastAsia="仿宋_GB2312"/>
          <w:sz w:val="32"/>
          <w:szCs w:val="32"/>
          <w:lang w:eastAsia="zh-CN"/>
        </w:rPr>
        <w:t>增加</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_GB2312" w:hAnsi="仿宋" w:eastAsia="仿宋_GB2312"/>
          <w:sz w:val="32"/>
          <w:szCs w:val="32"/>
          <w:lang w:eastAsia="zh-CN"/>
        </w:rPr>
        <w:t>增加</w:t>
      </w:r>
      <w:r>
        <w:rPr>
          <w:rFonts w:hint="eastAsia" w:ascii="仿宋" w:hAnsi="仿宋" w:eastAsia="仿宋"/>
          <w:sz w:val="32"/>
          <w:szCs w:val="32"/>
        </w:rPr>
        <w:t>原因主要是202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中未列支</w:t>
      </w:r>
      <w:r>
        <w:rPr>
          <w:rFonts w:hint="eastAsia" w:ascii="仿宋_GB2312" w:hAnsi="仿宋" w:eastAsia="仿宋_GB2312"/>
          <w:b w:val="0"/>
          <w:bCs/>
          <w:sz w:val="32"/>
          <w:szCs w:val="32"/>
        </w:rPr>
        <w:t>单位职业年金缴费支出（项）</w:t>
      </w:r>
      <w:r>
        <w:rPr>
          <w:rFonts w:hint="eastAsia" w:ascii="仿宋" w:hAnsi="仿宋" w:eastAsia="仿宋"/>
          <w:sz w:val="32"/>
          <w:szCs w:val="32"/>
          <w:lang w:eastAsia="zh-CN"/>
        </w:rPr>
        <w:t>明细科目</w:t>
      </w:r>
      <w:r>
        <w:rPr>
          <w:rFonts w:hint="eastAsia" w:ascii="仿宋" w:hAnsi="仿宋" w:eastAsia="仿宋" w:cs="Times New Roman"/>
          <w:kern w:val="2"/>
          <w:sz w:val="32"/>
          <w:szCs w:val="32"/>
          <w:lang w:eastAsia="zh-CN"/>
        </w:rPr>
        <w:t>。</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hint="eastAsia" w:ascii="仿宋" w:hAnsi="仿宋" w:eastAsia="仿宋" w:cs="Times New Roman"/>
          <w:kern w:val="2"/>
          <w:sz w:val="32"/>
          <w:szCs w:val="32"/>
          <w:lang w:eastAsia="zh-CN"/>
        </w:rPr>
      </w:pPr>
      <w:r>
        <w:rPr>
          <w:rFonts w:hint="eastAsia" w:ascii="仿宋_GB2312" w:hAnsi="仿宋" w:eastAsia="仿宋_GB2312"/>
          <w:b/>
          <w:sz w:val="32"/>
          <w:szCs w:val="32"/>
          <w:lang w:val="en-US" w:eastAsia="zh-CN"/>
        </w:rPr>
        <w:t>3</w:t>
      </w:r>
      <w:r>
        <w:rPr>
          <w:rFonts w:hint="eastAsia" w:ascii="仿宋_GB2312" w:hAnsi="仿宋" w:eastAsia="仿宋_GB2312"/>
          <w:b/>
          <w:sz w:val="32"/>
          <w:szCs w:val="32"/>
        </w:rPr>
        <w:t>.</w:t>
      </w:r>
      <w:r>
        <w:rPr>
          <w:rFonts w:hint="eastAsia" w:ascii="仿宋_GB2312" w:hAnsi="仿宋" w:eastAsia="仿宋_GB2312"/>
          <w:b/>
          <w:sz w:val="32"/>
          <w:szCs w:val="32"/>
          <w:lang w:eastAsia="zh-CN"/>
        </w:rPr>
        <w:t>卫生健康支出（类）公共卫生（款）疾病预防控制（类）</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lang w:val="en-US" w:eastAsia="zh-CN"/>
        </w:rPr>
        <w:t>155.5</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_GB2312" w:hAnsi="仿宋" w:eastAsia="仿宋_GB2312"/>
          <w:sz w:val="32"/>
          <w:szCs w:val="32"/>
        </w:rPr>
        <w:t>减少</w:t>
      </w:r>
      <w:r>
        <w:rPr>
          <w:rFonts w:hint="eastAsia" w:ascii="仿宋" w:hAnsi="仿宋" w:eastAsia="仿宋"/>
          <w:sz w:val="32"/>
          <w:szCs w:val="32"/>
          <w:lang w:val="en-US" w:eastAsia="zh-CN"/>
        </w:rPr>
        <w:t>97.63</w:t>
      </w:r>
      <w:r>
        <w:rPr>
          <w:rFonts w:hint="eastAsia" w:ascii="仿宋" w:hAnsi="仿宋" w:eastAsia="仿宋"/>
          <w:sz w:val="32"/>
          <w:szCs w:val="32"/>
        </w:rPr>
        <w:t>万元，</w:t>
      </w:r>
      <w:r>
        <w:rPr>
          <w:rFonts w:hint="eastAsia" w:ascii="仿宋_GB2312" w:hAnsi="仿宋" w:eastAsia="仿宋_GB2312"/>
          <w:sz w:val="32"/>
          <w:szCs w:val="32"/>
        </w:rPr>
        <w:t>减少</w:t>
      </w:r>
      <w:r>
        <w:rPr>
          <w:rFonts w:hint="eastAsia" w:ascii="仿宋" w:hAnsi="仿宋" w:eastAsia="仿宋"/>
          <w:sz w:val="32"/>
          <w:szCs w:val="32"/>
          <w:lang w:val="en-US" w:eastAsia="zh-CN"/>
        </w:rPr>
        <w:t>38.6</w:t>
      </w:r>
      <w:r>
        <w:rPr>
          <w:rFonts w:hint="eastAsia" w:ascii="仿宋" w:hAnsi="仿宋" w:eastAsia="仿宋"/>
          <w:sz w:val="32"/>
          <w:szCs w:val="32"/>
        </w:rPr>
        <w:t>%，</w:t>
      </w:r>
      <w:r>
        <w:rPr>
          <w:rFonts w:hint="eastAsia" w:ascii="仿宋_GB2312" w:hAnsi="仿宋" w:eastAsia="仿宋_GB2312"/>
          <w:sz w:val="32"/>
          <w:szCs w:val="32"/>
        </w:rPr>
        <w:t>减少</w:t>
      </w:r>
      <w:r>
        <w:rPr>
          <w:rFonts w:hint="eastAsia" w:ascii="仿宋" w:hAnsi="仿宋" w:eastAsia="仿宋"/>
          <w:sz w:val="32"/>
          <w:szCs w:val="32"/>
        </w:rPr>
        <w:t>原因主要是</w:t>
      </w:r>
      <w:r>
        <w:rPr>
          <w:rFonts w:hint="eastAsia" w:ascii="仿宋_GB2312" w:hAnsi="仿宋" w:eastAsia="仿宋_GB2312"/>
          <w:sz w:val="32"/>
          <w:szCs w:val="32"/>
          <w:lang w:val="en-US" w:eastAsia="zh-CN"/>
        </w:rPr>
        <w:t>2022年</w:t>
      </w:r>
      <w:r>
        <w:rPr>
          <w:rFonts w:hint="eastAsia" w:ascii="仿宋_GB2312" w:hAnsi="仿宋" w:eastAsia="仿宋_GB2312"/>
          <w:sz w:val="32"/>
          <w:szCs w:val="32"/>
          <w:lang w:eastAsia="zh-CN"/>
        </w:rPr>
        <w:t>非免疫规划疫苗支出纳入代收代付资金管理</w:t>
      </w:r>
      <w:r>
        <w:rPr>
          <w:rFonts w:hint="eastAsia" w:ascii="仿宋_GB2312" w:hAnsi="仿宋" w:eastAsia="仿宋_GB2312" w:cs="Times New Roman"/>
          <w:kern w:val="2"/>
          <w:sz w:val="32"/>
          <w:szCs w:val="32"/>
        </w:rPr>
        <w:t>。</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hint="default" w:ascii="仿宋" w:hAnsi="仿宋" w:eastAsia="仿宋_GB2312" w:cs="Times New Roman"/>
          <w:kern w:val="2"/>
          <w:sz w:val="32"/>
          <w:szCs w:val="32"/>
          <w:lang w:val="en-US" w:eastAsia="zh-CN"/>
        </w:rPr>
      </w:pPr>
      <w:r>
        <w:rPr>
          <w:rFonts w:hint="eastAsia" w:ascii="仿宋" w:hAnsi="仿宋" w:eastAsia="仿宋" w:cs="Times New Roman"/>
          <w:b/>
          <w:bCs/>
          <w:kern w:val="2"/>
          <w:sz w:val="32"/>
          <w:szCs w:val="32"/>
          <w:lang w:val="en-US" w:eastAsia="zh-CN"/>
        </w:rPr>
        <w:t>4</w:t>
      </w:r>
      <w:r>
        <w:rPr>
          <w:rFonts w:hint="eastAsia" w:ascii="仿宋" w:hAnsi="仿宋" w:eastAsia="仿宋" w:cs="Times New Roman"/>
          <w:kern w:val="2"/>
          <w:sz w:val="32"/>
          <w:szCs w:val="32"/>
          <w:lang w:val="en-US" w:eastAsia="zh-CN"/>
        </w:rPr>
        <w:t>.</w:t>
      </w:r>
      <w:r>
        <w:rPr>
          <w:rFonts w:hint="eastAsia" w:ascii="仿宋_GB2312" w:hAnsi="仿宋" w:eastAsia="仿宋_GB2312"/>
          <w:b/>
          <w:sz w:val="32"/>
          <w:szCs w:val="32"/>
          <w:lang w:eastAsia="zh-CN"/>
        </w:rPr>
        <w:t>卫生健康支出（类）公共卫生（款）</w:t>
      </w:r>
      <w:r>
        <w:rPr>
          <w:rFonts w:hint="eastAsia" w:ascii="仿宋_GB2312" w:hAnsi="仿宋" w:eastAsia="仿宋_GB2312"/>
          <w:b/>
          <w:sz w:val="32"/>
          <w:szCs w:val="32"/>
        </w:rPr>
        <w:t>基本公共卫生</w:t>
      </w:r>
      <w:r>
        <w:rPr>
          <w:rFonts w:hint="eastAsia" w:ascii="仿宋_GB2312" w:hAnsi="仿宋" w:eastAsia="仿宋_GB2312"/>
          <w:b/>
          <w:sz w:val="32"/>
          <w:szCs w:val="32"/>
          <w:lang w:eastAsia="zh-CN"/>
        </w:rPr>
        <w:t>服务</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11.9万元，</w:t>
      </w:r>
      <w:r>
        <w:rPr>
          <w:rFonts w:hint="eastAsia" w:ascii="仿宋" w:hAnsi="仿宋" w:eastAsia="仿宋"/>
          <w:sz w:val="32"/>
          <w:szCs w:val="32"/>
        </w:rPr>
        <w:t>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11.9</w:t>
      </w:r>
      <w:r>
        <w:rPr>
          <w:rFonts w:hint="eastAsia" w:ascii="仿宋" w:hAnsi="仿宋" w:eastAsia="仿宋"/>
          <w:sz w:val="32"/>
          <w:szCs w:val="32"/>
        </w:rPr>
        <w:t>万元，</w:t>
      </w:r>
      <w:r>
        <w:rPr>
          <w:rFonts w:hint="eastAsia" w:ascii="仿宋_GB2312" w:hAnsi="仿宋" w:eastAsia="仿宋_GB2312"/>
          <w:sz w:val="32"/>
          <w:szCs w:val="32"/>
          <w:lang w:eastAsia="zh-CN"/>
        </w:rPr>
        <w:t>增加</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_GB2312" w:hAnsi="仿宋" w:eastAsia="仿宋_GB2312"/>
          <w:sz w:val="32"/>
          <w:szCs w:val="32"/>
          <w:lang w:eastAsia="zh-CN"/>
        </w:rPr>
        <w:t>增加</w:t>
      </w:r>
      <w:r>
        <w:rPr>
          <w:rFonts w:hint="eastAsia" w:ascii="仿宋" w:hAnsi="仿宋" w:eastAsia="仿宋"/>
          <w:sz w:val="32"/>
          <w:szCs w:val="32"/>
        </w:rPr>
        <w:t>原因主要是202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中未列支基本公共卫生服务支出（项）</w:t>
      </w:r>
      <w:r>
        <w:rPr>
          <w:rFonts w:hint="eastAsia" w:ascii="仿宋" w:hAnsi="仿宋" w:eastAsia="仿宋" w:cs="Times New Roman"/>
          <w:kern w:val="2"/>
          <w:sz w:val="32"/>
          <w:szCs w:val="32"/>
          <w:lang w:eastAsia="zh-CN"/>
        </w:rPr>
        <w:t>。</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hint="default" w:ascii="仿宋_GB2312" w:hAnsi="仿宋" w:eastAsia="仿宋_GB2312"/>
          <w:sz w:val="32"/>
          <w:szCs w:val="32"/>
          <w:lang w:val="en-US" w:eastAsia="zh-CN"/>
        </w:rPr>
      </w:pPr>
      <w:r>
        <w:rPr>
          <w:rFonts w:hint="eastAsia" w:ascii="仿宋" w:hAnsi="仿宋" w:eastAsia="仿宋"/>
          <w:b/>
          <w:bCs/>
          <w:sz w:val="32"/>
          <w:szCs w:val="32"/>
          <w:lang w:val="en-US" w:eastAsia="zh-CN"/>
        </w:rPr>
        <w:t>5.</w:t>
      </w:r>
      <w:r>
        <w:rPr>
          <w:rFonts w:hint="eastAsia" w:ascii="仿宋_GB2312" w:hAnsi="仿宋" w:eastAsia="仿宋_GB2312"/>
          <w:b/>
          <w:sz w:val="32"/>
          <w:szCs w:val="32"/>
        </w:rPr>
        <w:t>卫生健康支出（类）公共卫生（款）</w:t>
      </w:r>
      <w:r>
        <w:rPr>
          <w:rFonts w:hint="eastAsia" w:ascii="仿宋_GB2312" w:hAnsi="仿宋" w:eastAsia="仿宋_GB2312"/>
          <w:b/>
          <w:sz w:val="32"/>
          <w:szCs w:val="32"/>
          <w:lang w:eastAsia="zh-CN"/>
        </w:rPr>
        <w:t>重大</w:t>
      </w:r>
      <w:r>
        <w:rPr>
          <w:rFonts w:hint="eastAsia" w:ascii="仿宋_GB2312" w:hAnsi="仿宋" w:eastAsia="仿宋_GB2312"/>
          <w:b/>
          <w:sz w:val="32"/>
          <w:szCs w:val="32"/>
        </w:rPr>
        <w:t>公共卫生</w:t>
      </w:r>
      <w:r>
        <w:rPr>
          <w:rFonts w:hint="eastAsia" w:ascii="仿宋_GB2312" w:hAnsi="仿宋" w:eastAsia="仿宋_GB2312"/>
          <w:b/>
          <w:sz w:val="32"/>
          <w:szCs w:val="32"/>
          <w:lang w:eastAsia="zh-CN"/>
        </w:rPr>
        <w:t>服务</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14.8万元，</w:t>
      </w:r>
      <w:r>
        <w:rPr>
          <w:rFonts w:hint="eastAsia" w:ascii="仿宋" w:hAnsi="仿宋" w:eastAsia="仿宋"/>
          <w:sz w:val="32"/>
          <w:szCs w:val="32"/>
        </w:rPr>
        <w:t>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14.8</w:t>
      </w:r>
      <w:r>
        <w:rPr>
          <w:rFonts w:hint="eastAsia" w:ascii="仿宋" w:hAnsi="仿宋" w:eastAsia="仿宋"/>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100</w:t>
      </w:r>
      <w:r>
        <w:rPr>
          <w:rFonts w:hint="eastAsia" w:ascii="仿宋" w:hAnsi="仿宋" w:eastAsia="仿宋"/>
          <w:sz w:val="32"/>
          <w:szCs w:val="32"/>
        </w:rPr>
        <w:t>%，</w:t>
      </w:r>
      <w:r>
        <w:rPr>
          <w:rFonts w:hint="eastAsia" w:ascii="仿宋_GB2312" w:hAnsi="仿宋" w:eastAsia="仿宋_GB2312"/>
          <w:sz w:val="32"/>
          <w:szCs w:val="32"/>
          <w:lang w:eastAsia="zh-CN"/>
        </w:rPr>
        <w:t>增加</w:t>
      </w:r>
      <w:r>
        <w:rPr>
          <w:rFonts w:hint="eastAsia" w:ascii="仿宋" w:hAnsi="仿宋" w:eastAsia="仿宋"/>
          <w:sz w:val="32"/>
          <w:szCs w:val="32"/>
        </w:rPr>
        <w:t>原因主要是202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中未列支重大公共卫生服务支出（项）</w:t>
      </w:r>
      <w:r>
        <w:rPr>
          <w:rFonts w:hint="eastAsia" w:ascii="仿宋" w:hAnsi="仿宋" w:eastAsia="仿宋" w:cs="Times New Roman"/>
          <w:kern w:val="2"/>
          <w:sz w:val="32"/>
          <w:szCs w:val="32"/>
          <w:lang w:eastAsia="zh-CN"/>
        </w:rPr>
        <w:t>。</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6.</w:t>
      </w:r>
      <w:r>
        <w:rPr>
          <w:rFonts w:hint="eastAsia" w:ascii="仿宋_GB2312" w:hAnsi="仿宋" w:eastAsia="仿宋_GB2312"/>
          <w:b/>
          <w:sz w:val="32"/>
          <w:szCs w:val="32"/>
          <w:lang w:eastAsia="zh-CN"/>
        </w:rPr>
        <w:t>卫生健康支出（类）行政事业单位医疗（款）事业单位医疗（类）</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lang w:val="en-US" w:eastAsia="zh-CN"/>
        </w:rPr>
        <w:t>5.6</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0.45</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2.28</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 w:hAnsi="仿宋" w:eastAsia="仿宋"/>
          <w:sz w:val="32"/>
          <w:szCs w:val="32"/>
        </w:rPr>
        <w:t>原因主要是</w:t>
      </w:r>
      <w:r>
        <w:rPr>
          <w:rFonts w:hint="eastAsia" w:ascii="仿宋" w:hAnsi="仿宋" w:eastAsia="仿宋"/>
          <w:sz w:val="32"/>
          <w:szCs w:val="32"/>
          <w:lang w:val="en-US" w:eastAsia="zh-CN"/>
        </w:rPr>
        <w:t>在职人员工资增加相应增加</w:t>
      </w:r>
      <w:r>
        <w:rPr>
          <w:rFonts w:hint="eastAsia" w:ascii="仿宋" w:hAnsi="仿宋" w:eastAsia="仿宋" w:cs="Times New Roman"/>
          <w:kern w:val="2"/>
          <w:sz w:val="32"/>
          <w:szCs w:val="32"/>
          <w:lang w:eastAsia="zh-CN"/>
        </w:rPr>
        <w:t>医疗保险支出。</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hint="eastAsia" w:ascii="仿宋" w:hAnsi="仿宋" w:eastAsia="仿宋"/>
          <w:sz w:val="32"/>
          <w:szCs w:val="32"/>
        </w:rPr>
      </w:pPr>
      <w:r>
        <w:rPr>
          <w:rFonts w:hint="eastAsia" w:ascii="仿宋_GB2312" w:hAnsi="仿宋" w:eastAsia="仿宋_GB2312"/>
          <w:b/>
          <w:sz w:val="32"/>
          <w:szCs w:val="32"/>
          <w:lang w:val="en-US" w:eastAsia="zh-CN"/>
        </w:rPr>
        <w:t>7</w:t>
      </w:r>
      <w:r>
        <w:rPr>
          <w:rFonts w:hint="eastAsia" w:ascii="仿宋_GB2312" w:hAnsi="仿宋" w:eastAsia="仿宋_GB2312"/>
          <w:b/>
          <w:sz w:val="32"/>
          <w:szCs w:val="32"/>
        </w:rPr>
        <w:t>.住房保障支出（类）住房改革支出（款）住房公积金（项）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highlight w:val="none"/>
          <w:lang w:val="en-US" w:eastAsia="zh-CN"/>
        </w:rPr>
        <w:t>9.8</w:t>
      </w:r>
      <w:r>
        <w:rPr>
          <w:rFonts w:hint="eastAsia" w:ascii="仿宋" w:hAnsi="仿宋" w:eastAsia="仿宋"/>
          <w:sz w:val="32"/>
          <w:szCs w:val="32"/>
          <w:highlight w:val="none"/>
        </w:rPr>
        <w:t>万元，</w:t>
      </w:r>
      <w:r>
        <w:rPr>
          <w:rFonts w:hint="eastAsia" w:ascii="仿宋" w:hAnsi="仿宋" w:eastAsia="仿宋"/>
          <w:sz w:val="32"/>
          <w:szCs w:val="32"/>
        </w:rPr>
        <w:t>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减少</w:t>
      </w:r>
      <w:r>
        <w:rPr>
          <w:rFonts w:hint="eastAsia" w:ascii="仿宋" w:hAnsi="仿宋" w:eastAsia="仿宋"/>
          <w:sz w:val="32"/>
          <w:szCs w:val="32"/>
          <w:lang w:val="en-US" w:eastAsia="zh-CN"/>
        </w:rPr>
        <w:t>3.21</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24.67</w:t>
      </w:r>
      <w:r>
        <w:rPr>
          <w:rFonts w:hint="eastAsia" w:ascii="仿宋" w:hAnsi="仿宋" w:eastAsia="仿宋"/>
          <w:sz w:val="32"/>
          <w:szCs w:val="32"/>
        </w:rPr>
        <w:t>%，</w:t>
      </w:r>
      <w:r>
        <w:rPr>
          <w:rFonts w:hint="eastAsia" w:ascii="仿宋" w:hAnsi="仿宋" w:eastAsia="仿宋"/>
          <w:sz w:val="32"/>
          <w:szCs w:val="32"/>
          <w:lang w:eastAsia="zh-CN"/>
        </w:rPr>
        <w:t>减少</w:t>
      </w:r>
      <w:r>
        <w:rPr>
          <w:rFonts w:hint="eastAsia" w:ascii="仿宋" w:hAnsi="仿宋" w:eastAsia="仿宋"/>
          <w:sz w:val="32"/>
          <w:szCs w:val="32"/>
        </w:rPr>
        <w:t>原因主要是</w:t>
      </w:r>
      <w:r>
        <w:rPr>
          <w:rFonts w:hint="eastAsia" w:ascii="仿宋" w:hAnsi="仿宋" w:eastAsia="仿宋"/>
          <w:sz w:val="32"/>
          <w:szCs w:val="32"/>
          <w:lang w:val="en-US" w:eastAsia="zh-CN"/>
        </w:rPr>
        <w:t>提租补贴单独纳入年度预算，不再纳入</w:t>
      </w:r>
      <w:r>
        <w:rPr>
          <w:rFonts w:hint="eastAsia" w:ascii="仿宋" w:hAnsi="仿宋" w:eastAsia="仿宋" w:cs="Times New Roman"/>
          <w:kern w:val="2"/>
          <w:sz w:val="32"/>
          <w:szCs w:val="32"/>
          <w:lang w:eastAsia="zh-CN"/>
        </w:rPr>
        <w:t>住房公积金支出（项）</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hint="default" w:ascii="仿宋" w:hAnsi="仿宋" w:eastAsia="仿宋"/>
          <w:sz w:val="32"/>
          <w:szCs w:val="32"/>
          <w:lang w:val="en-US" w:eastAsia="zh-CN"/>
        </w:rPr>
      </w:pPr>
      <w:r>
        <w:rPr>
          <w:rFonts w:hint="eastAsia" w:ascii="仿宋_GB2312" w:hAnsi="仿宋" w:eastAsia="仿宋_GB2312"/>
          <w:b/>
          <w:sz w:val="32"/>
          <w:szCs w:val="32"/>
          <w:lang w:val="en-US" w:eastAsia="zh-CN"/>
        </w:rPr>
        <w:t>8</w:t>
      </w:r>
      <w:r>
        <w:rPr>
          <w:rFonts w:hint="eastAsia" w:ascii="仿宋_GB2312" w:hAnsi="仿宋" w:eastAsia="仿宋_GB2312"/>
          <w:b/>
          <w:sz w:val="32"/>
          <w:szCs w:val="32"/>
        </w:rPr>
        <w:t>.住房保障支出（类）住房改革支出（款）</w:t>
      </w:r>
      <w:r>
        <w:rPr>
          <w:rFonts w:hint="eastAsia" w:ascii="仿宋_GB2312" w:hAnsi="仿宋" w:eastAsia="仿宋_GB2312"/>
          <w:b/>
          <w:sz w:val="32"/>
          <w:szCs w:val="32"/>
          <w:lang w:eastAsia="zh-CN"/>
        </w:rPr>
        <w:t>提租补贴</w:t>
      </w:r>
      <w:r>
        <w:rPr>
          <w:rFonts w:hint="eastAsia" w:ascii="仿宋_GB2312" w:hAnsi="仿宋" w:eastAsia="仿宋_GB2312"/>
          <w:b/>
          <w:sz w:val="32"/>
          <w:szCs w:val="32"/>
        </w:rPr>
        <w:t>（项）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lang w:val="en-US" w:eastAsia="zh-CN"/>
        </w:rPr>
        <w:t>5.5万元，</w:t>
      </w:r>
      <w:r>
        <w:rPr>
          <w:rFonts w:hint="eastAsia" w:ascii="仿宋" w:hAnsi="仿宋" w:eastAsia="仿宋"/>
          <w:sz w:val="32"/>
          <w:szCs w:val="32"/>
        </w:rPr>
        <w:t>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5.5</w:t>
      </w:r>
      <w:r>
        <w:rPr>
          <w:rFonts w:hint="eastAsia" w:ascii="仿宋" w:hAnsi="仿宋" w:eastAsia="仿宋"/>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100</w:t>
      </w:r>
      <w:r>
        <w:rPr>
          <w:rFonts w:hint="eastAsia" w:ascii="仿宋" w:hAnsi="仿宋" w:eastAsia="仿宋"/>
          <w:sz w:val="32"/>
          <w:szCs w:val="32"/>
        </w:rPr>
        <w:t>%，</w:t>
      </w:r>
      <w:r>
        <w:rPr>
          <w:rFonts w:hint="eastAsia" w:ascii="仿宋_GB2312" w:hAnsi="仿宋" w:eastAsia="仿宋_GB2312"/>
          <w:sz w:val="32"/>
          <w:szCs w:val="32"/>
          <w:lang w:eastAsia="zh-CN"/>
        </w:rPr>
        <w:t>增加</w:t>
      </w:r>
      <w:r>
        <w:rPr>
          <w:rFonts w:hint="eastAsia" w:ascii="仿宋" w:hAnsi="仿宋" w:eastAsia="仿宋"/>
          <w:sz w:val="32"/>
          <w:szCs w:val="32"/>
        </w:rPr>
        <w:t>原因主要是</w:t>
      </w:r>
      <w:r>
        <w:rPr>
          <w:rFonts w:hint="eastAsia" w:ascii="仿宋" w:hAnsi="仿宋" w:eastAsia="仿宋"/>
          <w:sz w:val="32"/>
          <w:szCs w:val="32"/>
          <w:lang w:val="en-US" w:eastAsia="zh-CN"/>
        </w:rPr>
        <w:t>2021年未将提租补贴支出（项）单独纳入年度预算。</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 w:eastAsia="仿宋_GB2312"/>
          <w:sz w:val="32"/>
          <w:szCs w:val="32"/>
        </w:rPr>
      </w:pPr>
      <w:r>
        <w:rPr>
          <w:rFonts w:hint="eastAsia" w:ascii="仿宋" w:hAnsi="仿宋" w:eastAsia="仿宋" w:cs="仿宋"/>
          <w:b w:val="0"/>
          <w:bCs w:val="0"/>
          <w:kern w:val="0"/>
          <w:sz w:val="32"/>
          <w:szCs w:val="32"/>
          <w:lang w:eastAsia="zh-CN"/>
        </w:rPr>
        <w:t>八公山区卫生防疫和食品药品安全服务中心</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125.1</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123</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2.1</w:t>
      </w:r>
      <w:r>
        <w:rPr>
          <w:rFonts w:hint="eastAsia" w:ascii="仿宋_GB2312" w:hAnsi="仿宋" w:eastAsia="仿宋_GB2312"/>
          <w:sz w:val="32"/>
          <w:szCs w:val="32"/>
        </w:rPr>
        <w:t>万元。</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 w:eastAsia="仿宋_GB2312"/>
          <w:sz w:val="32"/>
          <w:szCs w:val="32"/>
          <w:u w:val="none"/>
        </w:rPr>
      </w:pPr>
      <w:r>
        <w:rPr>
          <w:rFonts w:hint="eastAsia" w:ascii="仿宋_GB2312" w:hAnsi="仿宋" w:eastAsia="仿宋_GB2312"/>
          <w:sz w:val="32"/>
          <w:szCs w:val="32"/>
        </w:rPr>
        <w:t>（一）人员经费</w:t>
      </w:r>
      <w:r>
        <w:rPr>
          <w:rFonts w:hint="eastAsia" w:ascii="仿宋_GB2312" w:hAnsi="仿宋" w:eastAsia="仿宋_GB2312"/>
          <w:sz w:val="32"/>
          <w:szCs w:val="32"/>
          <w:lang w:val="en-US" w:eastAsia="zh-CN"/>
        </w:rPr>
        <w:t>123</w:t>
      </w:r>
      <w:r>
        <w:rPr>
          <w:rFonts w:hint="eastAsia" w:ascii="仿宋_GB2312" w:hAnsi="仿宋" w:eastAsia="仿宋_GB2312"/>
          <w:sz w:val="32"/>
          <w:szCs w:val="32"/>
        </w:rPr>
        <w:t>万元，主要包括</w:t>
      </w:r>
      <w:r>
        <w:rPr>
          <w:rFonts w:hint="eastAsia" w:ascii="仿宋_GB2312" w:hAnsi="仿宋" w:eastAsia="仿宋_GB2312"/>
          <w:sz w:val="32"/>
          <w:szCs w:val="32"/>
          <w:lang w:eastAsia="zh-CN"/>
        </w:rPr>
        <w:t>：</w:t>
      </w:r>
      <w:r>
        <w:rPr>
          <w:rFonts w:hint="eastAsia" w:ascii="仿宋_GB2312" w:hAnsi="仿宋" w:eastAsia="仿宋_GB2312"/>
          <w:sz w:val="32"/>
          <w:szCs w:val="32"/>
          <w:u w:val="none"/>
        </w:rPr>
        <w:t>基本工资</w:t>
      </w:r>
      <w:r>
        <w:rPr>
          <w:rFonts w:hint="eastAsia" w:ascii="仿宋_GB2312" w:hAnsi="仿宋" w:eastAsia="仿宋_GB2312"/>
          <w:sz w:val="32"/>
          <w:szCs w:val="32"/>
          <w:u w:val="none"/>
          <w:lang w:val="en-US" w:eastAsia="zh-CN"/>
        </w:rPr>
        <w:t>44.5万元</w:t>
      </w:r>
      <w:r>
        <w:rPr>
          <w:rFonts w:hint="eastAsia" w:ascii="仿宋_GB2312" w:hAnsi="仿宋" w:eastAsia="仿宋_GB2312"/>
          <w:sz w:val="32"/>
          <w:szCs w:val="32"/>
          <w:u w:val="none"/>
        </w:rPr>
        <w:t>、津贴补贴</w:t>
      </w:r>
      <w:r>
        <w:rPr>
          <w:rFonts w:hint="eastAsia" w:ascii="仿宋_GB2312" w:hAnsi="仿宋" w:eastAsia="仿宋_GB2312"/>
          <w:sz w:val="32"/>
          <w:szCs w:val="32"/>
          <w:u w:val="none"/>
          <w:lang w:val="en-US" w:eastAsia="zh-CN"/>
        </w:rPr>
        <w:t>12.2万元</w:t>
      </w:r>
      <w:r>
        <w:rPr>
          <w:rFonts w:hint="eastAsia" w:ascii="仿宋_GB2312" w:hAnsi="仿宋" w:eastAsia="仿宋_GB2312"/>
          <w:sz w:val="32"/>
          <w:szCs w:val="32"/>
          <w:u w:val="none"/>
        </w:rPr>
        <w:t>、绩效工资</w:t>
      </w:r>
      <w:r>
        <w:rPr>
          <w:rFonts w:hint="eastAsia" w:ascii="仿宋_GB2312" w:hAnsi="仿宋" w:eastAsia="仿宋_GB2312"/>
          <w:sz w:val="32"/>
          <w:szCs w:val="32"/>
          <w:u w:val="none"/>
          <w:lang w:val="en-US" w:eastAsia="zh-CN"/>
        </w:rPr>
        <w:t>29.3万元</w:t>
      </w:r>
      <w:r>
        <w:rPr>
          <w:rFonts w:hint="eastAsia" w:ascii="仿宋_GB2312" w:hAnsi="仿宋" w:eastAsia="仿宋_GB2312"/>
          <w:sz w:val="32"/>
          <w:szCs w:val="32"/>
          <w:u w:val="none"/>
        </w:rPr>
        <w:t>、机关事业单位基本养老保险费</w:t>
      </w:r>
      <w:r>
        <w:rPr>
          <w:rFonts w:hint="eastAsia" w:ascii="仿宋_GB2312" w:hAnsi="仿宋" w:eastAsia="仿宋_GB2312"/>
          <w:sz w:val="32"/>
          <w:szCs w:val="32"/>
          <w:u w:val="none"/>
          <w:lang w:val="en-US" w:eastAsia="zh-CN"/>
        </w:rPr>
        <w:t>13.1万元</w:t>
      </w:r>
      <w:r>
        <w:rPr>
          <w:rFonts w:hint="eastAsia" w:ascii="仿宋_GB2312" w:hAnsi="仿宋" w:eastAsia="仿宋_GB2312"/>
          <w:sz w:val="32"/>
          <w:szCs w:val="32"/>
          <w:u w:val="none"/>
        </w:rPr>
        <w:t>、职业年金缴费</w:t>
      </w:r>
      <w:r>
        <w:rPr>
          <w:rFonts w:hint="eastAsia" w:ascii="仿宋_GB2312" w:hAnsi="仿宋" w:eastAsia="仿宋_GB2312"/>
          <w:sz w:val="32"/>
          <w:szCs w:val="32"/>
          <w:u w:val="none"/>
          <w:lang w:val="en-US" w:eastAsia="zh-CN"/>
        </w:rPr>
        <w:t>6.5万元</w:t>
      </w:r>
      <w:r>
        <w:rPr>
          <w:rFonts w:hint="eastAsia" w:ascii="仿宋_GB2312" w:hAnsi="仿宋" w:eastAsia="仿宋_GB2312"/>
          <w:sz w:val="32"/>
          <w:szCs w:val="32"/>
          <w:u w:val="none"/>
        </w:rPr>
        <w:t>、职工基本医疗保险缴费</w:t>
      </w:r>
      <w:r>
        <w:rPr>
          <w:rFonts w:hint="eastAsia" w:ascii="仿宋_GB2312" w:hAnsi="仿宋" w:eastAsia="仿宋_GB2312"/>
          <w:sz w:val="32"/>
          <w:szCs w:val="32"/>
          <w:u w:val="none"/>
          <w:lang w:val="en-US" w:eastAsia="zh-CN"/>
        </w:rPr>
        <w:t>5.6万元</w:t>
      </w:r>
      <w:r>
        <w:rPr>
          <w:rFonts w:hint="eastAsia" w:ascii="仿宋_GB2312" w:hAnsi="仿宋" w:eastAsia="仿宋_GB2312"/>
          <w:sz w:val="32"/>
          <w:szCs w:val="32"/>
          <w:u w:val="none"/>
        </w:rPr>
        <w:t>、其他社会保障缴费</w:t>
      </w:r>
      <w:r>
        <w:rPr>
          <w:rFonts w:hint="eastAsia" w:ascii="仿宋_GB2312" w:hAnsi="仿宋" w:eastAsia="仿宋_GB2312"/>
          <w:sz w:val="32"/>
          <w:szCs w:val="32"/>
          <w:u w:val="none"/>
          <w:lang w:val="en-US" w:eastAsia="zh-CN"/>
        </w:rPr>
        <w:t>0.5万元</w:t>
      </w:r>
      <w:r>
        <w:rPr>
          <w:rFonts w:hint="eastAsia" w:ascii="仿宋_GB2312" w:hAnsi="仿宋" w:eastAsia="仿宋_GB2312"/>
          <w:sz w:val="32"/>
          <w:szCs w:val="32"/>
          <w:u w:val="none"/>
        </w:rPr>
        <w:t>、住房公积金</w:t>
      </w:r>
      <w:r>
        <w:rPr>
          <w:rFonts w:hint="eastAsia" w:ascii="仿宋_GB2312" w:hAnsi="仿宋" w:eastAsia="仿宋_GB2312"/>
          <w:sz w:val="32"/>
          <w:szCs w:val="32"/>
          <w:u w:val="none"/>
          <w:lang w:val="en-US" w:eastAsia="zh-CN"/>
        </w:rPr>
        <w:t>9.8万元</w:t>
      </w:r>
      <w:r>
        <w:rPr>
          <w:rFonts w:hint="eastAsia" w:ascii="仿宋_GB2312" w:hAnsi="仿宋" w:eastAsia="仿宋_GB2312"/>
          <w:sz w:val="32"/>
          <w:szCs w:val="32"/>
          <w:u w:val="none"/>
        </w:rPr>
        <w:t>、退休费</w:t>
      </w:r>
      <w:r>
        <w:rPr>
          <w:rFonts w:hint="eastAsia" w:ascii="仿宋_GB2312" w:hAnsi="仿宋" w:eastAsia="仿宋_GB2312"/>
          <w:sz w:val="32"/>
          <w:szCs w:val="32"/>
          <w:u w:val="none"/>
          <w:lang w:val="en-US" w:eastAsia="zh-CN"/>
        </w:rPr>
        <w:t>1.4万元</w:t>
      </w:r>
      <w:r>
        <w:rPr>
          <w:rFonts w:hint="eastAsia" w:ascii="仿宋_GB2312" w:hAnsi="仿宋" w:eastAsia="仿宋_GB2312"/>
          <w:sz w:val="32"/>
          <w:szCs w:val="32"/>
          <w:u w:val="none"/>
        </w:rPr>
        <w:t>。</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u w:val="none"/>
        </w:rPr>
        <w:t>（二）公用经费</w:t>
      </w:r>
      <w:r>
        <w:rPr>
          <w:rFonts w:hint="eastAsia" w:ascii="仿宋_GB2312" w:hAnsi="仿宋" w:eastAsia="仿宋_GB2312"/>
          <w:sz w:val="32"/>
          <w:szCs w:val="32"/>
          <w:u w:val="none"/>
          <w:lang w:val="en-US" w:eastAsia="zh-CN"/>
        </w:rPr>
        <w:t>2.1</w:t>
      </w:r>
      <w:r>
        <w:rPr>
          <w:rFonts w:hint="eastAsia" w:ascii="仿宋_GB2312" w:hAnsi="仿宋" w:eastAsia="仿宋_GB2312"/>
          <w:sz w:val="32"/>
          <w:szCs w:val="32"/>
          <w:u w:val="none"/>
        </w:rPr>
        <w:t>万元，主要包括：工会经费</w:t>
      </w:r>
      <w:r>
        <w:rPr>
          <w:rFonts w:hint="eastAsia" w:ascii="仿宋_GB2312" w:hAnsi="仿宋" w:eastAsia="仿宋_GB2312"/>
          <w:sz w:val="32"/>
          <w:szCs w:val="32"/>
          <w:u w:val="none"/>
          <w:lang w:val="en-US" w:eastAsia="zh-CN"/>
        </w:rPr>
        <w:t>0.9万元</w:t>
      </w:r>
      <w:r>
        <w:rPr>
          <w:rFonts w:hint="eastAsia" w:ascii="仿宋_GB2312" w:hAnsi="仿宋" w:eastAsia="仿宋_GB2312"/>
          <w:sz w:val="32"/>
          <w:szCs w:val="32"/>
          <w:u w:val="none"/>
        </w:rPr>
        <w:t>、公务用车运行维护费</w:t>
      </w:r>
      <w:r>
        <w:rPr>
          <w:rFonts w:hint="eastAsia" w:ascii="仿宋_GB2312" w:hAnsi="仿宋" w:eastAsia="仿宋_GB2312"/>
          <w:sz w:val="32"/>
          <w:szCs w:val="32"/>
          <w:u w:val="none"/>
          <w:lang w:val="en-US" w:eastAsia="zh-CN"/>
        </w:rPr>
        <w:t>0.5万元</w:t>
      </w:r>
      <w:r>
        <w:rPr>
          <w:rFonts w:hint="eastAsia" w:ascii="仿宋_GB2312" w:hAnsi="仿宋" w:eastAsia="仿宋_GB2312"/>
          <w:sz w:val="32"/>
          <w:szCs w:val="32"/>
          <w:u w:val="none"/>
        </w:rPr>
        <w:t>、其他交通费用</w:t>
      </w:r>
      <w:r>
        <w:rPr>
          <w:rFonts w:hint="eastAsia" w:ascii="仿宋_GB2312" w:hAnsi="仿宋" w:eastAsia="仿宋_GB2312"/>
          <w:sz w:val="32"/>
          <w:szCs w:val="32"/>
          <w:u w:val="none"/>
          <w:lang w:val="en-US" w:eastAsia="zh-CN"/>
        </w:rPr>
        <w:t>0.7万元</w:t>
      </w:r>
      <w:r>
        <w:rPr>
          <w:rFonts w:hint="eastAsia" w:ascii="仿宋_GB2312" w:hAnsi="仿宋" w:eastAsia="仿宋_GB2312"/>
          <w:sz w:val="32"/>
          <w:szCs w:val="32"/>
          <w:u w:val="single"/>
        </w:rPr>
        <w:t>。</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ascii="仿宋_GB2312" w:hAnsi="仿宋" w:eastAsia="仿宋_GB2312"/>
          <w:sz w:val="32"/>
          <w:szCs w:val="32"/>
        </w:rPr>
      </w:pPr>
      <w:r>
        <w:rPr>
          <w:rFonts w:hint="eastAsia" w:ascii="仿宋" w:hAnsi="仿宋" w:eastAsia="仿宋" w:cs="仿宋"/>
          <w:b w:val="0"/>
          <w:bCs w:val="0"/>
          <w:kern w:val="0"/>
          <w:sz w:val="32"/>
          <w:szCs w:val="32"/>
          <w:lang w:eastAsia="zh-CN"/>
        </w:rPr>
        <w:t>八公山区卫生防疫和食品药品安全服务中心</w:t>
      </w:r>
      <w:r>
        <w:rPr>
          <w:rFonts w:ascii="仿宋_GB2312" w:hAnsi="仿宋" w:eastAsia="仿宋_GB2312"/>
          <w:sz w:val="32"/>
          <w:szCs w:val="32"/>
        </w:rPr>
        <w:t>2022</w:t>
      </w:r>
      <w:r>
        <w:rPr>
          <w:rFonts w:hint="eastAsia" w:ascii="仿宋_GB2312" w:hAnsi="仿宋" w:eastAsia="仿宋_GB2312"/>
          <w:sz w:val="32"/>
          <w:szCs w:val="32"/>
        </w:rPr>
        <w:t>年没有政府性基金预算拨款收入，也没有使用政府性基金预算拨款安排的支出。</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ascii="仿宋_GB2312" w:hAnsi="仿宋" w:eastAsia="仿宋_GB2312"/>
          <w:sz w:val="32"/>
          <w:szCs w:val="32"/>
        </w:rPr>
      </w:pPr>
      <w:r>
        <w:rPr>
          <w:rFonts w:hint="eastAsia" w:ascii="仿宋" w:hAnsi="仿宋" w:eastAsia="仿宋" w:cs="仿宋"/>
          <w:b w:val="0"/>
          <w:bCs w:val="0"/>
          <w:kern w:val="0"/>
          <w:sz w:val="32"/>
          <w:szCs w:val="32"/>
          <w:lang w:eastAsia="zh-CN"/>
        </w:rPr>
        <w:t>八公山区卫生防疫和食品药品安全服务中心</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ascii="黑体" w:hAnsi="仿宋" w:eastAsia="黑体"/>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年项目支出表的说明</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ascii="仿宋_GB2312" w:hAnsi="仿宋" w:eastAsia="仿宋_GB2312"/>
          <w:sz w:val="32"/>
          <w:szCs w:val="32"/>
        </w:rPr>
      </w:pPr>
      <w:r>
        <w:rPr>
          <w:rFonts w:hint="eastAsia" w:ascii="仿宋" w:hAnsi="仿宋" w:eastAsia="仿宋" w:cs="仿宋"/>
          <w:b w:val="0"/>
          <w:bCs w:val="0"/>
          <w:kern w:val="0"/>
          <w:sz w:val="32"/>
          <w:szCs w:val="32"/>
          <w:lang w:eastAsia="zh-CN"/>
        </w:rPr>
        <w:t>八公山区卫生防疫和食品药品安全服务中心</w:t>
      </w:r>
      <w:r>
        <w:rPr>
          <w:rFonts w:ascii="仿宋_GB2312" w:hAnsi="仿宋" w:eastAsia="仿宋_GB2312"/>
          <w:sz w:val="32"/>
          <w:szCs w:val="32"/>
        </w:rPr>
        <w:t>2022</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97.7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75.5</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43.6</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上级下达的专项资金减少</w:t>
      </w:r>
      <w:r>
        <w:rPr>
          <w:rFonts w:hint="eastAsia" w:ascii="仿宋_GB2312" w:hAnsi="仿宋" w:eastAsia="仿宋_GB2312"/>
          <w:sz w:val="32"/>
          <w:szCs w:val="32"/>
        </w:rPr>
        <w:t>。主要包括：本年财政拨款安排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71</w:t>
      </w:r>
      <w:r>
        <w:rPr>
          <w:rFonts w:hint="eastAsia" w:ascii="仿宋_GB2312" w:hAnsi="仿宋" w:eastAsia="仿宋_GB2312"/>
          <w:sz w:val="32"/>
          <w:szCs w:val="32"/>
        </w:rPr>
        <w:t>万元（其中，一般公共预算拨款安排</w:t>
      </w:r>
      <w:r>
        <w:rPr>
          <w:rFonts w:hint="eastAsia" w:ascii="仿宋_GB2312" w:hAnsi="仿宋" w:eastAsia="仿宋_GB2312"/>
          <w:sz w:val="32"/>
          <w:szCs w:val="32"/>
          <w:lang w:val="en-US" w:eastAsia="zh-CN"/>
        </w:rPr>
        <w:t>71</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万元），财政拨款结转结余安排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26.7</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26.7</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ascii="黑体" w:hAnsi="仿宋" w:eastAsia="黑体"/>
          <w:sz w:val="32"/>
          <w:szCs w:val="32"/>
        </w:rPr>
      </w:pPr>
      <w:r>
        <w:rPr>
          <w:rFonts w:hint="eastAsia" w:ascii="黑体" w:hAnsi="仿宋" w:eastAsia="黑体"/>
          <w:sz w:val="32"/>
          <w:szCs w:val="32"/>
        </w:rPr>
        <w:t>十、关于</w:t>
      </w:r>
      <w:r>
        <w:rPr>
          <w:rFonts w:ascii="黑体" w:hAnsi="仿宋" w:eastAsia="黑体"/>
          <w:sz w:val="32"/>
          <w:szCs w:val="32"/>
        </w:rPr>
        <w:t>2022</w:t>
      </w:r>
      <w:r>
        <w:rPr>
          <w:rFonts w:hint="eastAsia" w:ascii="黑体" w:hAnsi="仿宋" w:eastAsia="黑体"/>
          <w:sz w:val="32"/>
          <w:szCs w:val="32"/>
        </w:rPr>
        <w:t>年政府采购支出表的说明</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outlineLvl w:val="0"/>
        <w:rPr>
          <w:rFonts w:ascii="仿宋_GB2312" w:hAnsi="仿宋" w:eastAsia="仿宋_GB2312"/>
          <w:sz w:val="32"/>
          <w:szCs w:val="32"/>
        </w:rPr>
      </w:pPr>
      <w:r>
        <w:rPr>
          <w:rFonts w:hint="eastAsia" w:ascii="仿宋" w:hAnsi="仿宋" w:eastAsia="仿宋" w:cs="仿宋"/>
          <w:b w:val="0"/>
          <w:bCs w:val="0"/>
          <w:kern w:val="0"/>
          <w:sz w:val="32"/>
          <w:szCs w:val="32"/>
          <w:lang w:eastAsia="zh-CN"/>
        </w:rPr>
        <w:t>八公山区卫生防疫和食品药品安全服务中心</w:t>
      </w:r>
      <w:r>
        <w:rPr>
          <w:rFonts w:ascii="仿宋_GB2312" w:hAnsi="仿宋" w:eastAsia="仿宋_GB2312"/>
          <w:sz w:val="32"/>
          <w:szCs w:val="32"/>
        </w:rPr>
        <w:t>2022</w:t>
      </w:r>
      <w:r>
        <w:rPr>
          <w:rFonts w:hint="eastAsia" w:ascii="仿宋_GB2312" w:hAnsi="仿宋" w:eastAsia="仿宋_GB2312"/>
          <w:sz w:val="32"/>
          <w:szCs w:val="32"/>
        </w:rPr>
        <w:t>年没有使用一般公共预算拨款、政府性基金预算拨款、国有资本经营预算拨款、财政专户管理资金和单位资金安排的政府采购支出。</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textAlignment w:val="auto"/>
        <w:outlineLvl w:val="0"/>
        <w:rPr>
          <w:rFonts w:ascii="仿宋_GB2312" w:hAnsi="仿宋" w:eastAsia="仿宋_GB2312"/>
          <w:sz w:val="32"/>
          <w:szCs w:val="32"/>
        </w:rPr>
      </w:pPr>
      <w:r>
        <w:rPr>
          <w:rFonts w:hint="eastAsia" w:ascii="仿宋" w:hAnsi="仿宋" w:eastAsia="仿宋" w:cs="仿宋"/>
          <w:b w:val="0"/>
          <w:bCs w:val="0"/>
          <w:kern w:val="0"/>
          <w:sz w:val="32"/>
          <w:szCs w:val="32"/>
          <w:lang w:eastAsia="zh-CN"/>
        </w:rPr>
        <w:t>八公山区卫生防疫和食品药品安全服务中心</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rPr>
        <w:t>十二、其他重要事项情况说明</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ascii="仿宋_GB2312" w:hAnsi="楷体" w:eastAsia="仿宋_GB2312"/>
          <w:b/>
          <w:sz w:val="32"/>
          <w:szCs w:val="32"/>
        </w:rPr>
      </w:pPr>
      <w:r>
        <w:rPr>
          <w:rFonts w:hint="eastAsia" w:ascii="仿宋_GB2312" w:hAnsi="楷体" w:eastAsia="仿宋_GB2312"/>
          <w:b/>
          <w:sz w:val="32"/>
          <w:szCs w:val="32"/>
        </w:rPr>
        <w:t>（一）项目及绩效目标情况。</w:t>
      </w:r>
    </w:p>
    <w:p>
      <w:pPr>
        <w:keepNext w:val="0"/>
        <w:keepLines w:val="0"/>
        <w:pageBreakBefore w:val="0"/>
        <w:kinsoku/>
        <w:wordWrap/>
        <w:overflowPunct/>
        <w:topLinePunct w:val="0"/>
        <w:autoSpaceDE/>
        <w:autoSpaceDN/>
        <w:bidi w:val="0"/>
        <w:adjustRightInd w:val="0"/>
        <w:snapToGrid w:val="0"/>
        <w:spacing w:line="540" w:lineRule="exact"/>
        <w:ind w:firstLine="803" w:firstLineChars="250"/>
        <w:textAlignment w:val="auto"/>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lang w:eastAsia="zh-CN"/>
        </w:rPr>
        <w:t>“</w:t>
      </w:r>
      <w:r>
        <w:rPr>
          <w:rFonts w:hint="eastAsia" w:ascii="仿宋_GB2312" w:hAnsi="楷体" w:eastAsia="仿宋_GB2312"/>
          <w:b/>
          <w:sz w:val="32"/>
          <w:szCs w:val="32"/>
          <w:lang w:val="en-US" w:eastAsia="zh-CN"/>
        </w:rPr>
        <w:t>2022年基本公共卫生服务”项目</w:t>
      </w:r>
      <w:r>
        <w:rPr>
          <w:rFonts w:hint="eastAsia" w:ascii="仿宋_GB2312" w:hAnsi="楷体" w:eastAsia="仿宋_GB2312"/>
          <w:b/>
          <w:sz w:val="32"/>
          <w:szCs w:val="32"/>
        </w:rPr>
        <w:t>。</w:t>
      </w:r>
    </w:p>
    <w:p>
      <w:pPr>
        <w:keepNext w:val="0"/>
        <w:keepLines w:val="0"/>
        <w:pageBreakBefore w:val="0"/>
        <w:widowControl/>
        <w:suppressLineNumbers w:val="0"/>
        <w:kinsoku/>
        <w:wordWrap/>
        <w:overflowPunct/>
        <w:topLinePunct w:val="0"/>
        <w:autoSpaceDE/>
        <w:autoSpaceDN/>
        <w:bidi w:val="0"/>
        <w:spacing w:line="540" w:lineRule="exact"/>
        <w:ind w:firstLine="640" w:firstLineChars="200"/>
        <w:jc w:val="left"/>
        <w:textAlignment w:val="auto"/>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ascii="仿宋" w:hAnsi="仿宋" w:eastAsia="仿宋" w:cs="仿宋"/>
          <w:i w:val="0"/>
          <w:iCs w:val="0"/>
          <w:caps w:val="0"/>
          <w:color w:val="333333"/>
          <w:spacing w:val="0"/>
          <w:sz w:val="32"/>
          <w:szCs w:val="32"/>
          <w:shd w:val="clear" w:fill="FFFFFF"/>
        </w:rPr>
        <w:t>本项目主要是</w:t>
      </w:r>
      <w:r>
        <w:rPr>
          <w:rFonts w:hint="eastAsia" w:ascii="仿宋" w:hAnsi="仿宋" w:eastAsia="仿宋" w:cs="仿宋"/>
          <w:color w:val="000000"/>
          <w:kern w:val="0"/>
          <w:sz w:val="32"/>
          <w:szCs w:val="32"/>
          <w:lang w:val="en-US" w:eastAsia="zh-CN" w:bidi="ar"/>
        </w:rPr>
        <w:t>加强辖区</w:t>
      </w:r>
      <w:r>
        <w:rPr>
          <w:rFonts w:hint="eastAsia" w:ascii="仿宋" w:hAnsi="仿宋" w:eastAsia="仿宋" w:cs="仿宋"/>
          <w:sz w:val="32"/>
          <w:szCs w:val="32"/>
          <w:lang w:val="en-US" w:eastAsia="zh-CN"/>
        </w:rPr>
        <w:t>重点疾病及危害因素监测，有效控制疾病流行，</w:t>
      </w:r>
      <w:r>
        <w:rPr>
          <w:rFonts w:hint="eastAsia" w:ascii="仿宋_GB2312" w:hAnsi="仿宋_GB2312" w:eastAsia="仿宋_GB2312" w:cs="仿宋_GB2312"/>
          <w:color w:val="000000"/>
          <w:kern w:val="0"/>
          <w:sz w:val="31"/>
          <w:szCs w:val="31"/>
          <w:lang w:val="en-US" w:eastAsia="zh-CN" w:bidi="ar"/>
        </w:rPr>
        <w:t>不断提高地区公共卫生服务水平，有效降低相关疾病发病率和病死率</w:t>
      </w:r>
      <w:r>
        <w:rPr>
          <w:rFonts w:ascii="仿宋_GB2312" w:hAnsi="仿宋_GB2312" w:eastAsia="仿宋_GB2312" w:cs="仿宋_GB2312"/>
          <w:color w:val="000000"/>
          <w:kern w:val="0"/>
          <w:sz w:val="31"/>
          <w:szCs w:val="31"/>
          <w:lang w:val="en-US" w:eastAsia="zh-CN" w:bidi="ar"/>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eastAsia="zh-CN"/>
        </w:rPr>
        <w:t>《</w:t>
      </w:r>
      <w:r>
        <w:rPr>
          <w:rFonts w:hint="eastAsia" w:ascii="仿宋_GB2312" w:hAnsi="楷体" w:eastAsia="仿宋_GB2312"/>
          <w:sz w:val="32"/>
          <w:szCs w:val="32"/>
        </w:rPr>
        <w:t>淮南市财政局淮南市卫生健康委员会关于清算下达2022年中央财政部分卫生健康专项补助资金的通知</w:t>
      </w:r>
      <w:r>
        <w:rPr>
          <w:rFonts w:hint="eastAsia" w:ascii="仿宋_GB2312" w:hAnsi="楷体" w:eastAsia="仿宋_GB2312"/>
          <w:sz w:val="32"/>
          <w:szCs w:val="32"/>
          <w:lang w:eastAsia="zh-CN"/>
        </w:rPr>
        <w:t>》（</w:t>
      </w:r>
      <w:r>
        <w:rPr>
          <w:rFonts w:hint="eastAsia" w:ascii="仿宋_GB2312" w:hAnsi="楷体" w:eastAsia="仿宋_GB2312"/>
          <w:sz w:val="32"/>
          <w:szCs w:val="32"/>
        </w:rPr>
        <w:t>社[2022]16号</w:t>
      </w:r>
      <w:r>
        <w:rPr>
          <w:rFonts w:hint="eastAsia" w:ascii="仿宋_GB2312" w:hAnsi="楷体" w:eastAsia="仿宋_GB2312"/>
          <w:sz w:val="32"/>
          <w:szCs w:val="32"/>
          <w:lang w:eastAsia="zh-CN"/>
        </w:rPr>
        <w:t>）</w:t>
      </w:r>
      <w:r>
        <w:rPr>
          <w:rFonts w:hint="eastAsia" w:ascii="仿宋_GB2312" w:hAnsi="楷体" w:eastAsia="仿宋_GB2312"/>
          <w:sz w:val="32"/>
          <w:szCs w:val="32"/>
        </w:rPr>
        <w:t>文件</w:t>
      </w:r>
      <w:r>
        <w:rPr>
          <w:rFonts w:hint="eastAsia" w:ascii="仿宋_GB2312" w:hAnsi="楷体" w:eastAsia="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b w:val="0"/>
          <w:bCs w:val="0"/>
          <w:kern w:val="0"/>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 w:hAnsi="仿宋" w:eastAsia="仿宋" w:cs="仿宋"/>
          <w:b w:val="0"/>
          <w:bCs w:val="0"/>
          <w:kern w:val="0"/>
          <w:sz w:val="32"/>
          <w:szCs w:val="32"/>
          <w:lang w:eastAsia="zh-CN"/>
        </w:rPr>
        <w:t>八公山区卫生防疫和食品药品安全服务中心。</w:t>
      </w:r>
    </w:p>
    <w:p>
      <w:pPr>
        <w:keepNext w:val="0"/>
        <w:keepLines w:val="0"/>
        <w:pageBreakBefore w:val="0"/>
        <w:widowControl w:val="0"/>
        <w:kinsoku/>
        <w:wordWrap/>
        <w:overflowPunct/>
        <w:topLinePunct w:val="0"/>
        <w:autoSpaceDE/>
        <w:autoSpaceDN/>
        <w:bidi w:val="0"/>
        <w:adjustRightInd w:val="0"/>
        <w:snapToGrid w:val="0"/>
        <w:spacing w:line="540" w:lineRule="exact"/>
        <w:ind w:left="638" w:leftChars="304" w:firstLine="0" w:firstLineChars="0"/>
        <w:textAlignment w:val="auto"/>
        <w:rPr>
          <w:rFonts w:hint="eastAsia" w:ascii="仿宋" w:hAnsi="仿宋" w:eastAsia="仿宋" w:cs="仿宋"/>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2022年1月1日至2022年12月31日。</w:t>
      </w: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仿宋_GB2312" w:eastAsia="仿宋_GB2312" w:cs="仿宋_GB2312"/>
          <w:color w:val="000000"/>
          <w:kern w:val="0"/>
          <w:sz w:val="31"/>
          <w:szCs w:val="31"/>
          <w:lang w:val="en-US" w:eastAsia="zh-CN" w:bidi="ar"/>
        </w:rPr>
        <w:t>专</w:t>
      </w:r>
      <w:r>
        <w:rPr>
          <w:rFonts w:ascii="仿宋_GB2312" w:hAnsi="仿宋_GB2312" w:eastAsia="仿宋_GB2312" w:cs="仿宋_GB2312"/>
          <w:color w:val="000000"/>
          <w:kern w:val="0"/>
          <w:sz w:val="31"/>
          <w:szCs w:val="31"/>
          <w:lang w:val="en-US" w:eastAsia="zh-CN" w:bidi="ar"/>
        </w:rPr>
        <w:t>用于</w:t>
      </w:r>
      <w:r>
        <w:rPr>
          <w:rFonts w:hint="eastAsia" w:ascii="仿宋_GB2312" w:hAnsi="仿宋_GB2312" w:eastAsia="仿宋_GB2312" w:cs="仿宋_GB2312"/>
          <w:color w:val="000000"/>
          <w:kern w:val="0"/>
          <w:sz w:val="31"/>
          <w:szCs w:val="31"/>
          <w:lang w:val="en-US" w:eastAsia="zh-CN" w:bidi="ar"/>
        </w:rPr>
        <w:t>辖区</w:t>
      </w:r>
      <w:r>
        <w:rPr>
          <w:rFonts w:ascii="仿宋_GB2312" w:hAnsi="仿宋_GB2312" w:eastAsia="仿宋_GB2312" w:cs="仿宋_GB2312"/>
          <w:color w:val="000000"/>
          <w:kern w:val="0"/>
          <w:sz w:val="31"/>
          <w:szCs w:val="31"/>
          <w:lang w:val="en-US" w:eastAsia="zh-CN" w:bidi="ar"/>
        </w:rPr>
        <w:t>范围内</w:t>
      </w:r>
      <w:r>
        <w:rPr>
          <w:rFonts w:hint="eastAsia" w:ascii="仿宋_GB2312" w:hAnsi="仿宋_GB2312" w:eastAsia="仿宋_GB2312" w:cs="仿宋_GB2312"/>
          <w:color w:val="000000"/>
          <w:kern w:val="0"/>
          <w:sz w:val="31"/>
          <w:szCs w:val="31"/>
          <w:lang w:val="en-US" w:eastAsia="zh-CN" w:bidi="ar"/>
        </w:rPr>
        <w:t>地方</w:t>
      </w:r>
      <w:r>
        <w:rPr>
          <w:rFonts w:ascii="仿宋_GB2312" w:hAnsi="仿宋_GB2312" w:eastAsia="仿宋_GB2312" w:cs="仿宋_GB2312"/>
          <w:color w:val="000000"/>
          <w:kern w:val="0"/>
          <w:sz w:val="31"/>
          <w:szCs w:val="31"/>
          <w:lang w:val="en-US" w:eastAsia="zh-CN" w:bidi="ar"/>
        </w:rPr>
        <w:t>病</w:t>
      </w:r>
      <w:r>
        <w:rPr>
          <w:rFonts w:hint="eastAsia" w:ascii="仿宋_GB2312" w:hAnsi="仿宋_GB2312" w:eastAsia="仿宋_GB2312" w:cs="仿宋_GB2312"/>
          <w:color w:val="000000"/>
          <w:kern w:val="0"/>
          <w:sz w:val="31"/>
          <w:szCs w:val="31"/>
          <w:lang w:val="en-US" w:eastAsia="zh-CN" w:bidi="ar"/>
        </w:rPr>
        <w:t>防控、</w:t>
      </w:r>
      <w:r>
        <w:rPr>
          <w:rFonts w:hint="eastAsia" w:ascii="仿宋" w:hAnsi="仿宋" w:eastAsia="仿宋" w:cs="仿宋"/>
          <w:color w:val="000000"/>
          <w:kern w:val="0"/>
          <w:sz w:val="32"/>
          <w:szCs w:val="32"/>
          <w:lang w:val="en-US" w:eastAsia="zh-CN" w:bidi="ar"/>
        </w:rPr>
        <w:t>职</w:t>
      </w:r>
      <w:r>
        <w:rPr>
          <w:rFonts w:hint="eastAsia" w:ascii="仿宋" w:hAnsi="仿宋" w:eastAsia="仿宋" w:cs="仿宋"/>
          <w:sz w:val="32"/>
          <w:szCs w:val="32"/>
          <w:lang w:val="en-US" w:eastAsia="zh-CN"/>
        </w:rPr>
        <w:t>业病防控、食品安全风险监测、重大传染病监测工作补助。</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2</w:t>
      </w:r>
      <w:r>
        <w:rPr>
          <w:rFonts w:ascii="仿宋" w:hAnsi="仿宋" w:eastAsia="仿宋" w:cs="仿宋"/>
          <w:i w:val="0"/>
          <w:iCs w:val="0"/>
          <w:caps w:val="0"/>
          <w:color w:val="333333"/>
          <w:spacing w:val="0"/>
          <w:sz w:val="32"/>
          <w:szCs w:val="32"/>
          <w:shd w:val="clear" w:fill="FFFFFF"/>
        </w:rPr>
        <w:t>年部门预算安排</w:t>
      </w:r>
      <w:r>
        <w:rPr>
          <w:rFonts w:hint="eastAsia" w:ascii="仿宋" w:hAnsi="仿宋" w:eastAsia="仿宋" w:cs="仿宋"/>
          <w:i w:val="0"/>
          <w:iCs w:val="0"/>
          <w:caps w:val="0"/>
          <w:color w:val="333333"/>
          <w:spacing w:val="0"/>
          <w:sz w:val="32"/>
          <w:szCs w:val="32"/>
          <w:shd w:val="clear" w:fill="FFFFFF"/>
          <w:lang w:val="en-US" w:eastAsia="zh-CN"/>
        </w:rPr>
        <w:t>31</w:t>
      </w:r>
      <w:r>
        <w:rPr>
          <w:rFonts w:ascii="仿宋" w:hAnsi="仿宋" w:eastAsia="仿宋" w:cs="仿宋"/>
          <w:i w:val="0"/>
          <w:iCs w:val="0"/>
          <w:caps w:val="0"/>
          <w:color w:val="333333"/>
          <w:spacing w:val="0"/>
          <w:sz w:val="32"/>
          <w:szCs w:val="32"/>
          <w:shd w:val="clear" w:fill="FFFFFF"/>
        </w:rPr>
        <w:t>万元</w:t>
      </w:r>
      <w:r>
        <w:rPr>
          <w:rFonts w:hint="eastAsia" w:ascii="仿宋" w:hAnsi="仿宋" w:eastAsia="仿宋" w:cs="仿宋"/>
          <w:i w:val="0"/>
          <w:iCs w:val="0"/>
          <w:caps w:val="0"/>
          <w:color w:val="333333"/>
          <w:spacing w:val="0"/>
          <w:sz w:val="32"/>
          <w:szCs w:val="32"/>
          <w:shd w:val="clear" w:fill="FFFFFF"/>
          <w:lang w:eastAsia="zh-CN"/>
        </w:rPr>
        <w:t>，其中：</w:t>
      </w:r>
      <w:r>
        <w:rPr>
          <w:rFonts w:hint="eastAsia" w:ascii="仿宋_GB2312" w:hAnsi="仿宋_GB2312" w:eastAsia="仿宋_GB2312" w:cs="仿宋_GB2312"/>
          <w:color w:val="000000"/>
          <w:kern w:val="0"/>
          <w:sz w:val="31"/>
          <w:szCs w:val="31"/>
          <w:lang w:val="en-US" w:eastAsia="zh-CN" w:bidi="ar"/>
        </w:rPr>
        <w:t>地方</w:t>
      </w:r>
      <w:r>
        <w:rPr>
          <w:rFonts w:ascii="仿宋_GB2312" w:hAnsi="仿宋_GB2312" w:eastAsia="仿宋_GB2312" w:cs="仿宋_GB2312"/>
          <w:color w:val="000000"/>
          <w:kern w:val="0"/>
          <w:sz w:val="31"/>
          <w:szCs w:val="31"/>
          <w:lang w:val="en-US" w:eastAsia="zh-CN" w:bidi="ar"/>
        </w:rPr>
        <w:t>病</w:t>
      </w:r>
      <w:r>
        <w:rPr>
          <w:rFonts w:hint="eastAsia" w:ascii="仿宋_GB2312" w:hAnsi="仿宋_GB2312" w:eastAsia="仿宋_GB2312" w:cs="仿宋_GB2312"/>
          <w:color w:val="000000"/>
          <w:kern w:val="0"/>
          <w:sz w:val="31"/>
          <w:szCs w:val="31"/>
          <w:lang w:val="en-US" w:eastAsia="zh-CN" w:bidi="ar"/>
        </w:rPr>
        <w:t>防控经费7万元、职业病防控经费2万元、食品安全风险监测2万元、重大传染病监测经费20万元。</w:t>
      </w:r>
    </w:p>
    <w:p>
      <w:pPr>
        <w:keepNext w:val="0"/>
        <w:keepLines w:val="0"/>
        <w:pageBreakBefore w:val="0"/>
        <w:widowControl/>
        <w:suppressLineNumbers w:val="0"/>
        <w:kinsoku/>
        <w:wordWrap/>
        <w:overflowPunct/>
        <w:topLinePunct w:val="0"/>
        <w:autoSpaceDE/>
        <w:autoSpaceDN/>
        <w:bidi w:val="0"/>
        <w:spacing w:line="540" w:lineRule="exact"/>
        <w:ind w:firstLine="640" w:firstLineChars="200"/>
        <w:jc w:val="left"/>
        <w:textAlignment w:val="auto"/>
        <w:rPr>
          <w:rFonts w:ascii="仿宋_GB2312" w:hAnsi="仿宋_GB2312" w:eastAsia="仿宋_GB2312" w:cs="仿宋_GB2312"/>
          <w:color w:val="000000"/>
          <w:kern w:val="0"/>
          <w:sz w:val="31"/>
          <w:szCs w:val="31"/>
          <w:lang w:val="en-US" w:eastAsia="zh-CN" w:bidi="ar"/>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r>
        <w:rPr>
          <w:rFonts w:ascii="仿宋" w:hAnsi="仿宋" w:eastAsia="仿宋" w:cs="仿宋"/>
          <w:i w:val="0"/>
          <w:iCs w:val="0"/>
          <w:caps w:val="0"/>
          <w:color w:val="333333"/>
          <w:spacing w:val="0"/>
          <w:sz w:val="32"/>
          <w:szCs w:val="32"/>
          <w:shd w:val="clear" w:fill="FFFFFF"/>
        </w:rPr>
        <w:t>为</w:t>
      </w:r>
      <w:r>
        <w:rPr>
          <w:rFonts w:hint="eastAsia" w:ascii="仿宋" w:hAnsi="仿宋" w:eastAsia="仿宋" w:cs="仿宋"/>
          <w:i w:val="0"/>
          <w:iCs w:val="0"/>
          <w:caps w:val="0"/>
          <w:color w:val="333333"/>
          <w:spacing w:val="0"/>
          <w:sz w:val="32"/>
          <w:szCs w:val="32"/>
          <w:shd w:val="clear" w:fill="FFFFFF"/>
          <w:lang w:eastAsia="zh-CN"/>
        </w:rPr>
        <w:t>增强</w:t>
      </w:r>
      <w:r>
        <w:rPr>
          <w:rFonts w:hint="eastAsia" w:ascii="仿宋" w:hAnsi="仿宋" w:eastAsia="仿宋" w:cs="仿宋"/>
          <w:color w:val="000000"/>
          <w:kern w:val="0"/>
          <w:sz w:val="32"/>
          <w:szCs w:val="32"/>
          <w:lang w:val="en-US" w:eastAsia="zh-CN" w:bidi="ar"/>
        </w:rPr>
        <w:t>辖区</w:t>
      </w:r>
      <w:r>
        <w:rPr>
          <w:rFonts w:hint="eastAsia" w:ascii="仿宋" w:hAnsi="仿宋" w:eastAsia="仿宋" w:cs="仿宋"/>
          <w:sz w:val="32"/>
          <w:szCs w:val="32"/>
          <w:lang w:val="en-US" w:eastAsia="zh-CN"/>
        </w:rPr>
        <w:t>重点疾病及危害因素监测能力，控制疾病流行，稳步</w:t>
      </w:r>
      <w:r>
        <w:rPr>
          <w:rFonts w:hint="eastAsia" w:ascii="仿宋_GB2312" w:hAnsi="仿宋_GB2312" w:eastAsia="仿宋_GB2312" w:cs="仿宋_GB2312"/>
          <w:color w:val="000000"/>
          <w:kern w:val="0"/>
          <w:sz w:val="31"/>
          <w:szCs w:val="31"/>
          <w:lang w:val="en-US" w:eastAsia="zh-CN" w:bidi="ar"/>
        </w:rPr>
        <w:t>推进地区公共卫生服务工作发展，有效降低相关疾病发病率和病死率，提高群众健康素养</w:t>
      </w:r>
      <w:r>
        <w:rPr>
          <w:rFonts w:ascii="仿宋_GB2312" w:hAnsi="仿宋_GB2312" w:eastAsia="仿宋_GB2312" w:cs="仿宋_GB2312"/>
          <w:color w:val="000000"/>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spacing w:line="540" w:lineRule="exact"/>
        <w:ind w:firstLine="620" w:firstLineChars="200"/>
        <w:jc w:val="left"/>
        <w:textAlignment w:val="auto"/>
        <w:rPr>
          <w:rFonts w:ascii="仿宋_GB2312" w:hAnsi="仿宋_GB2312"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spacing w:line="540" w:lineRule="exact"/>
        <w:ind w:firstLine="620" w:firstLineChars="200"/>
        <w:jc w:val="left"/>
        <w:textAlignment w:val="auto"/>
        <w:rPr>
          <w:rFonts w:ascii="仿宋_GB2312" w:hAnsi="仿宋_GB2312" w:eastAsia="仿宋_GB2312" w:cs="仿宋_GB2312"/>
          <w:color w:val="000000"/>
          <w:kern w:val="0"/>
          <w:sz w:val="31"/>
          <w:szCs w:val="31"/>
          <w:lang w:val="en-US" w:eastAsia="zh-CN" w:bidi="ar"/>
        </w:rPr>
      </w:pPr>
    </w:p>
    <w:tbl>
      <w:tblPr>
        <w:tblStyle w:val="6"/>
        <w:tblW w:w="9020" w:type="dxa"/>
        <w:tblInd w:w="93" w:type="dxa"/>
        <w:tblLayout w:type="fixed"/>
        <w:tblCellMar>
          <w:top w:w="0" w:type="dxa"/>
          <w:left w:w="108" w:type="dxa"/>
          <w:bottom w:w="0" w:type="dxa"/>
          <w:right w:w="108" w:type="dxa"/>
        </w:tblCellMar>
      </w:tblPr>
      <w:tblGrid>
        <w:gridCol w:w="416"/>
        <w:gridCol w:w="715"/>
        <w:gridCol w:w="1260"/>
        <w:gridCol w:w="2265"/>
        <w:gridCol w:w="1785"/>
        <w:gridCol w:w="1315"/>
        <w:gridCol w:w="920"/>
        <w:gridCol w:w="240"/>
        <w:gridCol w:w="104"/>
      </w:tblGrid>
      <w:tr>
        <w:tblPrEx>
          <w:tblCellMar>
            <w:top w:w="0" w:type="dxa"/>
            <w:left w:w="108" w:type="dxa"/>
            <w:bottom w:w="0" w:type="dxa"/>
            <w:right w:w="108" w:type="dxa"/>
          </w:tblCellMar>
        </w:tblPrEx>
        <w:trPr>
          <w:trHeight w:val="360" w:hRule="atLeast"/>
        </w:trPr>
        <w:tc>
          <w:tcPr>
            <w:tcW w:w="9020" w:type="dxa"/>
            <w:gridSpan w:val="9"/>
            <w:tcBorders>
              <w:top w:val="nil"/>
              <w:left w:val="nil"/>
              <w:bottom w:val="nil"/>
              <w:right w:val="nil"/>
            </w:tcBorders>
            <w:vAlign w:val="center"/>
          </w:tcPr>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9"/>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13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项目名称</w:t>
            </w:r>
          </w:p>
        </w:tc>
        <w:tc>
          <w:tcPr>
            <w:tcW w:w="7889" w:type="dxa"/>
            <w:gridSpan w:val="7"/>
            <w:tcBorders>
              <w:top w:val="single" w:color="auto" w:sz="4" w:space="0"/>
              <w:left w:val="nil"/>
              <w:bottom w:val="single" w:color="auto" w:sz="4" w:space="0"/>
              <w:right w:val="single" w:color="000000" w:sz="4" w:space="0"/>
            </w:tcBorders>
            <w:vAlign w:val="center"/>
          </w:tcPr>
          <w:p>
            <w:pPr>
              <w:adjustRightInd w:val="0"/>
              <w:snapToGrid w:val="0"/>
              <w:spacing w:line="600" w:lineRule="exact"/>
              <w:ind w:firstLine="360" w:firstLineChars="200"/>
              <w:rPr>
                <w:rFonts w:hint="eastAsia" w:ascii="宋体" w:hAnsi="宋体" w:eastAsia="宋体" w:cs="宋体"/>
                <w:color w:val="000000"/>
                <w:sz w:val="18"/>
                <w:szCs w:val="18"/>
              </w:rPr>
            </w:pPr>
            <w:r>
              <w:rPr>
                <w:rFonts w:hint="eastAsia" w:ascii="宋体" w:hAnsi="宋体" w:eastAsia="宋体" w:cs="宋体"/>
                <w:b w:val="0"/>
                <w:bCs/>
                <w:sz w:val="18"/>
                <w:szCs w:val="18"/>
                <w:lang w:val="en-US" w:eastAsia="zh-CN"/>
              </w:rPr>
              <w:t>2022年基本公共卫生服务</w:t>
            </w:r>
          </w:p>
        </w:tc>
      </w:tr>
      <w:tr>
        <w:tblPrEx>
          <w:tblCellMar>
            <w:top w:w="0" w:type="dxa"/>
            <w:left w:w="108" w:type="dxa"/>
            <w:bottom w:w="0" w:type="dxa"/>
            <w:right w:w="108" w:type="dxa"/>
          </w:tblCellMar>
        </w:tblPrEx>
        <w:trPr>
          <w:trHeight w:val="330" w:hRule="atLeast"/>
        </w:trPr>
        <w:tc>
          <w:tcPr>
            <w:tcW w:w="113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实施单位</w:t>
            </w:r>
          </w:p>
        </w:tc>
        <w:tc>
          <w:tcPr>
            <w:tcW w:w="7889" w:type="dxa"/>
            <w:gridSpan w:val="7"/>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b w:val="0"/>
                <w:bCs w:val="0"/>
                <w:kern w:val="0"/>
                <w:sz w:val="18"/>
                <w:szCs w:val="18"/>
                <w:lang w:eastAsia="zh-CN"/>
              </w:rPr>
              <w:t>八公山区卫生防疫和食品药品安全服务中心</w:t>
            </w:r>
            <w:r>
              <w:rPr>
                <w:rFonts w:hint="eastAsia" w:ascii="宋体" w:hAnsi="宋体" w:eastAsia="宋体" w:cs="宋体"/>
                <w:color w:val="000000"/>
                <w:sz w:val="18"/>
                <w:szCs w:val="18"/>
              </w:rPr>
              <w:t>　</w:t>
            </w:r>
          </w:p>
        </w:tc>
      </w:tr>
      <w:tr>
        <w:tblPrEx>
          <w:tblCellMar>
            <w:top w:w="0" w:type="dxa"/>
            <w:left w:w="108" w:type="dxa"/>
            <w:bottom w:w="0" w:type="dxa"/>
            <w:right w:w="108" w:type="dxa"/>
          </w:tblCellMar>
        </w:tblPrEx>
        <w:trPr>
          <w:trHeight w:val="330" w:hRule="atLeast"/>
        </w:trPr>
        <w:tc>
          <w:tcPr>
            <w:tcW w:w="113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项目属性</w:t>
            </w:r>
          </w:p>
        </w:tc>
        <w:tc>
          <w:tcPr>
            <w:tcW w:w="7889" w:type="dxa"/>
            <w:gridSpan w:val="7"/>
            <w:tcBorders>
              <w:top w:val="single" w:color="auto" w:sz="4" w:space="0"/>
              <w:left w:val="nil"/>
              <w:bottom w:val="single" w:color="auto" w:sz="4" w:space="0"/>
              <w:right w:val="single" w:color="auto" w:sz="4" w:space="0"/>
            </w:tcBorders>
            <w:vAlign w:val="center"/>
          </w:tcPr>
          <w:p>
            <w:pPr>
              <w:jc w:val="both"/>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公共卫生服务项目</w:t>
            </w:r>
            <w:r>
              <w:rPr>
                <w:rFonts w:hint="eastAsia" w:ascii="宋体" w:hAnsi="宋体" w:eastAsia="宋体" w:cs="宋体"/>
                <w:color w:val="000000"/>
                <w:sz w:val="18"/>
                <w:szCs w:val="18"/>
              </w:rPr>
              <w:t>　</w:t>
            </w:r>
          </w:p>
        </w:tc>
      </w:tr>
      <w:tr>
        <w:tblPrEx>
          <w:tblCellMar>
            <w:top w:w="0" w:type="dxa"/>
            <w:left w:w="108" w:type="dxa"/>
            <w:bottom w:w="0" w:type="dxa"/>
            <w:right w:w="108" w:type="dxa"/>
          </w:tblCellMar>
        </w:tblPrEx>
        <w:trPr>
          <w:trHeight w:val="309" w:hRule="atLeast"/>
        </w:trPr>
        <w:tc>
          <w:tcPr>
            <w:tcW w:w="2391"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项目资金</w:t>
            </w:r>
          </w:p>
          <w:p>
            <w:pPr>
              <w:jc w:val="center"/>
              <w:rPr>
                <w:rFonts w:hint="eastAsia" w:ascii="宋体" w:hAnsi="宋体" w:eastAsia="宋体" w:cs="宋体"/>
                <w:sz w:val="18"/>
                <w:szCs w:val="18"/>
              </w:rPr>
            </w:pPr>
            <w:r>
              <w:rPr>
                <w:rFonts w:hint="eastAsia" w:ascii="宋体" w:hAnsi="宋体" w:eastAsia="宋体" w:cs="宋体"/>
                <w:sz w:val="18"/>
                <w:szCs w:val="18"/>
              </w:rPr>
              <w:t>（万元）</w:t>
            </w:r>
          </w:p>
        </w:tc>
        <w:tc>
          <w:tcPr>
            <w:tcW w:w="5365" w:type="dxa"/>
            <w:gridSpan w:val="3"/>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年度资金总额：</w:t>
            </w:r>
          </w:p>
        </w:tc>
        <w:tc>
          <w:tcPr>
            <w:tcW w:w="1264" w:type="dxa"/>
            <w:gridSpan w:val="3"/>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31</w:t>
            </w: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330" w:hRule="atLeast"/>
        </w:trPr>
        <w:tc>
          <w:tcPr>
            <w:tcW w:w="2391"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eastAsia="宋体" w:cs="宋体"/>
                <w:sz w:val="18"/>
                <w:szCs w:val="18"/>
              </w:rPr>
            </w:pPr>
          </w:p>
        </w:tc>
        <w:tc>
          <w:tcPr>
            <w:tcW w:w="5365" w:type="dxa"/>
            <w:gridSpan w:val="3"/>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其中：财政拨款</w:t>
            </w:r>
          </w:p>
        </w:tc>
        <w:tc>
          <w:tcPr>
            <w:tcW w:w="1264" w:type="dxa"/>
            <w:gridSpan w:val="3"/>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31</w:t>
            </w: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330" w:hRule="atLeast"/>
        </w:trPr>
        <w:tc>
          <w:tcPr>
            <w:tcW w:w="2391"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eastAsia="宋体" w:cs="宋体"/>
                <w:sz w:val="18"/>
                <w:szCs w:val="18"/>
              </w:rPr>
            </w:pPr>
          </w:p>
        </w:tc>
        <w:tc>
          <w:tcPr>
            <w:tcW w:w="5365" w:type="dxa"/>
            <w:gridSpan w:val="3"/>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其他资金</w:t>
            </w:r>
          </w:p>
        </w:tc>
        <w:tc>
          <w:tcPr>
            <w:tcW w:w="1264" w:type="dxa"/>
            <w:gridSpan w:val="3"/>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0</w:t>
            </w: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总</w:t>
            </w:r>
          </w:p>
          <w:p>
            <w:pPr>
              <w:jc w:val="center"/>
              <w:rPr>
                <w:rFonts w:hint="eastAsia" w:ascii="宋体" w:hAnsi="宋体" w:eastAsia="宋体" w:cs="宋体"/>
                <w:sz w:val="18"/>
                <w:szCs w:val="18"/>
                <w:lang w:eastAsia="zh-CN"/>
              </w:rPr>
            </w:pPr>
            <w:r>
              <w:rPr>
                <w:rFonts w:hint="eastAsia" w:ascii="宋体" w:hAnsi="宋体" w:eastAsia="宋体" w:cs="宋体"/>
                <w:sz w:val="18"/>
                <w:szCs w:val="18"/>
              </w:rPr>
              <w:t>体</w:t>
            </w:r>
          </w:p>
          <w:p>
            <w:pPr>
              <w:jc w:val="center"/>
              <w:rPr>
                <w:rFonts w:hint="eastAsia" w:ascii="宋体" w:hAnsi="宋体" w:eastAsia="宋体" w:cs="宋体"/>
                <w:sz w:val="18"/>
                <w:szCs w:val="18"/>
                <w:lang w:eastAsia="zh-CN"/>
              </w:rPr>
            </w:pPr>
            <w:r>
              <w:rPr>
                <w:rFonts w:hint="eastAsia" w:ascii="宋体" w:hAnsi="宋体" w:eastAsia="宋体" w:cs="宋体"/>
                <w:sz w:val="18"/>
                <w:szCs w:val="18"/>
              </w:rPr>
              <w:t>目</w:t>
            </w:r>
          </w:p>
          <w:p>
            <w:pPr>
              <w:jc w:val="center"/>
              <w:rPr>
                <w:rFonts w:hint="eastAsia" w:ascii="宋体" w:hAnsi="宋体" w:eastAsia="宋体" w:cs="宋体"/>
                <w:sz w:val="18"/>
                <w:szCs w:val="18"/>
              </w:rPr>
            </w:pPr>
            <w:r>
              <w:rPr>
                <w:rFonts w:hint="eastAsia" w:ascii="宋体" w:hAnsi="宋体" w:eastAsia="宋体" w:cs="宋体"/>
                <w:sz w:val="18"/>
                <w:szCs w:val="18"/>
              </w:rPr>
              <w:t>标</w:t>
            </w:r>
          </w:p>
        </w:tc>
        <w:tc>
          <w:tcPr>
            <w:tcW w:w="8604" w:type="dxa"/>
            <w:gridSpan w:val="8"/>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604" w:type="dxa"/>
            <w:gridSpan w:val="8"/>
            <w:tcBorders>
              <w:top w:val="single" w:color="auto" w:sz="4" w:space="0"/>
              <w:left w:val="nil"/>
              <w:bottom w:val="single" w:color="auto" w:sz="4" w:space="0"/>
              <w:right w:val="single" w:color="000000" w:sz="4" w:space="0"/>
            </w:tcBorders>
          </w:tcPr>
          <w:p>
            <w:pPr>
              <w:numPr>
                <w:ilvl w:val="0"/>
                <w:numId w:val="2"/>
              </w:num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免费向城乡居民提供基本公共卫生服务；</w:t>
            </w:r>
          </w:p>
          <w:p>
            <w:pPr>
              <w:numPr>
                <w:ilvl w:val="0"/>
                <w:numId w:val="2"/>
              </w:num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展对重点疾病及危害因素监测，有效控制疾病流行，为制定相关政策提供科学依据，保证重点地方病防治措施全面落实，开展职业病监测，最大限度保护放射工作人员、患者和社会公众的健康权益，同时推进食品安全风险监测评估，保护地区群众生命健康。</w:t>
            </w:r>
          </w:p>
        </w:tc>
      </w:tr>
      <w:tr>
        <w:tblPrEx>
          <w:tblCellMar>
            <w:top w:w="0" w:type="dxa"/>
            <w:left w:w="108" w:type="dxa"/>
            <w:bottom w:w="0" w:type="dxa"/>
            <w:right w:w="108" w:type="dxa"/>
          </w:tblCellMar>
        </w:tblPrEx>
        <w:trPr>
          <w:gridAfter w:val="1"/>
          <w:wAfter w:w="104" w:type="dxa"/>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绩</w:t>
            </w:r>
          </w:p>
          <w:p>
            <w:pPr>
              <w:jc w:val="center"/>
              <w:rPr>
                <w:rFonts w:hint="eastAsia" w:ascii="宋体" w:hAnsi="宋体" w:eastAsia="宋体" w:cs="宋体"/>
                <w:sz w:val="18"/>
                <w:szCs w:val="18"/>
                <w:lang w:eastAsia="zh-CN"/>
              </w:rPr>
            </w:pPr>
            <w:r>
              <w:rPr>
                <w:rFonts w:hint="eastAsia" w:ascii="宋体" w:hAnsi="宋体" w:eastAsia="宋体" w:cs="宋体"/>
                <w:sz w:val="18"/>
                <w:szCs w:val="18"/>
              </w:rPr>
              <w:t>效</w:t>
            </w:r>
          </w:p>
          <w:p>
            <w:pPr>
              <w:jc w:val="center"/>
              <w:rPr>
                <w:rFonts w:hint="eastAsia" w:ascii="宋体" w:hAnsi="宋体" w:eastAsia="宋体" w:cs="宋体"/>
                <w:sz w:val="18"/>
                <w:szCs w:val="18"/>
                <w:lang w:eastAsia="zh-CN"/>
              </w:rPr>
            </w:pPr>
            <w:r>
              <w:rPr>
                <w:rFonts w:hint="eastAsia" w:ascii="宋体" w:hAnsi="宋体" w:eastAsia="宋体" w:cs="宋体"/>
                <w:sz w:val="18"/>
                <w:szCs w:val="18"/>
              </w:rPr>
              <w:t>指</w:t>
            </w:r>
          </w:p>
          <w:p>
            <w:pPr>
              <w:jc w:val="center"/>
              <w:rPr>
                <w:rFonts w:hint="eastAsia" w:ascii="宋体" w:hAnsi="宋体" w:eastAsia="宋体" w:cs="宋体"/>
                <w:sz w:val="18"/>
                <w:szCs w:val="18"/>
              </w:rPr>
            </w:pPr>
            <w:r>
              <w:rPr>
                <w:rFonts w:hint="eastAsia" w:ascii="宋体" w:hAnsi="宋体" w:eastAsia="宋体" w:cs="宋体"/>
                <w:sz w:val="18"/>
                <w:szCs w:val="18"/>
              </w:rPr>
              <w:t>标</w:t>
            </w:r>
          </w:p>
        </w:tc>
        <w:tc>
          <w:tcPr>
            <w:tcW w:w="715" w:type="dxa"/>
            <w:tcBorders>
              <w:top w:val="nil"/>
              <w:left w:val="nil"/>
              <w:bottom w:val="nil"/>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一级</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126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二级</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226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三级指标</w:t>
            </w:r>
          </w:p>
        </w:tc>
        <w:tc>
          <w:tcPr>
            <w:tcW w:w="178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指标值</w:t>
            </w:r>
          </w:p>
        </w:tc>
        <w:tc>
          <w:tcPr>
            <w:tcW w:w="2475" w:type="dxa"/>
            <w:gridSpan w:val="3"/>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sz w:val="18"/>
                <w:szCs w:val="18"/>
              </w:rPr>
              <w:t>绩效标准</w:t>
            </w:r>
          </w:p>
        </w:tc>
      </w:tr>
      <w:tr>
        <w:tblPrEx>
          <w:tblCellMar>
            <w:top w:w="0" w:type="dxa"/>
            <w:left w:w="108" w:type="dxa"/>
            <w:bottom w:w="0" w:type="dxa"/>
            <w:right w:w="108" w:type="dxa"/>
          </w:tblCellMar>
        </w:tblPrEx>
        <w:trPr>
          <w:gridAfter w:val="1"/>
          <w:wAfter w:w="104" w:type="dxa"/>
          <w:trHeight w:val="9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7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产</w:t>
            </w:r>
          </w:p>
          <w:p>
            <w:pPr>
              <w:jc w:val="center"/>
              <w:rPr>
                <w:rFonts w:hint="eastAsia" w:ascii="宋体" w:hAnsi="宋体" w:eastAsia="宋体" w:cs="宋体"/>
                <w:sz w:val="18"/>
                <w:szCs w:val="18"/>
                <w:lang w:eastAsia="zh-CN"/>
              </w:rPr>
            </w:pPr>
            <w:r>
              <w:rPr>
                <w:rFonts w:hint="eastAsia" w:ascii="宋体" w:hAnsi="宋体" w:eastAsia="宋体" w:cs="宋体"/>
                <w:sz w:val="18"/>
                <w:szCs w:val="18"/>
              </w:rPr>
              <w:t>出</w:t>
            </w:r>
          </w:p>
          <w:p>
            <w:pPr>
              <w:jc w:val="center"/>
              <w:rPr>
                <w:rFonts w:hint="eastAsia" w:ascii="宋体" w:hAnsi="宋体" w:eastAsia="宋体" w:cs="宋体"/>
                <w:sz w:val="18"/>
                <w:szCs w:val="18"/>
                <w:lang w:eastAsia="zh-CN"/>
              </w:rPr>
            </w:pPr>
            <w:r>
              <w:rPr>
                <w:rFonts w:hint="eastAsia" w:ascii="宋体" w:hAnsi="宋体" w:eastAsia="宋体" w:cs="宋体"/>
                <w:sz w:val="18"/>
                <w:szCs w:val="18"/>
              </w:rPr>
              <w:t>指</w:t>
            </w:r>
          </w:p>
          <w:p>
            <w:pPr>
              <w:jc w:val="center"/>
              <w:rPr>
                <w:rFonts w:hint="eastAsia" w:ascii="宋体" w:hAnsi="宋体" w:eastAsia="宋体" w:cs="宋体"/>
                <w:sz w:val="18"/>
                <w:szCs w:val="18"/>
              </w:rPr>
            </w:pPr>
            <w:r>
              <w:rPr>
                <w:rFonts w:hint="eastAsia" w:ascii="宋体" w:hAnsi="宋体" w:eastAsia="宋体" w:cs="宋体"/>
                <w:sz w:val="18"/>
                <w:szCs w:val="18"/>
              </w:rPr>
              <w:t>标</w:t>
            </w:r>
          </w:p>
        </w:tc>
        <w:tc>
          <w:tcPr>
            <w:tcW w:w="1260"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数量</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2265"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lang w:eastAsia="zh-CN"/>
              </w:rPr>
            </w:pPr>
            <w:r>
              <w:rPr>
                <w:rFonts w:hint="eastAsia" w:ascii="宋体" w:hAnsi="宋体" w:eastAsia="宋体" w:cs="宋体"/>
                <w:sz w:val="18"/>
                <w:szCs w:val="18"/>
              </w:rPr>
              <w:t xml:space="preserve"> </w:t>
            </w:r>
            <w:r>
              <w:rPr>
                <w:rFonts w:hint="eastAsia" w:ascii="宋体" w:hAnsi="宋体" w:eastAsia="宋体" w:cs="宋体"/>
                <w:sz w:val="18"/>
                <w:szCs w:val="18"/>
                <w:lang w:eastAsia="zh-CN"/>
              </w:rPr>
              <w:t>地方病监测完成率</w:t>
            </w:r>
          </w:p>
        </w:tc>
        <w:tc>
          <w:tcPr>
            <w:tcW w:w="178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≥95%</w:t>
            </w:r>
          </w:p>
        </w:tc>
        <w:tc>
          <w:tcPr>
            <w:tcW w:w="2475" w:type="dxa"/>
            <w:gridSpan w:val="3"/>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color w:val="000000"/>
                <w:kern w:val="0"/>
                <w:sz w:val="18"/>
                <w:szCs w:val="18"/>
                <w:lang w:val="en-US" w:eastAsia="zh-CN" w:bidi="ar"/>
              </w:rPr>
              <w:t>≥95%</w:t>
            </w:r>
          </w:p>
        </w:tc>
      </w:tr>
      <w:tr>
        <w:tblPrEx>
          <w:tblCellMar>
            <w:top w:w="0" w:type="dxa"/>
            <w:left w:w="108" w:type="dxa"/>
            <w:bottom w:w="0" w:type="dxa"/>
            <w:right w:w="108" w:type="dxa"/>
          </w:tblCellMar>
        </w:tblPrEx>
        <w:trPr>
          <w:gridAfter w:val="1"/>
          <w:wAfter w:w="104" w:type="dxa"/>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71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1260"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2265" w:type="dxa"/>
            <w:tcBorders>
              <w:top w:val="nil"/>
              <w:left w:val="nil"/>
              <w:bottom w:val="single" w:color="auto" w:sz="4" w:space="0"/>
              <w:right w:val="single" w:color="auto" w:sz="4" w:space="0"/>
            </w:tcBorders>
            <w:vAlign w:val="center"/>
          </w:tcPr>
          <w:p>
            <w:pPr>
              <w:ind w:left="-19" w:leftChars="-95" w:hanging="180" w:hangingChars="1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color w:val="000000"/>
                <w:kern w:val="0"/>
                <w:sz w:val="18"/>
                <w:szCs w:val="18"/>
                <w:lang w:val="en-US" w:eastAsia="zh-CN" w:bidi="ar"/>
              </w:rPr>
              <w:t>重大传染病监测完成率</w:t>
            </w:r>
          </w:p>
        </w:tc>
        <w:tc>
          <w:tcPr>
            <w:tcW w:w="178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≥95%</w:t>
            </w:r>
          </w:p>
        </w:tc>
        <w:tc>
          <w:tcPr>
            <w:tcW w:w="2475" w:type="dxa"/>
            <w:gridSpan w:val="3"/>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color w:val="000000"/>
                <w:kern w:val="0"/>
                <w:sz w:val="18"/>
                <w:szCs w:val="18"/>
                <w:lang w:val="en-US" w:eastAsia="zh-CN" w:bidi="ar"/>
              </w:rPr>
              <w:t>≥95%</w:t>
            </w:r>
          </w:p>
        </w:tc>
      </w:tr>
      <w:tr>
        <w:tblPrEx>
          <w:tblCellMar>
            <w:top w:w="0" w:type="dxa"/>
            <w:left w:w="108" w:type="dxa"/>
            <w:bottom w:w="0" w:type="dxa"/>
            <w:right w:w="108" w:type="dxa"/>
          </w:tblCellMar>
        </w:tblPrEx>
        <w:trPr>
          <w:gridAfter w:val="1"/>
          <w:wAfter w:w="104" w:type="dxa"/>
          <w:trHeight w:val="486"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71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1260"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质量</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2265" w:type="dxa"/>
            <w:tcBorders>
              <w:top w:val="nil"/>
              <w:left w:val="nil"/>
              <w:bottom w:val="single" w:color="auto" w:sz="4" w:space="0"/>
              <w:right w:val="single" w:color="auto" w:sz="4" w:space="0"/>
            </w:tcBorders>
            <w:vAlign w:val="center"/>
          </w:tcPr>
          <w:p>
            <w:pPr>
              <w:ind w:left="-35" w:leftChars="-93" w:right="-298" w:rightChars="-142" w:hanging="160" w:hangingChars="89"/>
              <w:jc w:val="left"/>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eastAsia="zh-CN"/>
              </w:rPr>
              <w:t>地方病核心指标监测率</w:t>
            </w:r>
          </w:p>
        </w:tc>
        <w:tc>
          <w:tcPr>
            <w:tcW w:w="178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≥90%</w:t>
            </w:r>
          </w:p>
        </w:tc>
        <w:tc>
          <w:tcPr>
            <w:tcW w:w="2475" w:type="dxa"/>
            <w:gridSpan w:val="3"/>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≥90%</w:t>
            </w:r>
          </w:p>
          <w:p>
            <w:pPr>
              <w:jc w:val="center"/>
              <w:rPr>
                <w:rFonts w:hint="eastAsia" w:ascii="宋体" w:hAnsi="宋体" w:eastAsia="宋体" w:cs="宋体"/>
                <w:kern w:val="2"/>
                <w:sz w:val="18"/>
                <w:szCs w:val="18"/>
                <w:lang w:val="en-US" w:eastAsia="zh-CN" w:bidi="ar-SA"/>
              </w:rPr>
            </w:pPr>
          </w:p>
          <w:p>
            <w:pPr>
              <w:jc w:val="center"/>
              <w:rPr>
                <w:rFonts w:ascii="宋体" w:cs="宋体"/>
                <w:sz w:val="20"/>
                <w:szCs w:val="20"/>
              </w:rPr>
            </w:pPr>
          </w:p>
        </w:tc>
      </w:tr>
      <w:tr>
        <w:tblPrEx>
          <w:tblCellMar>
            <w:top w:w="0" w:type="dxa"/>
            <w:left w:w="108" w:type="dxa"/>
            <w:bottom w:w="0" w:type="dxa"/>
            <w:right w:w="108" w:type="dxa"/>
          </w:tblCellMar>
        </w:tblPrEx>
        <w:trPr>
          <w:gridAfter w:val="1"/>
          <w:wAfter w:w="104" w:type="dxa"/>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71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1260"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2265"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color w:val="000000"/>
                <w:kern w:val="0"/>
                <w:sz w:val="18"/>
                <w:szCs w:val="18"/>
                <w:lang w:val="en-US" w:eastAsia="zh-CN" w:bidi="ar"/>
              </w:rPr>
              <w:t>食品安全风险监测任务完成率</w:t>
            </w:r>
          </w:p>
        </w:tc>
        <w:tc>
          <w:tcPr>
            <w:tcW w:w="178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≥90%</w:t>
            </w:r>
          </w:p>
        </w:tc>
        <w:tc>
          <w:tcPr>
            <w:tcW w:w="2475" w:type="dxa"/>
            <w:gridSpan w:val="3"/>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color w:val="000000"/>
                <w:kern w:val="0"/>
                <w:sz w:val="18"/>
                <w:szCs w:val="18"/>
                <w:lang w:val="en-US" w:eastAsia="zh-CN" w:bidi="ar"/>
              </w:rPr>
              <w:t>≥90%</w:t>
            </w:r>
          </w:p>
        </w:tc>
      </w:tr>
      <w:tr>
        <w:tblPrEx>
          <w:tblCellMar>
            <w:top w:w="0" w:type="dxa"/>
            <w:left w:w="108" w:type="dxa"/>
            <w:bottom w:w="0" w:type="dxa"/>
            <w:right w:w="108" w:type="dxa"/>
          </w:tblCellMar>
        </w:tblPrEx>
        <w:trPr>
          <w:gridAfter w:val="1"/>
          <w:wAfter w:w="104" w:type="dxa"/>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71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1260"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时效</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2265" w:type="dxa"/>
            <w:tcBorders>
              <w:top w:val="nil"/>
              <w:left w:val="nil"/>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i w:val="0"/>
                <w:iCs w:val="0"/>
                <w:caps w:val="0"/>
                <w:color w:val="333333"/>
                <w:spacing w:val="0"/>
                <w:sz w:val="18"/>
                <w:szCs w:val="18"/>
                <w:shd w:val="clear" w:fill="FFFFFF"/>
              </w:rPr>
              <w:t>各项任务</w:t>
            </w:r>
            <w:r>
              <w:rPr>
                <w:rFonts w:hint="eastAsia" w:ascii="宋体" w:hAnsi="宋体" w:eastAsia="宋体" w:cs="宋体"/>
                <w:sz w:val="18"/>
                <w:szCs w:val="18"/>
                <w:lang w:eastAsia="zh-CN"/>
              </w:rPr>
              <w:t>及时报送</w:t>
            </w:r>
            <w:r>
              <w:rPr>
                <w:rFonts w:hint="eastAsia" w:ascii="宋体" w:hAnsi="宋体" w:cs="宋体"/>
                <w:sz w:val="18"/>
                <w:szCs w:val="18"/>
                <w:lang w:eastAsia="zh-CN"/>
              </w:rPr>
              <w:t>率</w:t>
            </w:r>
          </w:p>
        </w:tc>
        <w:tc>
          <w:tcPr>
            <w:tcW w:w="1785" w:type="dxa"/>
            <w:tcBorders>
              <w:top w:val="nil"/>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≥90%</w:t>
            </w:r>
          </w:p>
        </w:tc>
        <w:tc>
          <w:tcPr>
            <w:tcW w:w="2475" w:type="dxa"/>
            <w:gridSpan w:val="3"/>
            <w:tcBorders>
              <w:top w:val="nil"/>
              <w:left w:val="nil"/>
              <w:right w:val="single" w:color="auto" w:sz="4" w:space="0"/>
            </w:tcBorders>
            <w:vAlign w:val="center"/>
          </w:tcPr>
          <w:p>
            <w:pPr>
              <w:jc w:val="center"/>
              <w:rPr>
                <w:rFonts w:ascii="宋体" w:cs="宋体"/>
                <w:sz w:val="20"/>
                <w:szCs w:val="20"/>
              </w:rPr>
            </w:pPr>
            <w:r>
              <w:rPr>
                <w:rFonts w:hint="eastAsia" w:ascii="宋体" w:hAnsi="宋体" w:eastAsia="宋体" w:cs="宋体"/>
                <w:color w:val="000000"/>
                <w:kern w:val="0"/>
                <w:sz w:val="18"/>
                <w:szCs w:val="18"/>
                <w:lang w:val="en-US" w:eastAsia="zh-CN" w:bidi="ar"/>
              </w:rPr>
              <w:t>≥90%</w:t>
            </w:r>
          </w:p>
        </w:tc>
      </w:tr>
      <w:tr>
        <w:tblPrEx>
          <w:tblCellMar>
            <w:top w:w="0" w:type="dxa"/>
            <w:left w:w="108" w:type="dxa"/>
            <w:bottom w:w="0" w:type="dxa"/>
            <w:right w:w="108" w:type="dxa"/>
          </w:tblCellMar>
        </w:tblPrEx>
        <w:trPr>
          <w:gridAfter w:val="1"/>
          <w:wAfter w:w="104" w:type="dxa"/>
          <w:trHeight w:val="939"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71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成本</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22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i w:val="0"/>
                <w:iCs w:val="0"/>
                <w:caps w:val="0"/>
                <w:color w:val="333333"/>
                <w:spacing w:val="0"/>
                <w:sz w:val="18"/>
                <w:szCs w:val="18"/>
                <w:shd w:val="clear" w:fill="FFFFFF"/>
              </w:rPr>
              <w:t>控制在年度预算金额范围内</w:t>
            </w:r>
          </w:p>
        </w:tc>
        <w:tc>
          <w:tcPr>
            <w:tcW w:w="1785" w:type="dxa"/>
            <w:tcBorders>
              <w:top w:val="single" w:color="auto" w:sz="4" w:space="0"/>
              <w:left w:val="single" w:color="auto" w:sz="4" w:space="0"/>
              <w:bottom w:val="single" w:color="auto" w:sz="4" w:space="0"/>
              <w:right w:val="single" w:color="auto" w:sz="4" w:space="0"/>
            </w:tcBorders>
            <w:vAlign w:val="center"/>
          </w:tcPr>
          <w:p>
            <w:pPr>
              <w:ind w:left="-9" w:leftChars="-95" w:hanging="190" w:hangingChars="100"/>
              <w:jc w:val="center"/>
              <w:rPr>
                <w:rFonts w:hint="default" w:ascii="宋体" w:hAnsi="宋体" w:eastAsia="宋体" w:cs="宋体"/>
                <w:sz w:val="18"/>
                <w:szCs w:val="18"/>
                <w:lang w:val="en-US" w:eastAsia="zh-CN"/>
              </w:rPr>
            </w:pP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31万元</w:t>
            </w:r>
          </w:p>
        </w:tc>
        <w:tc>
          <w:tcPr>
            <w:tcW w:w="24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31万元</w:t>
            </w:r>
          </w:p>
        </w:tc>
      </w:tr>
      <w:tr>
        <w:tblPrEx>
          <w:tblCellMar>
            <w:top w:w="0" w:type="dxa"/>
            <w:left w:w="108" w:type="dxa"/>
            <w:bottom w:w="0" w:type="dxa"/>
            <w:right w:w="108" w:type="dxa"/>
          </w:tblCellMar>
        </w:tblPrEx>
        <w:trPr>
          <w:gridAfter w:val="1"/>
          <w:wAfter w:w="104" w:type="dxa"/>
          <w:trHeight w:val="681"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715" w:type="dxa"/>
            <w:vMerge w:val="restart"/>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效</w:t>
            </w:r>
          </w:p>
          <w:p>
            <w:pPr>
              <w:jc w:val="center"/>
              <w:rPr>
                <w:rFonts w:hint="eastAsia" w:ascii="宋体" w:hAnsi="宋体" w:eastAsia="宋体" w:cs="宋体"/>
                <w:sz w:val="18"/>
                <w:szCs w:val="18"/>
                <w:lang w:eastAsia="zh-CN"/>
              </w:rPr>
            </w:pPr>
            <w:r>
              <w:rPr>
                <w:rFonts w:hint="eastAsia" w:ascii="宋体" w:hAnsi="宋体" w:eastAsia="宋体" w:cs="宋体"/>
                <w:sz w:val="18"/>
                <w:szCs w:val="18"/>
              </w:rPr>
              <w:t>益</w:t>
            </w:r>
          </w:p>
          <w:p>
            <w:pPr>
              <w:jc w:val="center"/>
              <w:rPr>
                <w:rFonts w:hint="eastAsia" w:ascii="宋体" w:hAnsi="宋体" w:eastAsia="宋体" w:cs="宋体"/>
                <w:sz w:val="18"/>
                <w:szCs w:val="18"/>
                <w:lang w:eastAsia="zh-CN"/>
              </w:rPr>
            </w:pPr>
            <w:r>
              <w:rPr>
                <w:rFonts w:hint="eastAsia" w:ascii="宋体" w:hAnsi="宋体" w:eastAsia="宋体" w:cs="宋体"/>
                <w:sz w:val="18"/>
                <w:szCs w:val="18"/>
              </w:rPr>
              <w:t>指</w:t>
            </w:r>
          </w:p>
          <w:p>
            <w:pPr>
              <w:jc w:val="center"/>
              <w:rPr>
                <w:rFonts w:hint="eastAsia" w:ascii="宋体" w:hAnsi="宋体" w:eastAsia="宋体" w:cs="宋体"/>
                <w:sz w:val="18"/>
                <w:szCs w:val="18"/>
              </w:rPr>
            </w:pPr>
            <w:r>
              <w:rPr>
                <w:rFonts w:hint="eastAsia" w:ascii="宋体" w:hAnsi="宋体" w:eastAsia="宋体" w:cs="宋体"/>
                <w:sz w:val="18"/>
                <w:szCs w:val="18"/>
              </w:rPr>
              <w:t>标</w:t>
            </w:r>
          </w:p>
        </w:tc>
        <w:tc>
          <w:tcPr>
            <w:tcW w:w="1260"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经济效益指标</w:t>
            </w:r>
          </w:p>
        </w:tc>
        <w:tc>
          <w:tcPr>
            <w:tcW w:w="22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rPr>
              <w:t xml:space="preserve"> </w:t>
            </w:r>
            <w:r>
              <w:rPr>
                <w:rFonts w:hint="eastAsia" w:ascii="宋体" w:hAnsi="宋体" w:eastAsia="宋体" w:cs="宋体"/>
                <w:i w:val="0"/>
                <w:iCs w:val="0"/>
                <w:caps w:val="0"/>
                <w:color w:val="333333"/>
                <w:spacing w:val="0"/>
                <w:sz w:val="18"/>
                <w:szCs w:val="18"/>
                <w:shd w:val="clear" w:fill="FFFFFF"/>
              </w:rPr>
              <w:t>本指标不适用此项目</w:t>
            </w: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19" w:leftChars="-95" w:hanging="180" w:hangingChars="100"/>
              <w:jc w:val="center"/>
              <w:textAlignment w:val="auto"/>
              <w:rPr>
                <w:rFonts w:hint="eastAsia" w:ascii="宋体" w:hAnsi="宋体" w:eastAsia="宋体" w:cs="宋体"/>
                <w:sz w:val="18"/>
                <w:szCs w:val="18"/>
                <w:lang w:eastAsia="zh-CN"/>
              </w:rPr>
            </w:pPr>
            <w:r>
              <w:rPr>
                <w:rFonts w:hint="eastAsia" w:ascii="宋体" w:hAnsi="宋体" w:cs="宋体"/>
                <w:sz w:val="18"/>
                <w:szCs w:val="18"/>
                <w:lang w:eastAsia="zh-CN"/>
              </w:rPr>
              <w:t>——－</w:t>
            </w:r>
          </w:p>
        </w:tc>
        <w:tc>
          <w:tcPr>
            <w:tcW w:w="24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18"/>
                <w:szCs w:val="18"/>
                <w:lang w:eastAsia="zh-CN"/>
              </w:rPr>
              <w:t>——－</w:t>
            </w:r>
          </w:p>
        </w:tc>
      </w:tr>
      <w:tr>
        <w:tblPrEx>
          <w:tblCellMar>
            <w:top w:w="0" w:type="dxa"/>
            <w:left w:w="108" w:type="dxa"/>
            <w:bottom w:w="0" w:type="dxa"/>
            <w:right w:w="108" w:type="dxa"/>
          </w:tblCellMar>
        </w:tblPrEx>
        <w:trPr>
          <w:gridAfter w:val="1"/>
          <w:wAfter w:w="104" w:type="dxa"/>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715"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1260"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社会效益指标</w:t>
            </w:r>
          </w:p>
        </w:tc>
        <w:tc>
          <w:tcPr>
            <w:tcW w:w="2265" w:type="dxa"/>
            <w:tcBorders>
              <w:top w:val="single" w:color="auto" w:sz="4" w:space="0"/>
              <w:left w:val="nil"/>
              <w:bottom w:val="single" w:color="auto" w:sz="4" w:space="0"/>
              <w:right w:val="single" w:color="auto" w:sz="4" w:space="0"/>
            </w:tcBorders>
            <w:vAlign w:val="center"/>
          </w:tcPr>
          <w:p>
            <w:pPr>
              <w:ind w:left="-19" w:leftChars="-95" w:hanging="180" w:hangingChars="10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城乡居民公共卫生差距</w:t>
            </w:r>
          </w:p>
        </w:tc>
        <w:tc>
          <w:tcPr>
            <w:tcW w:w="1785" w:type="dxa"/>
            <w:tcBorders>
              <w:top w:val="single" w:color="auto" w:sz="4" w:space="0"/>
              <w:left w:val="nil"/>
              <w:bottom w:val="single" w:color="auto" w:sz="4" w:space="0"/>
              <w:right w:val="single" w:color="auto" w:sz="4" w:space="0"/>
            </w:tcBorders>
            <w:vAlign w:val="center"/>
          </w:tcPr>
          <w:p>
            <w:pPr>
              <w:ind w:left="-19" w:leftChars="-95" w:right="-344" w:rightChars="-164" w:hanging="180" w:hangingChars="10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不断缩小</w:t>
            </w:r>
          </w:p>
        </w:tc>
        <w:tc>
          <w:tcPr>
            <w:tcW w:w="2475" w:type="dxa"/>
            <w:gridSpan w:val="3"/>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sz w:val="18"/>
                <w:szCs w:val="18"/>
                <w:lang w:eastAsia="zh-CN"/>
              </w:rPr>
              <w:t>不断缩小</w:t>
            </w:r>
          </w:p>
        </w:tc>
      </w:tr>
      <w:tr>
        <w:tblPrEx>
          <w:tblCellMar>
            <w:top w:w="0" w:type="dxa"/>
            <w:left w:w="108" w:type="dxa"/>
            <w:bottom w:w="0" w:type="dxa"/>
            <w:right w:w="108" w:type="dxa"/>
          </w:tblCellMar>
        </w:tblPrEx>
        <w:trPr>
          <w:gridAfter w:val="1"/>
          <w:wAfter w:w="104" w:type="dxa"/>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715"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1260"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2265"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lang w:eastAsia="zh-CN"/>
              </w:rPr>
            </w:pPr>
            <w:r>
              <w:rPr>
                <w:rFonts w:hint="eastAsia" w:ascii="宋体" w:hAnsi="宋体" w:eastAsia="宋体" w:cs="宋体"/>
                <w:sz w:val="18"/>
                <w:szCs w:val="18"/>
                <w:lang w:eastAsia="zh-CN"/>
              </w:rPr>
              <w:t>居民健康素养水平</w:t>
            </w:r>
          </w:p>
        </w:tc>
        <w:tc>
          <w:tcPr>
            <w:tcW w:w="1785" w:type="dxa"/>
            <w:tcBorders>
              <w:top w:val="nil"/>
              <w:left w:val="nil"/>
              <w:bottom w:val="single" w:color="auto" w:sz="4" w:space="0"/>
              <w:right w:val="single" w:color="auto" w:sz="4" w:space="0"/>
            </w:tcBorders>
            <w:vAlign w:val="center"/>
          </w:tcPr>
          <w:p>
            <w:pPr>
              <w:ind w:left="-19" w:leftChars="-95" w:right="-126" w:rightChars="-60" w:hanging="180" w:hangingChars="100"/>
              <w:jc w:val="center"/>
              <w:rPr>
                <w:rFonts w:hint="eastAsia" w:ascii="宋体" w:hAnsi="宋体" w:eastAsia="宋体" w:cs="宋体"/>
                <w:sz w:val="18"/>
                <w:szCs w:val="18"/>
                <w:lang w:eastAsia="zh-CN"/>
              </w:rPr>
            </w:pPr>
            <w:r>
              <w:rPr>
                <w:rFonts w:hint="eastAsia" w:ascii="宋体" w:hAnsi="宋体" w:cs="宋体"/>
                <w:sz w:val="18"/>
                <w:szCs w:val="18"/>
                <w:lang w:val="en-US" w:eastAsia="zh-CN"/>
              </w:rPr>
              <w:t xml:space="preserve">  </w:t>
            </w:r>
            <w:r>
              <w:rPr>
                <w:rFonts w:hint="eastAsia" w:ascii="宋体" w:hAnsi="宋体" w:eastAsia="宋体" w:cs="宋体"/>
                <w:sz w:val="18"/>
                <w:szCs w:val="18"/>
                <w:lang w:eastAsia="zh-CN"/>
              </w:rPr>
              <w:t>不断提高</w:t>
            </w:r>
          </w:p>
        </w:tc>
        <w:tc>
          <w:tcPr>
            <w:tcW w:w="2475" w:type="dxa"/>
            <w:gridSpan w:val="3"/>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sz w:val="18"/>
                <w:szCs w:val="18"/>
                <w:lang w:eastAsia="zh-CN"/>
              </w:rPr>
              <w:t>不断提高</w:t>
            </w:r>
          </w:p>
        </w:tc>
      </w:tr>
      <w:tr>
        <w:tblPrEx>
          <w:tblCellMar>
            <w:top w:w="0" w:type="dxa"/>
            <w:left w:w="108" w:type="dxa"/>
            <w:bottom w:w="0" w:type="dxa"/>
            <w:right w:w="108" w:type="dxa"/>
          </w:tblCellMar>
        </w:tblPrEx>
        <w:trPr>
          <w:gridAfter w:val="1"/>
          <w:wAfter w:w="104" w:type="dxa"/>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715"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1260"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生态效益指标</w:t>
            </w:r>
          </w:p>
        </w:tc>
        <w:tc>
          <w:tcPr>
            <w:tcW w:w="2265" w:type="dxa"/>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i w:val="0"/>
                <w:iCs w:val="0"/>
                <w:caps w:val="0"/>
                <w:color w:val="333333"/>
                <w:spacing w:val="0"/>
                <w:sz w:val="18"/>
                <w:szCs w:val="18"/>
                <w:shd w:val="clear" w:fill="FFFFFF"/>
              </w:rPr>
              <w:t>本指标不适用此项目</w:t>
            </w:r>
          </w:p>
        </w:tc>
        <w:tc>
          <w:tcPr>
            <w:tcW w:w="178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19" w:leftChars="-95" w:hanging="180" w:hangingChars="100"/>
              <w:jc w:val="center"/>
              <w:textAlignment w:val="auto"/>
              <w:rPr>
                <w:rFonts w:hint="eastAsia" w:ascii="宋体" w:hAnsi="宋体" w:eastAsia="宋体" w:cs="宋体"/>
                <w:sz w:val="18"/>
                <w:szCs w:val="18"/>
                <w:lang w:eastAsia="zh-CN"/>
              </w:rPr>
            </w:pPr>
            <w:r>
              <w:rPr>
                <w:rFonts w:hint="eastAsia" w:ascii="宋体" w:hAnsi="宋体" w:cs="宋体"/>
                <w:sz w:val="18"/>
                <w:szCs w:val="18"/>
                <w:lang w:eastAsia="zh-CN"/>
              </w:rPr>
              <w:t>——－</w:t>
            </w:r>
          </w:p>
        </w:tc>
        <w:tc>
          <w:tcPr>
            <w:tcW w:w="2235" w:type="dxa"/>
            <w:gridSpan w:val="2"/>
            <w:tcBorders>
              <w:top w:val="single" w:color="auto" w:sz="4" w:space="0"/>
              <w:left w:val="single" w:color="auto" w:sz="4" w:space="0"/>
              <w:bottom w:val="single" w:color="auto" w:sz="4" w:space="0"/>
              <w:right w:val="nil"/>
            </w:tcBorders>
            <w:vAlign w:val="center"/>
          </w:tcPr>
          <w:p>
            <w:pPr>
              <w:jc w:val="center"/>
              <w:rPr>
                <w:rFonts w:hint="eastAsia" w:ascii="宋体" w:hAnsi="宋体" w:eastAsia="宋体" w:cs="宋体"/>
                <w:sz w:val="18"/>
                <w:szCs w:val="18"/>
                <w:lang w:eastAsia="zh-CN"/>
              </w:rPr>
            </w:pPr>
            <w:r>
              <w:rPr>
                <w:rFonts w:hint="eastAsia" w:ascii="宋体" w:hAnsi="宋体" w:cs="宋体"/>
                <w:sz w:val="18"/>
                <w:szCs w:val="18"/>
                <w:lang w:eastAsia="zh-CN"/>
              </w:rPr>
              <w:t>－－－</w:t>
            </w:r>
          </w:p>
        </w:tc>
        <w:tc>
          <w:tcPr>
            <w:tcW w:w="240" w:type="dxa"/>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p>
        </w:tc>
      </w:tr>
      <w:tr>
        <w:tblPrEx>
          <w:tblCellMar>
            <w:top w:w="0" w:type="dxa"/>
            <w:left w:w="108" w:type="dxa"/>
            <w:bottom w:w="0" w:type="dxa"/>
            <w:right w:w="108" w:type="dxa"/>
          </w:tblCellMar>
        </w:tblPrEx>
        <w:trPr>
          <w:gridAfter w:val="1"/>
          <w:wAfter w:w="104" w:type="dxa"/>
          <w:trHeight w:val="96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715"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126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可持续影响</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2265" w:type="dxa"/>
            <w:tcBorders>
              <w:top w:val="single" w:color="auto" w:sz="4" w:space="0"/>
              <w:left w:val="single" w:color="auto" w:sz="4" w:space="0"/>
              <w:bottom w:val="single" w:color="auto" w:sz="4" w:space="0"/>
              <w:right w:val="single" w:color="auto" w:sz="4" w:space="0"/>
            </w:tcBorders>
            <w:vAlign w:val="center"/>
          </w:tcPr>
          <w:p>
            <w:pPr>
              <w:ind w:left="-19" w:leftChars="-95" w:hanging="180" w:hangingChars="1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sz w:val="18"/>
                <w:szCs w:val="18"/>
                <w:lang w:eastAsia="zh-CN"/>
              </w:rPr>
              <w:t>基本公共卫生服务水平</w:t>
            </w:r>
          </w:p>
          <w:p>
            <w:pPr>
              <w:rPr>
                <w:rFonts w:hint="eastAsia" w:ascii="宋体" w:hAnsi="宋体" w:eastAsia="宋体" w:cs="宋体"/>
                <w:sz w:val="18"/>
                <w:szCs w:val="18"/>
              </w:rPr>
            </w:pPr>
          </w:p>
          <w:p>
            <w:pPr>
              <w:rPr>
                <w:rFonts w:hint="eastAsia" w:ascii="宋体" w:hAnsi="宋体" w:eastAsia="宋体" w:cs="宋体"/>
                <w:sz w:val="18"/>
                <w:szCs w:val="18"/>
              </w:rPr>
            </w:pPr>
            <w:r>
              <w:rPr>
                <w:rFonts w:hint="eastAsia" w:ascii="宋体" w:hAnsi="宋体" w:eastAsia="宋体" w:cs="宋体"/>
                <w:sz w:val="18"/>
                <w:szCs w:val="18"/>
              </w:rPr>
              <w:t>　</w:t>
            </w:r>
          </w:p>
        </w:tc>
        <w:tc>
          <w:tcPr>
            <w:tcW w:w="1785" w:type="dxa"/>
            <w:tcBorders>
              <w:top w:val="single" w:color="auto" w:sz="4" w:space="0"/>
              <w:left w:val="single" w:color="auto" w:sz="4" w:space="0"/>
              <w:bottom w:val="single" w:color="auto" w:sz="4" w:space="0"/>
              <w:right w:val="single" w:color="auto" w:sz="4" w:space="0"/>
            </w:tcBorders>
            <w:vAlign w:val="center"/>
          </w:tcPr>
          <w:p>
            <w:pPr>
              <w:ind w:left="-19" w:leftChars="-95" w:hanging="180" w:hangingChars="100"/>
              <w:jc w:val="center"/>
              <w:rPr>
                <w:rFonts w:hint="eastAsia" w:ascii="宋体" w:hAnsi="宋体" w:eastAsia="宋体" w:cs="宋体"/>
                <w:sz w:val="18"/>
                <w:szCs w:val="18"/>
                <w:lang w:eastAsia="zh-CN"/>
              </w:rPr>
            </w:pPr>
            <w:r>
              <w:rPr>
                <w:rFonts w:hint="eastAsia" w:ascii="宋体" w:hAnsi="宋体" w:cs="宋体"/>
                <w:sz w:val="18"/>
                <w:szCs w:val="18"/>
                <w:lang w:val="en-US" w:eastAsia="zh-CN"/>
              </w:rPr>
              <w:t xml:space="preserve">    </w:t>
            </w:r>
            <w:r>
              <w:rPr>
                <w:rFonts w:hint="eastAsia" w:ascii="宋体" w:hAnsi="宋体" w:eastAsia="宋体" w:cs="宋体"/>
                <w:sz w:val="18"/>
                <w:szCs w:val="18"/>
                <w:lang w:eastAsia="zh-CN"/>
              </w:rPr>
              <w:t>不断提高</w:t>
            </w:r>
          </w:p>
          <w:p>
            <w:pPr>
              <w:jc w:val="center"/>
              <w:rPr>
                <w:rFonts w:hint="eastAsia" w:ascii="宋体" w:hAnsi="宋体" w:eastAsia="宋体" w:cs="宋体"/>
                <w:sz w:val="18"/>
                <w:szCs w:val="18"/>
              </w:rPr>
            </w:pPr>
          </w:p>
          <w:p>
            <w:pPr>
              <w:jc w:val="center"/>
              <w:rPr>
                <w:rFonts w:hint="eastAsia" w:ascii="宋体" w:hAnsi="宋体" w:eastAsia="宋体" w:cs="宋体"/>
                <w:sz w:val="18"/>
                <w:szCs w:val="18"/>
              </w:rPr>
            </w:pPr>
          </w:p>
        </w:tc>
        <w:tc>
          <w:tcPr>
            <w:tcW w:w="2475" w:type="dxa"/>
            <w:gridSpan w:val="3"/>
            <w:tcBorders>
              <w:top w:val="single" w:color="auto" w:sz="4" w:space="0"/>
              <w:left w:val="nil"/>
              <w:bottom w:val="single" w:color="auto" w:sz="4" w:space="0"/>
              <w:right w:val="single" w:color="auto" w:sz="4" w:space="0"/>
            </w:tcBorders>
            <w:vAlign w:val="center"/>
          </w:tcPr>
          <w:p>
            <w:pPr>
              <w:ind w:left="-19" w:leftChars="-95" w:hanging="180" w:hangingChars="10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不断提高</w:t>
            </w:r>
          </w:p>
          <w:p>
            <w:pPr>
              <w:jc w:val="center"/>
              <w:rPr>
                <w:rFonts w:hint="eastAsia" w:ascii="宋体" w:hAnsi="宋体" w:eastAsia="宋体" w:cs="宋体"/>
                <w:sz w:val="18"/>
                <w:szCs w:val="18"/>
              </w:rPr>
            </w:pPr>
          </w:p>
          <w:p>
            <w:pPr>
              <w:jc w:val="center"/>
              <w:rPr>
                <w:rFonts w:ascii="宋体" w:cs="宋体"/>
                <w:sz w:val="20"/>
                <w:szCs w:val="20"/>
              </w:rPr>
            </w:pPr>
          </w:p>
        </w:tc>
      </w:tr>
      <w:tr>
        <w:tblPrEx>
          <w:tblCellMar>
            <w:top w:w="0" w:type="dxa"/>
            <w:left w:w="108" w:type="dxa"/>
            <w:bottom w:w="0" w:type="dxa"/>
            <w:right w:w="108" w:type="dxa"/>
          </w:tblCellMar>
        </w:tblPrEx>
        <w:trPr>
          <w:gridAfter w:val="1"/>
          <w:wAfter w:w="104" w:type="dxa"/>
          <w:trHeight w:val="981"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715"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满意度指标</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服务对象满意度指标</w:t>
            </w:r>
          </w:p>
        </w:tc>
        <w:tc>
          <w:tcPr>
            <w:tcW w:w="22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服务对象满意度</w:t>
            </w:r>
          </w:p>
          <w:p>
            <w:pPr>
              <w:rPr>
                <w:rFonts w:hint="eastAsia" w:ascii="宋体" w:hAnsi="宋体" w:eastAsia="宋体" w:cs="宋体"/>
                <w:sz w:val="18"/>
                <w:szCs w:val="18"/>
              </w:rPr>
            </w:pPr>
            <w:r>
              <w:rPr>
                <w:rFonts w:hint="eastAsia" w:ascii="宋体" w:hAnsi="宋体" w:eastAsia="宋体" w:cs="宋体"/>
                <w:sz w:val="18"/>
                <w:szCs w:val="18"/>
              </w:rPr>
              <w:t>　</w:t>
            </w:r>
          </w:p>
        </w:tc>
        <w:tc>
          <w:tcPr>
            <w:tcW w:w="1785" w:type="dxa"/>
            <w:tcBorders>
              <w:top w:val="single" w:color="auto" w:sz="4" w:space="0"/>
              <w:left w:val="nil"/>
              <w:bottom w:val="single" w:color="auto" w:sz="4" w:space="0"/>
              <w:right w:val="single" w:color="auto" w:sz="4" w:space="0"/>
            </w:tcBorders>
            <w:vAlign w:val="center"/>
          </w:tcPr>
          <w:p>
            <w:pPr>
              <w:ind w:right="-344" w:rightChars="-164"/>
              <w:jc w:val="center"/>
              <w:rPr>
                <w:rFonts w:hint="eastAsia" w:ascii="宋体" w:hAnsi="宋体" w:eastAsia="宋体" w:cs="宋体"/>
                <w:sz w:val="18"/>
                <w:szCs w:val="18"/>
              </w:rPr>
            </w:pPr>
            <w:r>
              <w:rPr>
                <w:rFonts w:hint="eastAsia" w:ascii="宋体" w:hAnsi="宋体" w:cs="宋体"/>
                <w:sz w:val="18"/>
                <w:szCs w:val="18"/>
                <w:lang w:eastAsia="zh-CN"/>
              </w:rPr>
              <w:t>影响明显</w:t>
            </w:r>
          </w:p>
        </w:tc>
        <w:tc>
          <w:tcPr>
            <w:tcW w:w="2475" w:type="dxa"/>
            <w:gridSpan w:val="3"/>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sz w:val="18"/>
                <w:szCs w:val="18"/>
                <w:lang w:eastAsia="zh-CN"/>
              </w:rPr>
              <w:t>影响明显</w:t>
            </w:r>
          </w:p>
        </w:tc>
      </w:tr>
    </w:tbl>
    <w:p>
      <w:pPr>
        <w:adjustRightInd w:val="0"/>
        <w:snapToGrid w:val="0"/>
        <w:spacing w:line="600" w:lineRule="exact"/>
        <w:ind w:firstLine="803" w:firstLineChars="250"/>
        <w:rPr>
          <w:rFonts w:ascii="仿宋_GB2312" w:hAnsi="楷体" w:eastAsia="仿宋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803" w:firstLineChars="250"/>
        <w:textAlignment w:val="auto"/>
        <w:rPr>
          <w:rFonts w:ascii="仿宋_GB2312" w:hAnsi="楷体" w:eastAsia="仿宋_GB2312"/>
          <w:b/>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803" w:firstLineChars="250"/>
        <w:textAlignment w:val="auto"/>
        <w:rPr>
          <w:rFonts w:ascii="仿宋_GB2312" w:hAnsi="楷体" w:eastAsia="仿宋_GB2312"/>
          <w:b/>
          <w:sz w:val="32"/>
          <w:szCs w:val="32"/>
        </w:rPr>
      </w:pPr>
      <w:r>
        <w:rPr>
          <w:rFonts w:ascii="仿宋_GB2312" w:hAnsi="楷体" w:eastAsia="仿宋_GB2312"/>
          <w:b/>
          <w:sz w:val="32"/>
          <w:szCs w:val="32"/>
        </w:rPr>
        <w:t>2.</w:t>
      </w:r>
      <w:r>
        <w:rPr>
          <w:rFonts w:hint="eastAsia" w:ascii="仿宋_GB2312" w:hAnsi="楷体" w:eastAsia="仿宋_GB2312"/>
          <w:b/>
          <w:sz w:val="32"/>
          <w:szCs w:val="32"/>
          <w:lang w:eastAsia="zh-CN"/>
        </w:rPr>
        <w:t>“</w:t>
      </w:r>
      <w:r>
        <w:rPr>
          <w:rFonts w:hint="eastAsia" w:ascii="仿宋_GB2312" w:hAnsi="楷体" w:eastAsia="仿宋_GB2312"/>
          <w:b/>
          <w:sz w:val="32"/>
          <w:szCs w:val="32"/>
          <w:lang w:val="en-US" w:eastAsia="zh-CN"/>
        </w:rPr>
        <w:t>2022年重大传染病防控”项目</w:t>
      </w:r>
      <w:r>
        <w:rPr>
          <w:rFonts w:hint="eastAsia" w:ascii="仿宋_GB2312" w:hAnsi="楷体" w:eastAsia="仿宋_GB2312"/>
          <w:b/>
          <w:sz w:val="32"/>
          <w:szCs w:val="32"/>
        </w:rPr>
        <w:t>。</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ascii="仿宋" w:hAnsi="仿宋" w:eastAsia="仿宋" w:cs="仿宋"/>
          <w:i w:val="0"/>
          <w:iCs w:val="0"/>
          <w:caps w:val="0"/>
          <w:color w:val="333333"/>
          <w:spacing w:val="0"/>
          <w:sz w:val="32"/>
          <w:szCs w:val="32"/>
          <w:shd w:val="clear" w:fill="FFFFFF"/>
        </w:rPr>
        <w:t>本项目主要是</w:t>
      </w:r>
      <w:r>
        <w:rPr>
          <w:rFonts w:hint="eastAsia" w:ascii="仿宋" w:hAnsi="仿宋" w:eastAsia="仿宋" w:cs="仿宋"/>
          <w:color w:val="000000"/>
          <w:kern w:val="0"/>
          <w:sz w:val="32"/>
          <w:szCs w:val="32"/>
          <w:lang w:val="en-US" w:eastAsia="zh-CN" w:bidi="ar"/>
        </w:rPr>
        <w:t>加强辖区</w:t>
      </w:r>
      <w:r>
        <w:rPr>
          <w:rFonts w:hint="eastAsia" w:ascii="仿宋" w:hAnsi="仿宋" w:eastAsia="仿宋" w:cs="仿宋"/>
          <w:sz w:val="32"/>
          <w:szCs w:val="32"/>
          <w:lang w:val="en-US" w:eastAsia="zh-CN"/>
        </w:rPr>
        <w:t>重大传染病防控及监测，有效控制疾病流行，</w:t>
      </w:r>
      <w:r>
        <w:rPr>
          <w:rFonts w:hint="eastAsia" w:ascii="仿宋_GB2312" w:hAnsi="仿宋_GB2312" w:eastAsia="仿宋_GB2312" w:cs="仿宋_GB2312"/>
          <w:color w:val="000000"/>
          <w:kern w:val="0"/>
          <w:sz w:val="31"/>
          <w:szCs w:val="31"/>
          <w:lang w:val="en-US" w:eastAsia="zh-CN" w:bidi="ar"/>
        </w:rPr>
        <w:t>不断提高地区</w:t>
      </w:r>
      <w:r>
        <w:rPr>
          <w:rFonts w:hint="eastAsia" w:ascii="仿宋" w:hAnsi="仿宋" w:eastAsia="仿宋" w:cs="仿宋"/>
          <w:sz w:val="32"/>
          <w:szCs w:val="32"/>
          <w:lang w:val="en-US" w:eastAsia="zh-CN"/>
        </w:rPr>
        <w:t>重大</w:t>
      </w:r>
      <w:r>
        <w:rPr>
          <w:rFonts w:hint="eastAsia" w:ascii="仿宋_GB2312" w:hAnsi="仿宋_GB2312" w:eastAsia="仿宋_GB2312" w:cs="仿宋_GB2312"/>
          <w:color w:val="000000"/>
          <w:kern w:val="0"/>
          <w:sz w:val="31"/>
          <w:szCs w:val="31"/>
          <w:lang w:val="en-US" w:eastAsia="zh-CN" w:bidi="ar"/>
        </w:rPr>
        <w:t>传染病防控水平，有效降低相关疾病发病率和病死率</w:t>
      </w:r>
      <w:r>
        <w:rPr>
          <w:rFonts w:ascii="仿宋_GB2312" w:hAnsi="仿宋_GB2312" w:eastAsia="仿宋_GB2312" w:cs="仿宋_GB2312"/>
          <w:color w:val="000000"/>
          <w:kern w:val="0"/>
          <w:sz w:val="31"/>
          <w:szCs w:val="31"/>
          <w:lang w:val="en-US" w:eastAsia="zh-CN" w:bidi="ar"/>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eastAsia="zh-CN"/>
        </w:rPr>
        <w:t>《</w:t>
      </w:r>
      <w:r>
        <w:rPr>
          <w:rFonts w:hint="eastAsia" w:ascii="仿宋_GB2312" w:hAnsi="楷体" w:eastAsia="仿宋_GB2312"/>
          <w:sz w:val="32"/>
          <w:szCs w:val="32"/>
        </w:rPr>
        <w:t>淮南市财政局淮南市卫生健康委员会关于清算下达2022年中央财政部分卫生健康专项补助资金的通知</w:t>
      </w:r>
      <w:r>
        <w:rPr>
          <w:rFonts w:hint="eastAsia" w:ascii="仿宋_GB2312" w:hAnsi="楷体" w:eastAsia="仿宋_GB2312"/>
          <w:sz w:val="32"/>
          <w:szCs w:val="32"/>
          <w:lang w:eastAsia="zh-CN"/>
        </w:rPr>
        <w:t>》（</w:t>
      </w:r>
      <w:r>
        <w:rPr>
          <w:rFonts w:hint="eastAsia" w:ascii="仿宋_GB2312" w:hAnsi="楷体" w:eastAsia="仿宋_GB2312"/>
          <w:sz w:val="32"/>
          <w:szCs w:val="32"/>
        </w:rPr>
        <w:t>社[2022]16号</w:t>
      </w:r>
      <w:r>
        <w:rPr>
          <w:rFonts w:hint="eastAsia" w:ascii="仿宋_GB2312" w:hAnsi="楷体" w:eastAsia="仿宋_GB2312"/>
          <w:sz w:val="32"/>
          <w:szCs w:val="32"/>
          <w:lang w:eastAsia="zh-CN"/>
        </w:rPr>
        <w:t>）</w:t>
      </w:r>
      <w:r>
        <w:rPr>
          <w:rFonts w:hint="eastAsia" w:ascii="仿宋_GB2312" w:hAnsi="楷体" w:eastAsia="仿宋_GB2312"/>
          <w:sz w:val="32"/>
          <w:szCs w:val="32"/>
        </w:rPr>
        <w:t>文件</w:t>
      </w:r>
      <w:r>
        <w:rPr>
          <w:rFonts w:hint="eastAsia" w:ascii="仿宋_GB2312" w:hAnsi="楷体" w:eastAsia="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kern w:val="0"/>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 w:hAnsi="仿宋" w:eastAsia="仿宋" w:cs="仿宋"/>
          <w:b w:val="0"/>
          <w:bCs w:val="0"/>
          <w:kern w:val="0"/>
          <w:sz w:val="32"/>
          <w:szCs w:val="32"/>
          <w:lang w:eastAsia="zh-CN"/>
        </w:rPr>
        <w:t>八公山区卫生防疫和食品药品安全服务中心。</w:t>
      </w:r>
    </w:p>
    <w:p>
      <w:pPr>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textAlignment w:val="auto"/>
        <w:rPr>
          <w:rFonts w:hint="eastAsia" w:ascii="仿宋" w:hAnsi="仿宋" w:eastAsia="仿宋" w:cs="仿宋"/>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2022年1月1日至2022年12月31日。</w:t>
      </w: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仿宋_GB2312" w:eastAsia="仿宋_GB2312" w:cs="仿宋_GB2312"/>
          <w:color w:val="000000"/>
          <w:kern w:val="0"/>
          <w:sz w:val="31"/>
          <w:szCs w:val="31"/>
          <w:lang w:val="en-US" w:eastAsia="zh-CN" w:bidi="ar"/>
        </w:rPr>
        <w:t>专</w:t>
      </w:r>
      <w:r>
        <w:rPr>
          <w:rFonts w:ascii="仿宋_GB2312" w:hAnsi="仿宋_GB2312" w:eastAsia="仿宋_GB2312" w:cs="仿宋_GB2312"/>
          <w:color w:val="000000"/>
          <w:kern w:val="0"/>
          <w:sz w:val="31"/>
          <w:szCs w:val="31"/>
          <w:lang w:val="en-US" w:eastAsia="zh-CN" w:bidi="ar"/>
        </w:rPr>
        <w:t>用于</w:t>
      </w:r>
      <w:r>
        <w:rPr>
          <w:rFonts w:hint="eastAsia" w:ascii="仿宋_GB2312" w:hAnsi="仿宋_GB2312" w:eastAsia="仿宋_GB2312" w:cs="仿宋_GB2312"/>
          <w:color w:val="000000"/>
          <w:kern w:val="0"/>
          <w:sz w:val="31"/>
          <w:szCs w:val="31"/>
          <w:lang w:val="en-US" w:eastAsia="zh-CN" w:bidi="ar"/>
        </w:rPr>
        <w:t>辖区</w:t>
      </w:r>
      <w:r>
        <w:rPr>
          <w:rFonts w:ascii="仿宋_GB2312" w:hAnsi="仿宋_GB2312" w:eastAsia="仿宋_GB2312" w:cs="仿宋_GB2312"/>
          <w:color w:val="000000"/>
          <w:kern w:val="0"/>
          <w:sz w:val="31"/>
          <w:szCs w:val="31"/>
          <w:lang w:val="en-US" w:eastAsia="zh-CN" w:bidi="ar"/>
        </w:rPr>
        <w:t>范围内</w:t>
      </w:r>
      <w:r>
        <w:rPr>
          <w:rFonts w:hint="eastAsia" w:ascii="仿宋" w:hAnsi="仿宋" w:eastAsia="仿宋" w:cs="仿宋"/>
          <w:sz w:val="32"/>
          <w:szCs w:val="32"/>
          <w:lang w:val="en-US" w:eastAsia="zh-CN"/>
        </w:rPr>
        <w:t>重大传染病防控及监测工作补助。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2</w:t>
      </w:r>
      <w:r>
        <w:rPr>
          <w:rFonts w:ascii="仿宋" w:hAnsi="仿宋" w:eastAsia="仿宋" w:cs="仿宋"/>
          <w:i w:val="0"/>
          <w:iCs w:val="0"/>
          <w:caps w:val="0"/>
          <w:color w:val="333333"/>
          <w:spacing w:val="0"/>
          <w:sz w:val="32"/>
          <w:szCs w:val="32"/>
          <w:shd w:val="clear" w:fill="FFFFFF"/>
        </w:rPr>
        <w:t>年部门预算安排</w:t>
      </w:r>
      <w:r>
        <w:rPr>
          <w:rFonts w:hint="eastAsia" w:ascii="仿宋" w:hAnsi="仿宋" w:eastAsia="仿宋" w:cs="仿宋"/>
          <w:i w:val="0"/>
          <w:iCs w:val="0"/>
          <w:caps w:val="0"/>
          <w:color w:val="333333"/>
          <w:spacing w:val="0"/>
          <w:sz w:val="32"/>
          <w:szCs w:val="32"/>
          <w:shd w:val="clear" w:fill="FFFFFF"/>
          <w:lang w:val="en-US" w:eastAsia="zh-CN"/>
        </w:rPr>
        <w:t>15.48</w:t>
      </w:r>
      <w:r>
        <w:rPr>
          <w:rFonts w:ascii="仿宋" w:hAnsi="仿宋" w:eastAsia="仿宋" w:cs="仿宋"/>
          <w:i w:val="0"/>
          <w:iCs w:val="0"/>
          <w:caps w:val="0"/>
          <w:color w:val="333333"/>
          <w:spacing w:val="0"/>
          <w:sz w:val="32"/>
          <w:szCs w:val="32"/>
          <w:shd w:val="clear" w:fill="FFFFFF"/>
        </w:rPr>
        <w:t>万元</w:t>
      </w:r>
      <w:r>
        <w:rPr>
          <w:rFonts w:hint="eastAsia" w:ascii="仿宋" w:hAnsi="仿宋" w:eastAsia="仿宋" w:cs="仿宋"/>
          <w:i w:val="0"/>
          <w:iCs w:val="0"/>
          <w:caps w:val="0"/>
          <w:color w:val="333333"/>
          <w:spacing w:val="0"/>
          <w:sz w:val="32"/>
          <w:szCs w:val="32"/>
          <w:shd w:val="clear" w:fill="FFFFFF"/>
          <w:lang w:eastAsia="zh-CN"/>
        </w:rPr>
        <w:t>，其中艾滋</w:t>
      </w:r>
      <w:r>
        <w:rPr>
          <w:rFonts w:ascii="仿宋_GB2312" w:hAnsi="仿宋_GB2312" w:eastAsia="仿宋_GB2312" w:cs="仿宋_GB2312"/>
          <w:color w:val="000000"/>
          <w:kern w:val="0"/>
          <w:sz w:val="31"/>
          <w:szCs w:val="31"/>
          <w:lang w:val="en-US" w:eastAsia="zh-CN" w:bidi="ar"/>
        </w:rPr>
        <w:t>病</w:t>
      </w:r>
      <w:r>
        <w:rPr>
          <w:rFonts w:hint="eastAsia" w:ascii="仿宋_GB2312" w:hAnsi="仿宋_GB2312" w:eastAsia="仿宋_GB2312" w:cs="仿宋_GB2312"/>
          <w:color w:val="000000"/>
          <w:kern w:val="0"/>
          <w:sz w:val="31"/>
          <w:szCs w:val="31"/>
          <w:lang w:val="en-US" w:eastAsia="zh-CN" w:bidi="ar"/>
        </w:rPr>
        <w:t>防控经费11.48万元、免疫规划经费2万元、慢病及精神卫生经费2万元。</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color w:val="000000"/>
          <w:kern w:val="0"/>
          <w:sz w:val="31"/>
          <w:szCs w:val="31"/>
          <w:lang w:val="en-US" w:eastAsia="zh-CN" w:bidi="ar"/>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r>
        <w:rPr>
          <w:rFonts w:ascii="仿宋" w:hAnsi="仿宋" w:eastAsia="仿宋" w:cs="仿宋"/>
          <w:i w:val="0"/>
          <w:iCs w:val="0"/>
          <w:caps w:val="0"/>
          <w:color w:val="333333"/>
          <w:spacing w:val="0"/>
          <w:sz w:val="32"/>
          <w:szCs w:val="32"/>
          <w:shd w:val="clear" w:fill="FFFFFF"/>
        </w:rPr>
        <w:t>为</w:t>
      </w:r>
      <w:r>
        <w:rPr>
          <w:rFonts w:hint="eastAsia" w:ascii="仿宋" w:hAnsi="仿宋" w:eastAsia="仿宋" w:cs="仿宋"/>
          <w:i w:val="0"/>
          <w:iCs w:val="0"/>
          <w:caps w:val="0"/>
          <w:color w:val="333333"/>
          <w:spacing w:val="0"/>
          <w:sz w:val="32"/>
          <w:szCs w:val="32"/>
          <w:shd w:val="clear" w:fill="FFFFFF"/>
          <w:lang w:eastAsia="zh-CN"/>
        </w:rPr>
        <w:t>增强</w:t>
      </w:r>
      <w:r>
        <w:rPr>
          <w:rFonts w:hint="eastAsia" w:ascii="仿宋" w:hAnsi="仿宋" w:eastAsia="仿宋" w:cs="仿宋"/>
          <w:color w:val="000000"/>
          <w:kern w:val="0"/>
          <w:sz w:val="32"/>
          <w:szCs w:val="32"/>
          <w:lang w:val="en-US" w:eastAsia="zh-CN" w:bidi="ar"/>
        </w:rPr>
        <w:t>辖区</w:t>
      </w:r>
      <w:r>
        <w:rPr>
          <w:rFonts w:hint="eastAsia" w:ascii="仿宋" w:hAnsi="仿宋" w:eastAsia="仿宋" w:cs="仿宋"/>
          <w:sz w:val="32"/>
          <w:szCs w:val="32"/>
          <w:lang w:val="en-US" w:eastAsia="zh-CN"/>
        </w:rPr>
        <w:t>重大传染病防控及监测工作能力，控制疾病流行，稳步</w:t>
      </w:r>
      <w:r>
        <w:rPr>
          <w:rFonts w:hint="eastAsia" w:ascii="仿宋_GB2312" w:hAnsi="仿宋_GB2312" w:eastAsia="仿宋_GB2312" w:cs="仿宋_GB2312"/>
          <w:color w:val="000000"/>
          <w:kern w:val="0"/>
          <w:sz w:val="31"/>
          <w:szCs w:val="31"/>
          <w:lang w:val="en-US" w:eastAsia="zh-CN" w:bidi="ar"/>
        </w:rPr>
        <w:t>推进地区</w:t>
      </w:r>
      <w:r>
        <w:rPr>
          <w:rFonts w:hint="eastAsia" w:ascii="仿宋" w:hAnsi="仿宋" w:eastAsia="仿宋" w:cs="仿宋"/>
          <w:sz w:val="32"/>
          <w:szCs w:val="32"/>
          <w:lang w:val="en-US" w:eastAsia="zh-CN"/>
        </w:rPr>
        <w:t>重大传染病防控工作</w:t>
      </w:r>
      <w:r>
        <w:rPr>
          <w:rFonts w:hint="eastAsia" w:ascii="仿宋_GB2312" w:hAnsi="仿宋_GB2312" w:eastAsia="仿宋_GB2312" w:cs="仿宋_GB2312"/>
          <w:color w:val="000000"/>
          <w:kern w:val="0"/>
          <w:sz w:val="31"/>
          <w:szCs w:val="31"/>
          <w:lang w:val="en-US" w:eastAsia="zh-CN" w:bidi="ar"/>
        </w:rPr>
        <w:t>，有效降低相关疾病发病率和病死率，提高群众健康素养</w:t>
      </w:r>
      <w:r>
        <w:rPr>
          <w:rFonts w:ascii="仿宋_GB2312" w:hAnsi="仿宋_GB2312" w:eastAsia="仿宋_GB2312" w:cs="仿宋_GB2312"/>
          <w:color w:val="000000"/>
          <w:kern w:val="0"/>
          <w:sz w:val="31"/>
          <w:szCs w:val="31"/>
          <w:lang w:val="en-US" w:eastAsia="zh-CN" w:bidi="ar"/>
        </w:rPr>
        <w:t>。</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p>
    <w:tbl>
      <w:tblPr>
        <w:tblStyle w:val="6"/>
        <w:tblW w:w="9110" w:type="dxa"/>
        <w:tblInd w:w="93" w:type="dxa"/>
        <w:tblLayout w:type="fixed"/>
        <w:tblCellMar>
          <w:top w:w="0" w:type="dxa"/>
          <w:left w:w="108" w:type="dxa"/>
          <w:bottom w:w="0" w:type="dxa"/>
          <w:right w:w="108" w:type="dxa"/>
        </w:tblCellMar>
      </w:tblPr>
      <w:tblGrid>
        <w:gridCol w:w="416"/>
        <w:gridCol w:w="655"/>
        <w:gridCol w:w="855"/>
        <w:gridCol w:w="3540"/>
        <w:gridCol w:w="1530"/>
        <w:gridCol w:w="850"/>
        <w:gridCol w:w="1174"/>
        <w:gridCol w:w="44"/>
        <w:gridCol w:w="46"/>
      </w:tblGrid>
      <w:tr>
        <w:tblPrEx>
          <w:tblCellMar>
            <w:top w:w="0" w:type="dxa"/>
            <w:left w:w="108" w:type="dxa"/>
            <w:bottom w:w="0" w:type="dxa"/>
            <w:right w:w="108" w:type="dxa"/>
          </w:tblCellMar>
        </w:tblPrEx>
        <w:trPr>
          <w:gridAfter w:val="2"/>
          <w:wAfter w:w="90" w:type="dxa"/>
          <w:trHeight w:val="360" w:hRule="atLeast"/>
        </w:trPr>
        <w:tc>
          <w:tcPr>
            <w:tcW w:w="9020" w:type="dxa"/>
            <w:gridSpan w:val="7"/>
            <w:tcBorders>
              <w:top w:val="nil"/>
              <w:left w:val="nil"/>
              <w:bottom w:val="nil"/>
              <w:right w:val="nil"/>
            </w:tcBorders>
            <w:vAlign w:val="center"/>
          </w:tcPr>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gridAfter w:val="2"/>
          <w:wAfter w:w="90" w:type="dxa"/>
          <w:trHeight w:val="270" w:hRule="atLeast"/>
        </w:trPr>
        <w:tc>
          <w:tcPr>
            <w:tcW w:w="9020" w:type="dxa"/>
            <w:gridSpan w:val="7"/>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gridAfter w:val="2"/>
          <w:wAfter w:w="90" w:type="dxa"/>
          <w:trHeight w:val="330" w:hRule="atLeast"/>
        </w:trPr>
        <w:tc>
          <w:tcPr>
            <w:tcW w:w="10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项目名称</w:t>
            </w:r>
          </w:p>
        </w:tc>
        <w:tc>
          <w:tcPr>
            <w:tcW w:w="7949" w:type="dxa"/>
            <w:gridSpan w:val="5"/>
            <w:tcBorders>
              <w:top w:val="single" w:color="auto" w:sz="4" w:space="0"/>
              <w:left w:val="nil"/>
              <w:bottom w:val="single" w:color="auto" w:sz="4" w:space="0"/>
              <w:right w:val="single" w:color="000000" w:sz="4" w:space="0"/>
            </w:tcBorders>
            <w:vAlign w:val="center"/>
          </w:tcPr>
          <w:p>
            <w:pPr>
              <w:adjustRightInd w:val="0"/>
              <w:snapToGrid w:val="0"/>
              <w:spacing w:line="600" w:lineRule="exact"/>
              <w:ind w:firstLine="360" w:firstLineChars="200"/>
              <w:rPr>
                <w:rFonts w:hint="eastAsia" w:ascii="宋体" w:hAnsi="宋体" w:eastAsia="宋体" w:cs="宋体"/>
                <w:color w:val="000000"/>
                <w:sz w:val="18"/>
                <w:szCs w:val="18"/>
              </w:rPr>
            </w:pPr>
            <w:r>
              <w:rPr>
                <w:rFonts w:hint="eastAsia" w:ascii="宋体" w:hAnsi="宋体" w:eastAsia="宋体" w:cs="宋体"/>
                <w:b w:val="0"/>
                <w:bCs/>
                <w:sz w:val="18"/>
                <w:szCs w:val="18"/>
                <w:lang w:val="en-US" w:eastAsia="zh-CN"/>
              </w:rPr>
              <w:t>2022年</w:t>
            </w:r>
            <w:r>
              <w:rPr>
                <w:rFonts w:hint="eastAsia" w:ascii="宋体" w:hAnsi="宋体" w:cs="宋体"/>
                <w:b w:val="0"/>
                <w:bCs/>
                <w:sz w:val="18"/>
                <w:szCs w:val="18"/>
                <w:lang w:val="en-US" w:eastAsia="zh-CN"/>
              </w:rPr>
              <w:t>重大传染病防控</w:t>
            </w:r>
          </w:p>
        </w:tc>
      </w:tr>
      <w:tr>
        <w:tblPrEx>
          <w:tblCellMar>
            <w:top w:w="0" w:type="dxa"/>
            <w:left w:w="108" w:type="dxa"/>
            <w:bottom w:w="0" w:type="dxa"/>
            <w:right w:w="108" w:type="dxa"/>
          </w:tblCellMar>
        </w:tblPrEx>
        <w:trPr>
          <w:gridAfter w:val="2"/>
          <w:wAfter w:w="90" w:type="dxa"/>
          <w:trHeight w:val="330" w:hRule="atLeast"/>
        </w:trPr>
        <w:tc>
          <w:tcPr>
            <w:tcW w:w="10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实施单位</w:t>
            </w:r>
          </w:p>
        </w:tc>
        <w:tc>
          <w:tcPr>
            <w:tcW w:w="7949" w:type="dxa"/>
            <w:gridSpan w:val="5"/>
            <w:tcBorders>
              <w:top w:val="single" w:color="auto" w:sz="4" w:space="0"/>
              <w:left w:val="nil"/>
              <w:bottom w:val="single" w:color="auto" w:sz="4" w:space="0"/>
              <w:right w:val="single" w:color="auto"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b w:val="0"/>
                <w:bCs w:val="0"/>
                <w:kern w:val="0"/>
                <w:sz w:val="18"/>
                <w:szCs w:val="18"/>
                <w:lang w:eastAsia="zh-CN"/>
              </w:rPr>
              <w:t>八公山区卫生防疫和食品药品安全服务中心</w:t>
            </w:r>
            <w:r>
              <w:rPr>
                <w:rFonts w:hint="eastAsia" w:ascii="宋体" w:hAnsi="宋体" w:eastAsia="宋体" w:cs="宋体"/>
                <w:color w:val="000000"/>
                <w:sz w:val="18"/>
                <w:szCs w:val="18"/>
              </w:rPr>
              <w:t>　</w:t>
            </w:r>
          </w:p>
        </w:tc>
      </w:tr>
      <w:tr>
        <w:tblPrEx>
          <w:tblCellMar>
            <w:top w:w="0" w:type="dxa"/>
            <w:left w:w="108" w:type="dxa"/>
            <w:bottom w:w="0" w:type="dxa"/>
            <w:right w:w="108" w:type="dxa"/>
          </w:tblCellMar>
        </w:tblPrEx>
        <w:trPr>
          <w:gridAfter w:val="2"/>
          <w:wAfter w:w="90" w:type="dxa"/>
          <w:trHeight w:val="330" w:hRule="atLeast"/>
        </w:trPr>
        <w:tc>
          <w:tcPr>
            <w:tcW w:w="107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项目属性</w:t>
            </w:r>
          </w:p>
        </w:tc>
        <w:tc>
          <w:tcPr>
            <w:tcW w:w="7949" w:type="dxa"/>
            <w:gridSpan w:val="5"/>
            <w:tcBorders>
              <w:top w:val="single" w:color="auto" w:sz="4" w:space="0"/>
              <w:left w:val="nil"/>
              <w:bottom w:val="single" w:color="auto" w:sz="4" w:space="0"/>
              <w:right w:val="single" w:color="auto" w:sz="4" w:space="0"/>
            </w:tcBorders>
            <w:vAlign w:val="center"/>
          </w:tcPr>
          <w:p>
            <w:pPr>
              <w:jc w:val="both"/>
              <w:rPr>
                <w:rFonts w:hint="eastAsia" w:ascii="宋体" w:hAnsi="宋体" w:eastAsia="宋体" w:cs="宋体"/>
                <w:color w:val="000000"/>
                <w:sz w:val="18"/>
                <w:szCs w:val="18"/>
              </w:rPr>
            </w:pPr>
            <w:r>
              <w:rPr>
                <w:rFonts w:hint="eastAsia" w:ascii="宋体" w:hAnsi="宋体" w:cs="宋体"/>
                <w:color w:val="000000"/>
                <w:sz w:val="18"/>
                <w:szCs w:val="18"/>
                <w:lang w:eastAsia="zh-CN"/>
              </w:rPr>
              <w:t>疾病防控</w:t>
            </w:r>
            <w:r>
              <w:rPr>
                <w:rFonts w:hint="eastAsia" w:ascii="宋体" w:hAnsi="宋体" w:eastAsia="宋体" w:cs="宋体"/>
                <w:color w:val="000000"/>
                <w:sz w:val="18"/>
                <w:szCs w:val="18"/>
                <w:lang w:eastAsia="zh-CN"/>
              </w:rPr>
              <w:t>项目</w:t>
            </w:r>
            <w:r>
              <w:rPr>
                <w:rFonts w:hint="eastAsia" w:ascii="宋体" w:hAnsi="宋体" w:eastAsia="宋体" w:cs="宋体"/>
                <w:color w:val="000000"/>
                <w:sz w:val="18"/>
                <w:szCs w:val="18"/>
              </w:rPr>
              <w:t>　</w:t>
            </w:r>
          </w:p>
        </w:tc>
      </w:tr>
      <w:tr>
        <w:tblPrEx>
          <w:tblCellMar>
            <w:top w:w="0" w:type="dxa"/>
            <w:left w:w="108" w:type="dxa"/>
            <w:bottom w:w="0" w:type="dxa"/>
            <w:right w:w="108" w:type="dxa"/>
          </w:tblCellMar>
        </w:tblPrEx>
        <w:trPr>
          <w:trHeight w:val="309" w:hRule="atLeast"/>
        </w:trPr>
        <w:tc>
          <w:tcPr>
            <w:tcW w:w="192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项目资金</w:t>
            </w:r>
          </w:p>
          <w:p>
            <w:pPr>
              <w:jc w:val="center"/>
              <w:rPr>
                <w:rFonts w:hint="eastAsia" w:ascii="宋体" w:hAnsi="宋体" w:eastAsia="宋体" w:cs="宋体"/>
                <w:sz w:val="18"/>
                <w:szCs w:val="18"/>
              </w:rPr>
            </w:pPr>
            <w:r>
              <w:rPr>
                <w:rFonts w:hint="eastAsia" w:ascii="宋体" w:hAnsi="宋体" w:eastAsia="宋体" w:cs="宋体"/>
                <w:sz w:val="18"/>
                <w:szCs w:val="18"/>
              </w:rPr>
              <w:t>（万元）</w:t>
            </w:r>
          </w:p>
        </w:tc>
        <w:tc>
          <w:tcPr>
            <w:tcW w:w="5920" w:type="dxa"/>
            <w:gridSpan w:val="3"/>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年度资金总额：</w:t>
            </w:r>
          </w:p>
        </w:tc>
        <w:tc>
          <w:tcPr>
            <w:tcW w:w="1264" w:type="dxa"/>
            <w:gridSpan w:val="3"/>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15.48</w:t>
            </w: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330" w:hRule="atLeast"/>
        </w:trPr>
        <w:tc>
          <w:tcPr>
            <w:tcW w:w="192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eastAsia="宋体" w:cs="宋体"/>
                <w:sz w:val="18"/>
                <w:szCs w:val="18"/>
              </w:rPr>
            </w:pPr>
          </w:p>
        </w:tc>
        <w:tc>
          <w:tcPr>
            <w:tcW w:w="5920" w:type="dxa"/>
            <w:gridSpan w:val="3"/>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其中：财政拨款</w:t>
            </w:r>
          </w:p>
        </w:tc>
        <w:tc>
          <w:tcPr>
            <w:tcW w:w="1264" w:type="dxa"/>
            <w:gridSpan w:val="3"/>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cs="宋体"/>
                <w:sz w:val="18"/>
                <w:szCs w:val="18"/>
                <w:lang w:val="en-US" w:eastAsia="zh-CN"/>
              </w:rPr>
              <w:t>15.48</w:t>
            </w:r>
            <w:r>
              <w:rPr>
                <w:rFonts w:hint="eastAsia" w:ascii="宋体" w:hAnsi="宋体" w:eastAsia="宋体" w:cs="宋体"/>
                <w:sz w:val="18"/>
                <w:szCs w:val="18"/>
              </w:rPr>
              <w:t>　</w:t>
            </w:r>
          </w:p>
        </w:tc>
      </w:tr>
      <w:tr>
        <w:tblPrEx>
          <w:tblCellMar>
            <w:top w:w="0" w:type="dxa"/>
            <w:left w:w="108" w:type="dxa"/>
            <w:bottom w:w="0" w:type="dxa"/>
            <w:right w:w="108" w:type="dxa"/>
          </w:tblCellMar>
        </w:tblPrEx>
        <w:trPr>
          <w:trHeight w:val="330" w:hRule="atLeast"/>
        </w:trPr>
        <w:tc>
          <w:tcPr>
            <w:tcW w:w="192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hint="eastAsia" w:ascii="宋体" w:hAnsi="宋体" w:eastAsia="宋体" w:cs="宋体"/>
                <w:sz w:val="18"/>
                <w:szCs w:val="18"/>
              </w:rPr>
            </w:pPr>
          </w:p>
        </w:tc>
        <w:tc>
          <w:tcPr>
            <w:tcW w:w="5920" w:type="dxa"/>
            <w:gridSpan w:val="3"/>
            <w:tcBorders>
              <w:top w:val="nil"/>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其他资金</w:t>
            </w:r>
          </w:p>
        </w:tc>
        <w:tc>
          <w:tcPr>
            <w:tcW w:w="1264" w:type="dxa"/>
            <w:gridSpan w:val="3"/>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lang w:val="en-US" w:eastAsia="zh-CN"/>
              </w:rPr>
              <w:t>0</w:t>
            </w:r>
            <w:r>
              <w:rPr>
                <w:rFonts w:hint="eastAsia" w:ascii="宋体" w:hAnsi="宋体" w:eastAsia="宋体" w:cs="宋体"/>
                <w:sz w:val="18"/>
                <w:szCs w:val="18"/>
              </w:rPr>
              <w:t>　</w:t>
            </w:r>
          </w:p>
        </w:tc>
      </w:tr>
      <w:tr>
        <w:tblPrEx>
          <w:tblCellMar>
            <w:top w:w="0" w:type="dxa"/>
            <w:left w:w="108" w:type="dxa"/>
            <w:bottom w:w="0" w:type="dxa"/>
            <w:right w:w="108" w:type="dxa"/>
          </w:tblCellMar>
        </w:tblPrEx>
        <w:trPr>
          <w:gridAfter w:val="2"/>
          <w:wAfter w:w="90" w:type="dxa"/>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总</w:t>
            </w:r>
          </w:p>
          <w:p>
            <w:pPr>
              <w:jc w:val="center"/>
              <w:rPr>
                <w:rFonts w:hint="eastAsia" w:ascii="宋体" w:hAnsi="宋体" w:eastAsia="宋体" w:cs="宋体"/>
                <w:sz w:val="18"/>
                <w:szCs w:val="18"/>
                <w:lang w:eastAsia="zh-CN"/>
              </w:rPr>
            </w:pPr>
            <w:r>
              <w:rPr>
                <w:rFonts w:hint="eastAsia" w:ascii="宋体" w:hAnsi="宋体" w:eastAsia="宋体" w:cs="宋体"/>
                <w:sz w:val="18"/>
                <w:szCs w:val="18"/>
              </w:rPr>
              <w:t>体</w:t>
            </w:r>
          </w:p>
          <w:p>
            <w:pPr>
              <w:jc w:val="center"/>
              <w:rPr>
                <w:rFonts w:hint="eastAsia" w:ascii="宋体" w:hAnsi="宋体" w:eastAsia="宋体" w:cs="宋体"/>
                <w:sz w:val="18"/>
                <w:szCs w:val="18"/>
                <w:lang w:eastAsia="zh-CN"/>
              </w:rPr>
            </w:pPr>
            <w:r>
              <w:rPr>
                <w:rFonts w:hint="eastAsia" w:ascii="宋体" w:hAnsi="宋体" w:eastAsia="宋体" w:cs="宋体"/>
                <w:sz w:val="18"/>
                <w:szCs w:val="18"/>
              </w:rPr>
              <w:t>目</w:t>
            </w:r>
          </w:p>
          <w:p>
            <w:pPr>
              <w:jc w:val="center"/>
              <w:rPr>
                <w:rFonts w:hint="eastAsia" w:ascii="宋体" w:hAnsi="宋体" w:eastAsia="宋体" w:cs="宋体"/>
                <w:sz w:val="18"/>
                <w:szCs w:val="18"/>
              </w:rPr>
            </w:pPr>
            <w:r>
              <w:rPr>
                <w:rFonts w:hint="eastAsia" w:ascii="宋体" w:hAnsi="宋体" w:eastAsia="宋体" w:cs="宋体"/>
                <w:sz w:val="18"/>
                <w:szCs w:val="18"/>
              </w:rPr>
              <w:t>标</w:t>
            </w:r>
          </w:p>
        </w:tc>
        <w:tc>
          <w:tcPr>
            <w:tcW w:w="8604" w:type="dxa"/>
            <w:gridSpan w:val="6"/>
            <w:tcBorders>
              <w:top w:val="single" w:color="auto" w:sz="4" w:space="0"/>
              <w:left w:val="nil"/>
              <w:bottom w:val="single" w:color="auto" w:sz="4" w:space="0"/>
              <w:right w:val="single" w:color="000000"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年度目标</w:t>
            </w:r>
          </w:p>
        </w:tc>
      </w:tr>
      <w:tr>
        <w:tblPrEx>
          <w:tblCellMar>
            <w:top w:w="0" w:type="dxa"/>
            <w:left w:w="108" w:type="dxa"/>
            <w:bottom w:w="0" w:type="dxa"/>
            <w:right w:w="108" w:type="dxa"/>
          </w:tblCellMar>
        </w:tblPrEx>
        <w:trPr>
          <w:gridAfter w:val="2"/>
          <w:wAfter w:w="90" w:type="dxa"/>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604" w:type="dxa"/>
            <w:gridSpan w:val="6"/>
            <w:tcBorders>
              <w:top w:val="single" w:color="auto" w:sz="4" w:space="0"/>
              <w:left w:val="nil"/>
              <w:bottom w:val="single" w:color="auto" w:sz="4" w:space="0"/>
              <w:right w:val="single" w:color="000000" w:sz="4" w:space="0"/>
            </w:tcBorders>
          </w:tcPr>
          <w:p>
            <w:pPr>
              <w:numPr>
                <w:ilvl w:val="0"/>
                <w:numId w:val="0"/>
              </w:num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开展对重</w:t>
            </w:r>
            <w:r>
              <w:rPr>
                <w:rFonts w:hint="eastAsia" w:ascii="宋体" w:hAnsi="宋体" w:cs="宋体"/>
                <w:sz w:val="18"/>
                <w:szCs w:val="18"/>
                <w:lang w:val="en-US" w:eastAsia="zh-CN"/>
              </w:rPr>
              <w:t>大传染</w:t>
            </w:r>
            <w:r>
              <w:rPr>
                <w:rFonts w:hint="eastAsia" w:ascii="宋体" w:hAnsi="宋体" w:eastAsia="宋体" w:cs="宋体"/>
                <w:sz w:val="18"/>
                <w:szCs w:val="18"/>
                <w:lang w:val="en-US" w:eastAsia="zh-CN"/>
              </w:rPr>
              <w:t>病</w:t>
            </w:r>
            <w:r>
              <w:rPr>
                <w:rFonts w:hint="eastAsia" w:ascii="宋体" w:hAnsi="宋体" w:cs="宋体"/>
                <w:sz w:val="18"/>
                <w:szCs w:val="18"/>
                <w:lang w:val="en-US" w:eastAsia="zh-CN"/>
              </w:rPr>
              <w:t>防控</w:t>
            </w:r>
            <w:r>
              <w:rPr>
                <w:rFonts w:hint="eastAsia" w:ascii="宋体" w:hAnsi="宋体" w:eastAsia="宋体" w:cs="宋体"/>
                <w:sz w:val="18"/>
                <w:szCs w:val="18"/>
                <w:lang w:val="en-US" w:eastAsia="zh-CN"/>
              </w:rPr>
              <w:t>及监测，有效控制疾病流行，保证</w:t>
            </w:r>
            <w:r>
              <w:rPr>
                <w:rFonts w:hint="eastAsia" w:ascii="宋体" w:hAnsi="宋体" w:cs="宋体"/>
                <w:sz w:val="18"/>
                <w:szCs w:val="18"/>
                <w:lang w:val="en-US" w:eastAsia="zh-CN"/>
              </w:rPr>
              <w:t>传染</w:t>
            </w:r>
            <w:r>
              <w:rPr>
                <w:rFonts w:hint="eastAsia" w:ascii="宋体" w:hAnsi="宋体" w:eastAsia="宋体" w:cs="宋体"/>
                <w:sz w:val="18"/>
                <w:szCs w:val="18"/>
                <w:lang w:val="en-US" w:eastAsia="zh-CN"/>
              </w:rPr>
              <w:t>病防</w:t>
            </w:r>
            <w:r>
              <w:rPr>
                <w:rFonts w:hint="eastAsia" w:ascii="宋体" w:hAnsi="宋体" w:cs="宋体"/>
                <w:sz w:val="18"/>
                <w:szCs w:val="18"/>
                <w:lang w:val="en-US" w:eastAsia="zh-CN"/>
              </w:rPr>
              <w:t>控</w:t>
            </w:r>
            <w:r>
              <w:rPr>
                <w:rFonts w:hint="eastAsia" w:ascii="宋体" w:hAnsi="宋体" w:eastAsia="宋体" w:cs="宋体"/>
                <w:sz w:val="18"/>
                <w:szCs w:val="18"/>
                <w:lang w:val="en-US" w:eastAsia="zh-CN"/>
              </w:rPr>
              <w:t>措施全面落实，开展</w:t>
            </w:r>
            <w:r>
              <w:rPr>
                <w:rFonts w:hint="eastAsia" w:ascii="宋体" w:hAnsi="宋体" w:cs="宋体"/>
                <w:sz w:val="18"/>
                <w:szCs w:val="18"/>
                <w:lang w:val="en-US" w:eastAsia="zh-CN"/>
              </w:rPr>
              <w:t>艾滋</w:t>
            </w:r>
            <w:r>
              <w:rPr>
                <w:rFonts w:hint="eastAsia" w:ascii="宋体" w:hAnsi="宋体" w:eastAsia="宋体" w:cs="宋体"/>
                <w:sz w:val="18"/>
                <w:szCs w:val="18"/>
                <w:lang w:val="en-US" w:eastAsia="zh-CN"/>
              </w:rPr>
              <w:t>病</w:t>
            </w:r>
            <w:r>
              <w:rPr>
                <w:rFonts w:hint="eastAsia" w:ascii="宋体" w:hAnsi="宋体" w:cs="宋体"/>
                <w:sz w:val="18"/>
                <w:szCs w:val="18"/>
                <w:lang w:val="en-US" w:eastAsia="zh-CN"/>
              </w:rPr>
              <w:t>救治</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不断提高儿童免疫接种率水平，加强慢病和精神卫生防控能力，</w:t>
            </w:r>
            <w:r>
              <w:rPr>
                <w:rFonts w:hint="eastAsia" w:ascii="宋体" w:hAnsi="宋体" w:eastAsia="宋体" w:cs="宋体"/>
                <w:sz w:val="18"/>
                <w:szCs w:val="18"/>
                <w:lang w:val="en-US" w:eastAsia="zh-CN"/>
              </w:rPr>
              <w:t>最大限度保护患者和社会公众的健康权益，</w:t>
            </w:r>
            <w:r>
              <w:rPr>
                <w:rFonts w:hint="eastAsia" w:ascii="宋体" w:hAnsi="宋体" w:cs="宋体"/>
                <w:sz w:val="18"/>
                <w:szCs w:val="18"/>
                <w:lang w:val="en-US" w:eastAsia="zh-CN"/>
              </w:rPr>
              <w:t>提高</w:t>
            </w:r>
            <w:r>
              <w:rPr>
                <w:rFonts w:hint="eastAsia" w:ascii="宋体" w:hAnsi="宋体" w:eastAsia="宋体" w:cs="宋体"/>
                <w:sz w:val="18"/>
                <w:szCs w:val="18"/>
                <w:lang w:val="en-US" w:eastAsia="zh-CN"/>
              </w:rPr>
              <w:t>地区群众健康</w:t>
            </w:r>
            <w:r>
              <w:rPr>
                <w:rFonts w:hint="eastAsia" w:ascii="宋体" w:hAnsi="宋体" w:cs="宋体"/>
                <w:sz w:val="18"/>
                <w:szCs w:val="18"/>
                <w:lang w:val="en-US" w:eastAsia="zh-CN"/>
              </w:rPr>
              <w:t>水平</w:t>
            </w:r>
            <w:r>
              <w:rPr>
                <w:rFonts w:hint="eastAsia" w:ascii="宋体" w:hAnsi="宋体" w:eastAsia="宋体" w:cs="宋体"/>
                <w:sz w:val="18"/>
                <w:szCs w:val="18"/>
                <w:lang w:val="en-US" w:eastAsia="zh-CN"/>
              </w:rPr>
              <w:t>。</w:t>
            </w:r>
          </w:p>
        </w:tc>
      </w:tr>
      <w:tr>
        <w:tblPrEx>
          <w:tblCellMar>
            <w:top w:w="0" w:type="dxa"/>
            <w:left w:w="108" w:type="dxa"/>
            <w:bottom w:w="0" w:type="dxa"/>
            <w:right w:w="108" w:type="dxa"/>
          </w:tblCellMar>
        </w:tblPrEx>
        <w:trPr>
          <w:gridAfter w:val="1"/>
          <w:wAfter w:w="46" w:type="dxa"/>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绩</w:t>
            </w:r>
          </w:p>
          <w:p>
            <w:pPr>
              <w:jc w:val="center"/>
              <w:rPr>
                <w:rFonts w:hint="eastAsia" w:ascii="宋体" w:hAnsi="宋体" w:eastAsia="宋体" w:cs="宋体"/>
                <w:sz w:val="18"/>
                <w:szCs w:val="18"/>
                <w:lang w:eastAsia="zh-CN"/>
              </w:rPr>
            </w:pPr>
            <w:r>
              <w:rPr>
                <w:rFonts w:hint="eastAsia" w:ascii="宋体" w:hAnsi="宋体" w:eastAsia="宋体" w:cs="宋体"/>
                <w:sz w:val="18"/>
                <w:szCs w:val="18"/>
              </w:rPr>
              <w:t>效</w:t>
            </w:r>
          </w:p>
          <w:p>
            <w:pPr>
              <w:jc w:val="center"/>
              <w:rPr>
                <w:rFonts w:hint="eastAsia" w:ascii="宋体" w:hAnsi="宋体" w:eastAsia="宋体" w:cs="宋体"/>
                <w:sz w:val="18"/>
                <w:szCs w:val="18"/>
                <w:lang w:eastAsia="zh-CN"/>
              </w:rPr>
            </w:pPr>
            <w:r>
              <w:rPr>
                <w:rFonts w:hint="eastAsia" w:ascii="宋体" w:hAnsi="宋体" w:eastAsia="宋体" w:cs="宋体"/>
                <w:sz w:val="18"/>
                <w:szCs w:val="18"/>
              </w:rPr>
              <w:t>指</w:t>
            </w:r>
          </w:p>
          <w:p>
            <w:pPr>
              <w:jc w:val="center"/>
              <w:rPr>
                <w:rFonts w:hint="eastAsia" w:ascii="宋体" w:hAnsi="宋体" w:eastAsia="宋体" w:cs="宋体"/>
                <w:sz w:val="18"/>
                <w:szCs w:val="18"/>
              </w:rPr>
            </w:pPr>
            <w:r>
              <w:rPr>
                <w:rFonts w:hint="eastAsia" w:ascii="宋体" w:hAnsi="宋体" w:eastAsia="宋体" w:cs="宋体"/>
                <w:sz w:val="18"/>
                <w:szCs w:val="18"/>
              </w:rPr>
              <w:t>标</w:t>
            </w:r>
          </w:p>
        </w:tc>
        <w:tc>
          <w:tcPr>
            <w:tcW w:w="655" w:type="dxa"/>
            <w:tcBorders>
              <w:top w:val="nil"/>
              <w:left w:val="nil"/>
              <w:bottom w:val="nil"/>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一级</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855"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二级</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35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三级指标</w:t>
            </w:r>
          </w:p>
        </w:tc>
        <w:tc>
          <w:tcPr>
            <w:tcW w:w="15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指标值</w:t>
            </w:r>
          </w:p>
        </w:tc>
        <w:tc>
          <w:tcPr>
            <w:tcW w:w="2068" w:type="dxa"/>
            <w:gridSpan w:val="3"/>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sz w:val="18"/>
                <w:szCs w:val="18"/>
              </w:rPr>
              <w:t>绩效标准</w:t>
            </w:r>
          </w:p>
        </w:tc>
      </w:tr>
      <w:tr>
        <w:tblPrEx>
          <w:tblCellMar>
            <w:top w:w="0" w:type="dxa"/>
            <w:left w:w="108" w:type="dxa"/>
            <w:bottom w:w="0" w:type="dxa"/>
            <w:right w:w="108" w:type="dxa"/>
          </w:tblCellMar>
        </w:tblPrEx>
        <w:trPr>
          <w:gridAfter w:val="1"/>
          <w:wAfter w:w="46" w:type="dxa"/>
          <w:trHeight w:val="9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产</w:t>
            </w:r>
          </w:p>
          <w:p>
            <w:pPr>
              <w:jc w:val="center"/>
              <w:rPr>
                <w:rFonts w:hint="eastAsia" w:ascii="宋体" w:hAnsi="宋体" w:eastAsia="宋体" w:cs="宋体"/>
                <w:sz w:val="18"/>
                <w:szCs w:val="18"/>
                <w:lang w:eastAsia="zh-CN"/>
              </w:rPr>
            </w:pPr>
            <w:r>
              <w:rPr>
                <w:rFonts w:hint="eastAsia" w:ascii="宋体" w:hAnsi="宋体" w:eastAsia="宋体" w:cs="宋体"/>
                <w:sz w:val="18"/>
                <w:szCs w:val="18"/>
              </w:rPr>
              <w:t>出</w:t>
            </w:r>
          </w:p>
          <w:p>
            <w:pPr>
              <w:jc w:val="center"/>
              <w:rPr>
                <w:rFonts w:hint="eastAsia" w:ascii="宋体" w:hAnsi="宋体" w:eastAsia="宋体" w:cs="宋体"/>
                <w:sz w:val="18"/>
                <w:szCs w:val="18"/>
                <w:lang w:eastAsia="zh-CN"/>
              </w:rPr>
            </w:pPr>
            <w:r>
              <w:rPr>
                <w:rFonts w:hint="eastAsia" w:ascii="宋体" w:hAnsi="宋体" w:eastAsia="宋体" w:cs="宋体"/>
                <w:sz w:val="18"/>
                <w:szCs w:val="18"/>
              </w:rPr>
              <w:t>指</w:t>
            </w:r>
          </w:p>
          <w:p>
            <w:pPr>
              <w:jc w:val="center"/>
              <w:rPr>
                <w:rFonts w:hint="eastAsia" w:ascii="宋体" w:hAnsi="宋体" w:eastAsia="宋体" w:cs="宋体"/>
                <w:sz w:val="18"/>
                <w:szCs w:val="18"/>
              </w:rPr>
            </w:pPr>
            <w:r>
              <w:rPr>
                <w:rFonts w:hint="eastAsia" w:ascii="宋体" w:hAnsi="宋体" w:eastAsia="宋体" w:cs="宋体"/>
                <w:sz w:val="18"/>
                <w:szCs w:val="18"/>
              </w:rPr>
              <w:t>标</w:t>
            </w:r>
          </w:p>
        </w:tc>
        <w:tc>
          <w:tcPr>
            <w:tcW w:w="855"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数量</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3540" w:type="dxa"/>
            <w:tcBorders>
              <w:top w:val="nil"/>
              <w:left w:val="nil"/>
              <w:bottom w:val="single" w:color="auto" w:sz="4" w:space="0"/>
              <w:right w:val="single" w:color="auto" w:sz="4" w:space="0"/>
            </w:tcBorders>
            <w:vAlign w:val="center"/>
          </w:tcPr>
          <w:p>
            <w:pPr>
              <w:keepNext w:val="0"/>
              <w:keepLines w:val="0"/>
              <w:widowControl/>
              <w:suppressLineNumbers w:val="0"/>
              <w:ind w:left="0" w:leftChars="-95" w:right="-80" w:rightChars="-38" w:hanging="199" w:hangingChars="111"/>
              <w:jc w:val="left"/>
              <w:rPr>
                <w:rFonts w:hint="eastAsia" w:ascii="宋体" w:hAnsi="宋体" w:eastAsia="宋体" w:cs="宋体"/>
                <w:sz w:val="18"/>
                <w:szCs w:val="18"/>
                <w:lang w:eastAsia="zh-CN"/>
              </w:rPr>
            </w:pPr>
            <w:r>
              <w:rPr>
                <w:rFonts w:hint="eastAsia" w:ascii="宋体" w:hAnsi="宋体" w:eastAsia="宋体" w:cs="宋体"/>
                <w:sz w:val="18"/>
                <w:szCs w:val="18"/>
              </w:rPr>
              <w:t xml:space="preserve"> </w:t>
            </w:r>
            <w:r>
              <w:rPr>
                <w:rFonts w:hint="eastAsia" w:ascii="宋体" w:hAnsi="宋体" w:eastAsia="宋体" w:cs="宋体"/>
                <w:color w:val="000000"/>
                <w:kern w:val="0"/>
                <w:sz w:val="18"/>
                <w:szCs w:val="18"/>
                <w:lang w:val="en-US" w:eastAsia="zh-CN" w:bidi="ar"/>
              </w:rPr>
              <w:t>适龄儿童免疫规划疫苗接种率</w:t>
            </w:r>
          </w:p>
        </w:tc>
        <w:tc>
          <w:tcPr>
            <w:tcW w:w="15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≥9</w:t>
            </w:r>
            <w:r>
              <w:rPr>
                <w:rFonts w:hint="eastAsia" w:ascii="宋体" w:hAnsi="宋体" w:cs="宋体"/>
                <w:color w:val="000000"/>
                <w:kern w:val="0"/>
                <w:sz w:val="18"/>
                <w:szCs w:val="18"/>
                <w:lang w:val="en-US" w:eastAsia="zh-CN" w:bidi="ar"/>
              </w:rPr>
              <w:t>0</w:t>
            </w:r>
            <w:r>
              <w:rPr>
                <w:rFonts w:hint="eastAsia" w:ascii="宋体" w:hAnsi="宋体" w:eastAsia="宋体" w:cs="宋体"/>
                <w:color w:val="000000"/>
                <w:kern w:val="0"/>
                <w:sz w:val="18"/>
                <w:szCs w:val="18"/>
                <w:lang w:val="en-US" w:eastAsia="zh-CN" w:bidi="ar"/>
              </w:rPr>
              <w:t>%</w:t>
            </w:r>
          </w:p>
        </w:tc>
        <w:tc>
          <w:tcPr>
            <w:tcW w:w="2068" w:type="dxa"/>
            <w:gridSpan w:val="3"/>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color w:val="000000"/>
                <w:kern w:val="0"/>
                <w:sz w:val="18"/>
                <w:szCs w:val="18"/>
                <w:lang w:val="en-US" w:eastAsia="zh-CN" w:bidi="ar"/>
              </w:rPr>
              <w:t>≥9</w:t>
            </w:r>
            <w:r>
              <w:rPr>
                <w:rFonts w:hint="eastAsia" w:ascii="宋体" w:hAnsi="宋体" w:cs="宋体"/>
                <w:color w:val="000000"/>
                <w:kern w:val="0"/>
                <w:sz w:val="18"/>
                <w:szCs w:val="18"/>
                <w:lang w:val="en-US" w:eastAsia="zh-CN" w:bidi="ar"/>
              </w:rPr>
              <w:t>0</w:t>
            </w:r>
            <w:r>
              <w:rPr>
                <w:rFonts w:hint="eastAsia" w:ascii="宋体" w:hAnsi="宋体" w:eastAsia="宋体" w:cs="宋体"/>
                <w:color w:val="000000"/>
                <w:kern w:val="0"/>
                <w:sz w:val="18"/>
                <w:szCs w:val="18"/>
                <w:lang w:val="en-US" w:eastAsia="zh-CN" w:bidi="ar"/>
              </w:rPr>
              <w:t>%</w:t>
            </w:r>
          </w:p>
        </w:tc>
      </w:tr>
      <w:tr>
        <w:tblPrEx>
          <w:tblCellMar>
            <w:top w:w="0" w:type="dxa"/>
            <w:left w:w="108" w:type="dxa"/>
            <w:bottom w:w="0" w:type="dxa"/>
            <w:right w:w="108" w:type="dxa"/>
          </w:tblCellMar>
        </w:tblPrEx>
        <w:trPr>
          <w:gridAfter w:val="1"/>
          <w:wAfter w:w="46" w:type="dxa"/>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3540" w:type="dxa"/>
            <w:tcBorders>
              <w:top w:val="nil"/>
              <w:left w:val="nil"/>
              <w:bottom w:val="single" w:color="auto" w:sz="4" w:space="0"/>
              <w:right w:val="single" w:color="auto" w:sz="4" w:space="0"/>
            </w:tcBorders>
            <w:vAlign w:val="center"/>
          </w:tcPr>
          <w:p>
            <w:pPr>
              <w:ind w:left="-19" w:leftChars="-95" w:hanging="180" w:hangingChars="100"/>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w:t>
            </w:r>
            <w:r>
              <w:rPr>
                <w:rFonts w:hint="eastAsia" w:ascii="宋体" w:hAnsi="宋体" w:eastAsia="宋体" w:cs="宋体"/>
                <w:color w:val="000000"/>
                <w:kern w:val="0"/>
                <w:sz w:val="18"/>
                <w:szCs w:val="18"/>
                <w:lang w:val="en-US" w:eastAsia="zh-CN" w:bidi="ar"/>
              </w:rPr>
              <w:t>重大传染病监测完成率</w:t>
            </w:r>
          </w:p>
        </w:tc>
        <w:tc>
          <w:tcPr>
            <w:tcW w:w="15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≥9</w:t>
            </w:r>
            <w:r>
              <w:rPr>
                <w:rFonts w:hint="eastAsia" w:ascii="宋体" w:hAnsi="宋体" w:cs="宋体"/>
                <w:color w:val="000000"/>
                <w:kern w:val="0"/>
                <w:sz w:val="18"/>
                <w:szCs w:val="18"/>
                <w:lang w:val="en-US" w:eastAsia="zh-CN" w:bidi="ar"/>
              </w:rPr>
              <w:t>0</w:t>
            </w:r>
            <w:r>
              <w:rPr>
                <w:rFonts w:hint="eastAsia" w:ascii="宋体" w:hAnsi="宋体" w:eastAsia="宋体" w:cs="宋体"/>
                <w:color w:val="000000"/>
                <w:kern w:val="0"/>
                <w:sz w:val="18"/>
                <w:szCs w:val="18"/>
                <w:lang w:val="en-US" w:eastAsia="zh-CN" w:bidi="ar"/>
              </w:rPr>
              <w:t>%</w:t>
            </w:r>
          </w:p>
        </w:tc>
        <w:tc>
          <w:tcPr>
            <w:tcW w:w="2068" w:type="dxa"/>
            <w:gridSpan w:val="3"/>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color w:val="000000"/>
                <w:kern w:val="0"/>
                <w:sz w:val="18"/>
                <w:szCs w:val="18"/>
                <w:lang w:val="en-US" w:eastAsia="zh-CN" w:bidi="ar"/>
              </w:rPr>
              <w:t>≥9</w:t>
            </w:r>
            <w:r>
              <w:rPr>
                <w:rFonts w:hint="eastAsia" w:ascii="宋体" w:hAnsi="宋体" w:cs="宋体"/>
                <w:color w:val="000000"/>
                <w:kern w:val="0"/>
                <w:sz w:val="18"/>
                <w:szCs w:val="18"/>
                <w:lang w:val="en-US" w:eastAsia="zh-CN" w:bidi="ar"/>
              </w:rPr>
              <w:t>0</w:t>
            </w:r>
            <w:r>
              <w:rPr>
                <w:rFonts w:hint="eastAsia" w:ascii="宋体" w:hAnsi="宋体" w:eastAsia="宋体" w:cs="宋体"/>
                <w:color w:val="000000"/>
                <w:kern w:val="0"/>
                <w:sz w:val="18"/>
                <w:szCs w:val="18"/>
                <w:lang w:val="en-US" w:eastAsia="zh-CN" w:bidi="ar"/>
              </w:rPr>
              <w:t>%</w:t>
            </w:r>
          </w:p>
        </w:tc>
      </w:tr>
      <w:tr>
        <w:tblPrEx>
          <w:tblCellMar>
            <w:top w:w="0" w:type="dxa"/>
            <w:left w:w="108" w:type="dxa"/>
            <w:bottom w:w="0" w:type="dxa"/>
            <w:right w:w="108" w:type="dxa"/>
          </w:tblCellMar>
        </w:tblPrEx>
        <w:trPr>
          <w:gridAfter w:val="1"/>
          <w:wAfter w:w="46" w:type="dxa"/>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质量</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3540" w:type="dxa"/>
            <w:tcBorders>
              <w:top w:val="nil"/>
              <w:left w:val="nil"/>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color w:val="000000"/>
                <w:kern w:val="0"/>
                <w:sz w:val="18"/>
                <w:szCs w:val="18"/>
                <w:lang w:val="en-US" w:eastAsia="zh-CN" w:bidi="ar"/>
              </w:rPr>
              <w:t xml:space="preserve">法定传染病报告率 </w:t>
            </w:r>
          </w:p>
        </w:tc>
        <w:tc>
          <w:tcPr>
            <w:tcW w:w="15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≥9</w:t>
            </w:r>
            <w:r>
              <w:rPr>
                <w:rFonts w:hint="eastAsia" w:ascii="宋体" w:hAnsi="宋体" w:cs="宋体"/>
                <w:color w:val="000000"/>
                <w:kern w:val="0"/>
                <w:sz w:val="18"/>
                <w:szCs w:val="18"/>
                <w:lang w:val="en-US" w:eastAsia="zh-CN" w:bidi="ar"/>
              </w:rPr>
              <w:t>5</w:t>
            </w:r>
            <w:r>
              <w:rPr>
                <w:rFonts w:hint="eastAsia" w:ascii="宋体" w:hAnsi="宋体" w:eastAsia="宋体" w:cs="宋体"/>
                <w:color w:val="000000"/>
                <w:kern w:val="0"/>
                <w:sz w:val="18"/>
                <w:szCs w:val="18"/>
                <w:lang w:val="en-US" w:eastAsia="zh-CN" w:bidi="ar"/>
              </w:rPr>
              <w:t>%</w:t>
            </w:r>
          </w:p>
        </w:tc>
        <w:tc>
          <w:tcPr>
            <w:tcW w:w="2068" w:type="dxa"/>
            <w:gridSpan w:val="3"/>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color w:val="000000"/>
                <w:kern w:val="0"/>
                <w:sz w:val="18"/>
                <w:szCs w:val="18"/>
                <w:lang w:val="en-US" w:eastAsia="zh-CN" w:bidi="ar"/>
              </w:rPr>
              <w:t>≥9</w:t>
            </w:r>
            <w:r>
              <w:rPr>
                <w:rFonts w:hint="eastAsia" w:ascii="宋体" w:hAnsi="宋体" w:cs="宋体"/>
                <w:color w:val="000000"/>
                <w:kern w:val="0"/>
                <w:sz w:val="18"/>
                <w:szCs w:val="18"/>
                <w:lang w:val="en-US" w:eastAsia="zh-CN" w:bidi="ar"/>
              </w:rPr>
              <w:t>5</w:t>
            </w:r>
            <w:r>
              <w:rPr>
                <w:rFonts w:hint="eastAsia" w:ascii="宋体" w:hAnsi="宋体" w:eastAsia="宋体" w:cs="宋体"/>
                <w:color w:val="000000"/>
                <w:kern w:val="0"/>
                <w:sz w:val="18"/>
                <w:szCs w:val="18"/>
                <w:lang w:val="en-US" w:eastAsia="zh-CN" w:bidi="ar"/>
              </w:rPr>
              <w:t>%</w:t>
            </w:r>
          </w:p>
        </w:tc>
      </w:tr>
      <w:tr>
        <w:tblPrEx>
          <w:tblCellMar>
            <w:top w:w="0" w:type="dxa"/>
            <w:left w:w="108" w:type="dxa"/>
            <w:bottom w:w="0" w:type="dxa"/>
            <w:right w:w="108" w:type="dxa"/>
          </w:tblCellMar>
        </w:tblPrEx>
        <w:trPr>
          <w:gridAfter w:val="1"/>
          <w:wAfter w:w="46" w:type="dxa"/>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3540" w:type="dxa"/>
            <w:tcBorders>
              <w:top w:val="nil"/>
              <w:left w:val="nil"/>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eastAsia="宋体" w:cs="宋体"/>
                <w:color w:val="000000"/>
                <w:kern w:val="0"/>
                <w:sz w:val="18"/>
                <w:szCs w:val="18"/>
                <w:lang w:val="en-US" w:eastAsia="zh-CN" w:bidi="ar"/>
              </w:rPr>
              <w:t>督导完成率</w:t>
            </w:r>
          </w:p>
        </w:tc>
        <w:tc>
          <w:tcPr>
            <w:tcW w:w="153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cs="宋体"/>
                <w:color w:val="000000"/>
                <w:kern w:val="0"/>
                <w:sz w:val="18"/>
                <w:szCs w:val="18"/>
                <w:lang w:val="en-US" w:eastAsia="zh-CN" w:bidi="ar"/>
              </w:rPr>
              <w:t>1</w:t>
            </w:r>
          </w:p>
        </w:tc>
        <w:tc>
          <w:tcPr>
            <w:tcW w:w="2068" w:type="dxa"/>
            <w:gridSpan w:val="3"/>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cs="宋体"/>
                <w:color w:val="000000"/>
                <w:kern w:val="0"/>
                <w:sz w:val="18"/>
                <w:szCs w:val="18"/>
                <w:lang w:val="en-US" w:eastAsia="zh-CN" w:bidi="ar"/>
              </w:rPr>
              <w:t>1</w:t>
            </w:r>
          </w:p>
        </w:tc>
      </w:tr>
      <w:tr>
        <w:tblPrEx>
          <w:tblCellMar>
            <w:top w:w="0" w:type="dxa"/>
            <w:left w:w="108" w:type="dxa"/>
            <w:bottom w:w="0" w:type="dxa"/>
            <w:right w:w="108" w:type="dxa"/>
          </w:tblCellMar>
        </w:tblPrEx>
        <w:trPr>
          <w:gridAfter w:val="1"/>
          <w:wAfter w:w="46" w:type="dxa"/>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时效</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3540" w:type="dxa"/>
            <w:tcBorders>
              <w:top w:val="nil"/>
              <w:left w:val="nil"/>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i w:val="0"/>
                <w:iCs w:val="0"/>
                <w:caps w:val="0"/>
                <w:color w:val="333333"/>
                <w:spacing w:val="0"/>
                <w:sz w:val="18"/>
                <w:szCs w:val="18"/>
                <w:shd w:val="clear" w:fill="FFFFFF"/>
              </w:rPr>
              <w:t>各项任务</w:t>
            </w:r>
            <w:r>
              <w:rPr>
                <w:rFonts w:hint="eastAsia" w:ascii="宋体" w:hAnsi="宋体" w:eastAsia="宋体" w:cs="宋体"/>
                <w:sz w:val="18"/>
                <w:szCs w:val="18"/>
                <w:lang w:eastAsia="zh-CN"/>
              </w:rPr>
              <w:t>及时报送</w:t>
            </w:r>
            <w:r>
              <w:rPr>
                <w:rFonts w:hint="eastAsia" w:ascii="宋体" w:hAnsi="宋体" w:cs="宋体"/>
                <w:sz w:val="18"/>
                <w:szCs w:val="18"/>
                <w:lang w:eastAsia="zh-CN"/>
              </w:rPr>
              <w:t>率</w:t>
            </w:r>
          </w:p>
        </w:tc>
        <w:tc>
          <w:tcPr>
            <w:tcW w:w="1530" w:type="dxa"/>
            <w:tcBorders>
              <w:top w:val="nil"/>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≥90%</w:t>
            </w:r>
          </w:p>
        </w:tc>
        <w:tc>
          <w:tcPr>
            <w:tcW w:w="2068" w:type="dxa"/>
            <w:gridSpan w:val="3"/>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cs="宋体"/>
                <w:sz w:val="20"/>
                <w:szCs w:val="20"/>
              </w:rPr>
            </w:pPr>
            <w:r>
              <w:rPr>
                <w:rFonts w:hint="eastAsia" w:ascii="宋体" w:hAnsi="宋体" w:eastAsia="宋体" w:cs="宋体"/>
                <w:color w:val="000000"/>
                <w:kern w:val="0"/>
                <w:sz w:val="18"/>
                <w:szCs w:val="18"/>
                <w:lang w:val="en-US" w:eastAsia="zh-CN" w:bidi="ar"/>
              </w:rPr>
              <w:t>≥90%</w:t>
            </w:r>
          </w:p>
        </w:tc>
      </w:tr>
      <w:tr>
        <w:tblPrEx>
          <w:tblCellMar>
            <w:top w:w="0" w:type="dxa"/>
            <w:left w:w="108" w:type="dxa"/>
            <w:bottom w:w="0" w:type="dxa"/>
            <w:right w:w="108" w:type="dxa"/>
          </w:tblCellMar>
        </w:tblPrEx>
        <w:trPr>
          <w:gridAfter w:val="1"/>
          <w:wAfter w:w="46" w:type="dxa"/>
          <w:trHeight w:val="939"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成本</w:t>
            </w:r>
          </w:p>
          <w:p>
            <w:pPr>
              <w:jc w:val="center"/>
              <w:rPr>
                <w:rFonts w:hint="eastAsia" w:ascii="宋体" w:hAnsi="宋体" w:eastAsia="宋体" w:cs="宋体"/>
                <w:sz w:val="18"/>
                <w:szCs w:val="18"/>
              </w:rPr>
            </w:pPr>
            <w:r>
              <w:rPr>
                <w:rFonts w:hint="eastAsia" w:ascii="宋体" w:hAnsi="宋体" w:eastAsia="宋体" w:cs="宋体"/>
                <w:sz w:val="18"/>
                <w:szCs w:val="18"/>
              </w:rPr>
              <w:t>指标</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i w:val="0"/>
                <w:iCs w:val="0"/>
                <w:caps w:val="0"/>
                <w:color w:val="333333"/>
                <w:spacing w:val="0"/>
                <w:sz w:val="18"/>
                <w:szCs w:val="18"/>
                <w:shd w:val="clear" w:fill="FFFFFF"/>
              </w:rPr>
              <w:t>控制在年度预算金额范围内</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宋体" w:hAnsi="宋体" w:eastAsia="宋体" w:cs="宋体"/>
                <w:sz w:val="18"/>
                <w:szCs w:val="18"/>
                <w:lang w:eastAsia="zh-CN"/>
              </w:rPr>
            </w:pP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15.48万元</w:t>
            </w:r>
          </w:p>
        </w:tc>
        <w:tc>
          <w:tcPr>
            <w:tcW w:w="206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sz w:val="20"/>
                <w:szCs w:val="20"/>
              </w:rPr>
            </w:pP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15.48万元</w:t>
            </w:r>
          </w:p>
          <w:p>
            <w:pPr>
              <w:jc w:val="center"/>
              <w:rPr>
                <w:rFonts w:ascii="宋体" w:cs="宋体"/>
                <w:sz w:val="20"/>
                <w:szCs w:val="20"/>
              </w:rPr>
            </w:pPr>
          </w:p>
        </w:tc>
      </w:tr>
      <w:tr>
        <w:tblPrEx>
          <w:tblCellMar>
            <w:top w:w="0" w:type="dxa"/>
            <w:left w:w="108" w:type="dxa"/>
            <w:bottom w:w="0" w:type="dxa"/>
            <w:right w:w="108" w:type="dxa"/>
          </w:tblCellMar>
        </w:tblPrEx>
        <w:trPr>
          <w:gridAfter w:val="1"/>
          <w:wAfter w:w="46" w:type="dxa"/>
          <w:trHeight w:val="681"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restart"/>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rPr>
              <w:t>效</w:t>
            </w:r>
          </w:p>
          <w:p>
            <w:pPr>
              <w:jc w:val="center"/>
              <w:rPr>
                <w:rFonts w:hint="eastAsia" w:ascii="宋体" w:hAnsi="宋体" w:eastAsia="宋体" w:cs="宋体"/>
                <w:sz w:val="18"/>
                <w:szCs w:val="18"/>
                <w:lang w:eastAsia="zh-CN"/>
              </w:rPr>
            </w:pPr>
            <w:r>
              <w:rPr>
                <w:rFonts w:hint="eastAsia" w:ascii="宋体" w:hAnsi="宋体" w:eastAsia="宋体" w:cs="宋体"/>
                <w:sz w:val="18"/>
                <w:szCs w:val="18"/>
              </w:rPr>
              <w:t>益</w:t>
            </w:r>
          </w:p>
          <w:p>
            <w:pPr>
              <w:jc w:val="center"/>
              <w:rPr>
                <w:rFonts w:hint="eastAsia" w:ascii="宋体" w:hAnsi="宋体" w:eastAsia="宋体" w:cs="宋体"/>
                <w:sz w:val="18"/>
                <w:szCs w:val="18"/>
                <w:lang w:eastAsia="zh-CN"/>
              </w:rPr>
            </w:pPr>
            <w:r>
              <w:rPr>
                <w:rFonts w:hint="eastAsia" w:ascii="宋体" w:hAnsi="宋体" w:eastAsia="宋体" w:cs="宋体"/>
                <w:sz w:val="18"/>
                <w:szCs w:val="18"/>
              </w:rPr>
              <w:t>指</w:t>
            </w:r>
          </w:p>
          <w:p>
            <w:pPr>
              <w:jc w:val="center"/>
              <w:rPr>
                <w:rFonts w:hint="eastAsia" w:ascii="宋体" w:hAnsi="宋体" w:eastAsia="宋体" w:cs="宋体"/>
                <w:sz w:val="18"/>
                <w:szCs w:val="18"/>
              </w:rPr>
            </w:pPr>
            <w:r>
              <w:rPr>
                <w:rFonts w:hint="eastAsia" w:ascii="宋体" w:hAnsi="宋体" w:eastAsia="宋体" w:cs="宋体"/>
                <w:sz w:val="18"/>
                <w:szCs w:val="18"/>
              </w:rPr>
              <w:t>标</w:t>
            </w:r>
          </w:p>
        </w:tc>
        <w:tc>
          <w:tcPr>
            <w:tcW w:w="855"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经济效益指标</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rPr>
              <w:t xml:space="preserve"> </w:t>
            </w:r>
            <w:r>
              <w:rPr>
                <w:rFonts w:hint="eastAsia" w:ascii="宋体" w:hAnsi="宋体" w:eastAsia="宋体" w:cs="宋体"/>
                <w:i w:val="0"/>
                <w:iCs w:val="0"/>
                <w:caps w:val="0"/>
                <w:color w:val="333333"/>
                <w:spacing w:val="0"/>
                <w:sz w:val="18"/>
                <w:szCs w:val="18"/>
                <w:shd w:val="clear" w:fill="FFFFFF"/>
              </w:rPr>
              <w:t>本指标不适用此项目</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19" w:leftChars="-95" w:hanging="180" w:hangingChars="100"/>
              <w:jc w:val="center"/>
              <w:textAlignment w:val="auto"/>
              <w:rPr>
                <w:rFonts w:hint="eastAsia" w:ascii="宋体" w:hAnsi="宋体" w:eastAsia="宋体" w:cs="宋体"/>
                <w:sz w:val="18"/>
                <w:szCs w:val="18"/>
                <w:lang w:eastAsia="zh-CN"/>
              </w:rPr>
            </w:pPr>
            <w:r>
              <w:rPr>
                <w:rFonts w:hint="eastAsia" w:ascii="宋体" w:hAnsi="宋体" w:cs="宋体"/>
                <w:sz w:val="18"/>
                <w:szCs w:val="18"/>
                <w:lang w:eastAsia="zh-CN"/>
              </w:rPr>
              <w:t>——－</w:t>
            </w:r>
          </w:p>
        </w:tc>
        <w:tc>
          <w:tcPr>
            <w:tcW w:w="206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19" w:leftChars="-95" w:right="-334" w:rightChars="-159" w:hanging="180" w:hangingChars="100"/>
              <w:jc w:val="center"/>
              <w:textAlignment w:val="auto"/>
              <w:rPr>
                <w:rFonts w:ascii="宋体" w:cs="宋体"/>
                <w:sz w:val="20"/>
                <w:szCs w:val="20"/>
              </w:rPr>
            </w:pPr>
            <w:r>
              <w:rPr>
                <w:rFonts w:hint="eastAsia" w:ascii="宋体" w:hAnsi="宋体" w:cs="宋体"/>
                <w:sz w:val="18"/>
                <w:szCs w:val="18"/>
                <w:lang w:eastAsia="zh-CN"/>
              </w:rPr>
              <w:t>——－</w:t>
            </w:r>
          </w:p>
        </w:tc>
      </w:tr>
      <w:tr>
        <w:tblPrEx>
          <w:tblCellMar>
            <w:top w:w="0" w:type="dxa"/>
            <w:left w:w="108" w:type="dxa"/>
            <w:bottom w:w="0" w:type="dxa"/>
            <w:right w:w="108" w:type="dxa"/>
          </w:tblCellMar>
        </w:tblPrEx>
        <w:trPr>
          <w:gridAfter w:val="1"/>
          <w:wAfter w:w="46" w:type="dxa"/>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社会效益指标</w:t>
            </w:r>
          </w:p>
        </w:tc>
        <w:tc>
          <w:tcPr>
            <w:tcW w:w="35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9" w:hanging="19" w:hangingChars="11"/>
              <w:jc w:val="both"/>
              <w:rPr>
                <w:rFonts w:hint="eastAsia" w:ascii="宋体" w:hAnsi="宋体" w:eastAsia="宋体" w:cs="宋体"/>
                <w:sz w:val="18"/>
                <w:szCs w:val="18"/>
                <w:lang w:eastAsia="zh-CN"/>
              </w:rPr>
            </w:pPr>
            <w:r>
              <w:rPr>
                <w:rFonts w:hint="eastAsia" w:ascii="宋体" w:hAnsi="宋体" w:eastAsia="宋体" w:cs="宋体"/>
                <w:sz w:val="18"/>
                <w:szCs w:val="18"/>
              </w:rPr>
              <w:t xml:space="preserve"> </w:t>
            </w:r>
            <w:r>
              <w:rPr>
                <w:rFonts w:hint="eastAsia" w:ascii="宋体" w:hAnsi="宋体" w:eastAsia="宋体" w:cs="宋体"/>
                <w:color w:val="000000"/>
                <w:kern w:val="0"/>
                <w:sz w:val="18"/>
                <w:szCs w:val="18"/>
                <w:lang w:val="en-US" w:eastAsia="zh-CN" w:bidi="ar"/>
              </w:rPr>
              <w:t>减轻病人经济负担</w:t>
            </w:r>
          </w:p>
        </w:tc>
        <w:tc>
          <w:tcPr>
            <w:tcW w:w="1530" w:type="dxa"/>
            <w:tcBorders>
              <w:top w:val="single" w:color="auto" w:sz="4" w:space="0"/>
              <w:left w:val="nil"/>
              <w:bottom w:val="single" w:color="auto" w:sz="4" w:space="0"/>
              <w:right w:val="single" w:color="auto" w:sz="4" w:space="0"/>
            </w:tcBorders>
            <w:vAlign w:val="center"/>
          </w:tcPr>
          <w:p>
            <w:pPr>
              <w:ind w:left="-19" w:leftChars="-95" w:right="-344" w:rightChars="-164" w:hanging="180" w:hangingChars="100"/>
              <w:jc w:val="center"/>
              <w:rPr>
                <w:rFonts w:hint="eastAsia" w:ascii="宋体" w:hAnsi="宋体" w:eastAsia="宋体" w:cs="宋体"/>
                <w:sz w:val="18"/>
                <w:szCs w:val="18"/>
                <w:lang w:eastAsia="zh-CN"/>
              </w:rPr>
            </w:pPr>
            <w:r>
              <w:rPr>
                <w:rFonts w:hint="eastAsia" w:ascii="宋体" w:hAnsi="宋体" w:cs="宋体"/>
                <w:sz w:val="18"/>
                <w:szCs w:val="18"/>
                <w:lang w:eastAsia="zh-CN"/>
              </w:rPr>
              <w:t>影响明显</w:t>
            </w:r>
          </w:p>
        </w:tc>
        <w:tc>
          <w:tcPr>
            <w:tcW w:w="2068" w:type="dxa"/>
            <w:gridSpan w:val="3"/>
            <w:tcBorders>
              <w:top w:val="single" w:color="auto" w:sz="4" w:space="0"/>
              <w:left w:val="nil"/>
              <w:bottom w:val="single" w:color="auto" w:sz="4" w:space="0"/>
              <w:right w:val="single" w:color="auto" w:sz="4" w:space="0"/>
            </w:tcBorders>
            <w:vAlign w:val="center"/>
          </w:tcPr>
          <w:p>
            <w:pPr>
              <w:ind w:left="-19" w:leftChars="-95" w:right="-344" w:rightChars="-164" w:hanging="180" w:hangingChars="100"/>
              <w:jc w:val="center"/>
              <w:rPr>
                <w:rFonts w:ascii="宋体" w:cs="宋体"/>
                <w:sz w:val="20"/>
                <w:szCs w:val="20"/>
              </w:rPr>
            </w:pPr>
            <w:r>
              <w:rPr>
                <w:rFonts w:hint="eastAsia" w:ascii="宋体" w:hAnsi="宋体" w:cs="宋体"/>
                <w:sz w:val="18"/>
                <w:szCs w:val="18"/>
                <w:lang w:eastAsia="zh-CN"/>
              </w:rPr>
              <w:t>影响明显</w:t>
            </w:r>
          </w:p>
        </w:tc>
      </w:tr>
      <w:tr>
        <w:tblPrEx>
          <w:tblCellMar>
            <w:top w:w="0" w:type="dxa"/>
            <w:left w:w="108" w:type="dxa"/>
            <w:bottom w:w="0" w:type="dxa"/>
            <w:right w:w="108" w:type="dxa"/>
          </w:tblCellMar>
        </w:tblPrEx>
        <w:trPr>
          <w:gridAfter w:val="1"/>
          <w:wAfter w:w="46" w:type="dxa"/>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3540" w:type="dxa"/>
            <w:tcBorders>
              <w:top w:val="nil"/>
              <w:left w:val="nil"/>
              <w:bottom w:val="single" w:color="auto" w:sz="4" w:space="0"/>
              <w:right w:val="single" w:color="auto" w:sz="4" w:space="0"/>
            </w:tcBorders>
            <w:vAlign w:val="center"/>
          </w:tcPr>
          <w:p>
            <w:pPr>
              <w:keepNext w:val="0"/>
              <w:keepLines w:val="0"/>
              <w:widowControl/>
              <w:suppressLineNumbers w:val="0"/>
              <w:ind w:right="-80" w:rightChars="-38"/>
              <w:jc w:val="left"/>
              <w:rPr>
                <w:rFonts w:hint="eastAsia" w:ascii="宋体" w:hAnsi="宋体" w:eastAsia="宋体" w:cs="宋体"/>
                <w:sz w:val="18"/>
                <w:szCs w:val="18"/>
                <w:lang w:eastAsia="zh-CN"/>
              </w:rPr>
            </w:pPr>
            <w:r>
              <w:rPr>
                <w:rFonts w:hint="eastAsia" w:ascii="宋体" w:hAnsi="宋体" w:eastAsia="宋体" w:cs="宋体"/>
                <w:color w:val="000000"/>
                <w:kern w:val="0"/>
                <w:sz w:val="18"/>
                <w:szCs w:val="18"/>
                <w:lang w:val="en-US" w:eastAsia="zh-CN" w:bidi="ar"/>
              </w:rPr>
              <w:t>有效预防适龄儿童疫苗可预防传染病发病</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ind w:right="-126" w:rightChars="-60"/>
              <w:jc w:val="center"/>
            </w:pPr>
            <w:r>
              <w:rPr>
                <w:rFonts w:hint="eastAsia" w:ascii="宋体" w:hAnsi="宋体" w:eastAsia="宋体" w:cs="宋体"/>
                <w:color w:val="000000"/>
                <w:kern w:val="0"/>
                <w:sz w:val="18"/>
                <w:szCs w:val="18"/>
                <w:lang w:val="en-US" w:eastAsia="zh-CN" w:bidi="ar"/>
              </w:rPr>
              <w:t>保持稳定</w:t>
            </w:r>
          </w:p>
          <w:p>
            <w:pPr>
              <w:ind w:left="-19" w:leftChars="-95" w:right="-126" w:rightChars="-60" w:hanging="180" w:hangingChars="100"/>
              <w:jc w:val="center"/>
              <w:rPr>
                <w:rFonts w:hint="eastAsia" w:ascii="宋体" w:hAnsi="宋体" w:eastAsia="宋体" w:cs="宋体"/>
                <w:sz w:val="18"/>
                <w:szCs w:val="18"/>
                <w:lang w:eastAsia="zh-CN"/>
              </w:rPr>
            </w:pPr>
          </w:p>
        </w:tc>
        <w:tc>
          <w:tcPr>
            <w:tcW w:w="2068" w:type="dxa"/>
            <w:gridSpan w:val="3"/>
            <w:tcBorders>
              <w:top w:val="nil"/>
              <w:left w:val="nil"/>
              <w:bottom w:val="single" w:color="auto" w:sz="4" w:space="0"/>
              <w:right w:val="single" w:color="auto" w:sz="4" w:space="0"/>
            </w:tcBorders>
            <w:vAlign w:val="center"/>
          </w:tcPr>
          <w:p>
            <w:pPr>
              <w:keepNext w:val="0"/>
              <w:keepLines w:val="0"/>
              <w:widowControl/>
              <w:suppressLineNumbers w:val="0"/>
              <w:ind w:left="0" w:leftChars="-95" w:right="-126" w:rightChars="-60" w:hanging="199" w:hangingChars="111"/>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保持稳定</w:t>
            </w:r>
          </w:p>
          <w:p>
            <w:pPr>
              <w:jc w:val="center"/>
              <w:rPr>
                <w:rFonts w:ascii="宋体" w:cs="宋体"/>
                <w:sz w:val="20"/>
                <w:szCs w:val="20"/>
              </w:rPr>
            </w:pPr>
          </w:p>
        </w:tc>
      </w:tr>
      <w:tr>
        <w:tblPrEx>
          <w:tblCellMar>
            <w:top w:w="0" w:type="dxa"/>
            <w:left w:w="108" w:type="dxa"/>
            <w:bottom w:w="0" w:type="dxa"/>
            <w:right w:w="108" w:type="dxa"/>
          </w:tblCellMar>
        </w:tblPrEx>
        <w:trPr>
          <w:gridAfter w:val="1"/>
          <w:wAfter w:w="46" w:type="dxa"/>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生态效益指标</w:t>
            </w:r>
          </w:p>
        </w:tc>
        <w:tc>
          <w:tcPr>
            <w:tcW w:w="3540" w:type="dxa"/>
            <w:tcBorders>
              <w:top w:val="nil"/>
              <w:left w:val="nil"/>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i w:val="0"/>
                <w:iCs w:val="0"/>
                <w:caps w:val="0"/>
                <w:color w:val="333333"/>
                <w:spacing w:val="0"/>
                <w:sz w:val="18"/>
                <w:szCs w:val="18"/>
                <w:shd w:val="clear" w:fill="FFFFFF"/>
              </w:rPr>
              <w:t>本指标不适用此项目</w:t>
            </w:r>
          </w:p>
        </w:tc>
        <w:tc>
          <w:tcPr>
            <w:tcW w:w="1530" w:type="dxa"/>
            <w:tcBorders>
              <w:top w:val="nil"/>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19" w:leftChars="-95" w:hanging="180" w:hangingChars="100"/>
              <w:jc w:val="center"/>
              <w:textAlignment w:val="auto"/>
              <w:rPr>
                <w:rFonts w:hint="eastAsia" w:ascii="宋体" w:hAnsi="宋体" w:eastAsia="宋体" w:cs="宋体"/>
                <w:sz w:val="18"/>
                <w:szCs w:val="18"/>
                <w:lang w:eastAsia="zh-CN"/>
              </w:rPr>
            </w:pPr>
            <w:r>
              <w:rPr>
                <w:rFonts w:hint="eastAsia" w:ascii="宋体" w:hAnsi="宋体" w:cs="宋体"/>
                <w:sz w:val="18"/>
                <w:szCs w:val="18"/>
                <w:lang w:eastAsia="zh-CN"/>
              </w:rPr>
              <w:t>——－</w:t>
            </w:r>
          </w:p>
        </w:tc>
        <w:tc>
          <w:tcPr>
            <w:tcW w:w="2068" w:type="dxa"/>
            <w:gridSpan w:val="3"/>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19" w:leftChars="-95" w:right="-334" w:rightChars="-159" w:hanging="180" w:hangingChars="100"/>
              <w:jc w:val="center"/>
              <w:textAlignment w:val="auto"/>
              <w:rPr>
                <w:rFonts w:ascii="宋体" w:cs="宋体"/>
                <w:sz w:val="20"/>
                <w:szCs w:val="20"/>
              </w:rPr>
            </w:pPr>
            <w:r>
              <w:rPr>
                <w:rFonts w:hint="eastAsia" w:ascii="宋体" w:hAnsi="宋体" w:cs="宋体"/>
                <w:sz w:val="18"/>
                <w:szCs w:val="18"/>
                <w:lang w:eastAsia="zh-CN"/>
              </w:rPr>
              <w:t>——－</w:t>
            </w:r>
          </w:p>
        </w:tc>
      </w:tr>
      <w:tr>
        <w:tblPrEx>
          <w:tblCellMar>
            <w:top w:w="0" w:type="dxa"/>
            <w:left w:w="108" w:type="dxa"/>
            <w:bottom w:w="0" w:type="dxa"/>
            <w:right w:w="108" w:type="dxa"/>
          </w:tblCellMar>
        </w:tblPrEx>
        <w:trPr>
          <w:gridAfter w:val="1"/>
          <w:wAfter w:w="46" w:type="dxa"/>
          <w:trHeight w:val="65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vMerge w:val="restart"/>
            <w:tcBorders>
              <w:top w:val="nil"/>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可持续影响指标</w:t>
            </w:r>
          </w:p>
        </w:tc>
        <w:tc>
          <w:tcPr>
            <w:tcW w:w="3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9" w:hanging="19" w:hangingChars="11"/>
              <w:jc w:val="both"/>
              <w:rPr>
                <w:rFonts w:hint="eastAsia" w:ascii="宋体" w:hAnsi="宋体" w:eastAsia="宋体" w:cs="宋体"/>
                <w:sz w:val="18"/>
                <w:szCs w:val="18"/>
              </w:rPr>
            </w:pPr>
            <w:r>
              <w:rPr>
                <w:rFonts w:hint="eastAsia" w:ascii="宋体" w:hAnsi="宋体" w:eastAsia="宋体" w:cs="宋体"/>
                <w:sz w:val="18"/>
                <w:szCs w:val="18"/>
              </w:rPr>
              <w:t xml:space="preserve"> </w:t>
            </w:r>
            <w:r>
              <w:rPr>
                <w:rFonts w:hint="eastAsia" w:ascii="宋体" w:hAnsi="宋体" w:cs="宋体"/>
                <w:sz w:val="18"/>
                <w:szCs w:val="18"/>
                <w:lang w:eastAsia="zh-CN"/>
              </w:rPr>
              <w:t>提升疾病防控能力</w:t>
            </w:r>
          </w:p>
        </w:tc>
        <w:tc>
          <w:tcPr>
            <w:tcW w:w="1530" w:type="dxa"/>
            <w:tcBorders>
              <w:top w:val="single" w:color="auto" w:sz="4" w:space="0"/>
              <w:left w:val="single" w:color="auto" w:sz="4" w:space="0"/>
              <w:bottom w:val="single" w:color="auto" w:sz="4" w:space="0"/>
              <w:right w:val="single" w:color="auto" w:sz="4" w:space="0"/>
            </w:tcBorders>
            <w:vAlign w:val="center"/>
          </w:tcPr>
          <w:p>
            <w:pPr>
              <w:ind w:left="-19" w:leftChars="-95" w:hanging="180" w:hangingChars="100"/>
              <w:jc w:val="center"/>
              <w:rPr>
                <w:rFonts w:hint="eastAsia" w:ascii="宋体" w:hAnsi="宋体" w:eastAsia="宋体" w:cs="宋体"/>
                <w:sz w:val="18"/>
                <w:szCs w:val="18"/>
              </w:rPr>
            </w:pPr>
            <w:r>
              <w:rPr>
                <w:rFonts w:hint="eastAsia" w:ascii="宋体" w:hAnsi="宋体" w:eastAsia="宋体" w:cs="宋体"/>
                <w:sz w:val="18"/>
                <w:szCs w:val="18"/>
                <w:lang w:eastAsia="zh-CN"/>
              </w:rPr>
              <w:t>不断提高</w:t>
            </w:r>
          </w:p>
          <w:p>
            <w:pPr>
              <w:jc w:val="center"/>
              <w:rPr>
                <w:rFonts w:hint="eastAsia" w:ascii="宋体" w:hAnsi="宋体" w:eastAsia="宋体" w:cs="宋体"/>
                <w:kern w:val="2"/>
                <w:sz w:val="18"/>
                <w:szCs w:val="18"/>
                <w:lang w:val="en-US" w:eastAsia="zh-CN" w:bidi="ar-SA"/>
              </w:rPr>
            </w:pPr>
          </w:p>
        </w:tc>
        <w:tc>
          <w:tcPr>
            <w:tcW w:w="2068" w:type="dxa"/>
            <w:gridSpan w:val="3"/>
            <w:tcBorders>
              <w:top w:val="single" w:color="auto" w:sz="4" w:space="0"/>
              <w:left w:val="single" w:color="auto" w:sz="4" w:space="0"/>
              <w:bottom w:val="single" w:color="auto" w:sz="4" w:space="0"/>
              <w:right w:val="single" w:color="auto" w:sz="4" w:space="0"/>
            </w:tcBorders>
            <w:vAlign w:val="center"/>
          </w:tcPr>
          <w:p>
            <w:pPr>
              <w:ind w:left="-19" w:leftChars="-95" w:right="-76" w:rightChars="-36" w:hanging="180" w:hangingChars="100"/>
              <w:jc w:val="center"/>
              <w:rPr>
                <w:rFonts w:ascii="宋体" w:cs="宋体"/>
                <w:sz w:val="20"/>
                <w:szCs w:val="20"/>
              </w:rPr>
            </w:pPr>
            <w:r>
              <w:rPr>
                <w:rFonts w:hint="eastAsia" w:ascii="宋体" w:hAnsi="宋体" w:eastAsia="宋体" w:cs="宋体"/>
                <w:sz w:val="18"/>
                <w:szCs w:val="18"/>
                <w:lang w:eastAsia="zh-CN"/>
              </w:rPr>
              <w:t>不断提高</w:t>
            </w:r>
          </w:p>
        </w:tc>
      </w:tr>
      <w:tr>
        <w:tblPrEx>
          <w:tblCellMar>
            <w:top w:w="0" w:type="dxa"/>
            <w:left w:w="108" w:type="dxa"/>
            <w:bottom w:w="0" w:type="dxa"/>
            <w:right w:w="108" w:type="dxa"/>
          </w:tblCellMar>
        </w:tblPrEx>
        <w:trPr>
          <w:gridAfter w:val="1"/>
          <w:wAfter w:w="46" w:type="dxa"/>
          <w:trHeight w:val="9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855"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18"/>
                <w:szCs w:val="18"/>
              </w:rPr>
            </w:pPr>
          </w:p>
        </w:tc>
        <w:tc>
          <w:tcPr>
            <w:tcW w:w="3540"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有效预防适龄儿童疫苗可预防传染病发病</w:t>
            </w:r>
          </w:p>
        </w:tc>
        <w:tc>
          <w:tcPr>
            <w:tcW w:w="1530" w:type="dxa"/>
            <w:tcBorders>
              <w:top w:val="single" w:color="auto" w:sz="4" w:space="0"/>
              <w:left w:val="nil"/>
              <w:bottom w:val="single" w:color="auto" w:sz="4" w:space="0"/>
              <w:right w:val="single" w:color="auto" w:sz="4" w:space="0"/>
            </w:tcBorders>
            <w:vAlign w:val="center"/>
          </w:tcPr>
          <w:p>
            <w:pPr>
              <w:ind w:left="-19" w:leftChars="-95" w:hanging="180" w:hangingChars="10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不断提高</w:t>
            </w:r>
          </w:p>
          <w:p>
            <w:pPr>
              <w:jc w:val="center"/>
              <w:rPr>
                <w:rFonts w:hint="eastAsia" w:ascii="宋体" w:hAnsi="宋体" w:eastAsia="宋体" w:cs="宋体"/>
                <w:sz w:val="18"/>
                <w:szCs w:val="18"/>
              </w:rPr>
            </w:pPr>
          </w:p>
          <w:p>
            <w:pPr>
              <w:jc w:val="center"/>
              <w:rPr>
                <w:rFonts w:hint="eastAsia" w:ascii="宋体" w:hAnsi="宋体" w:eastAsia="宋体" w:cs="宋体"/>
                <w:kern w:val="2"/>
                <w:sz w:val="18"/>
                <w:szCs w:val="18"/>
                <w:lang w:val="en-US" w:eastAsia="zh-CN" w:bidi="ar-SA"/>
              </w:rPr>
            </w:pPr>
          </w:p>
        </w:tc>
        <w:tc>
          <w:tcPr>
            <w:tcW w:w="2068" w:type="dxa"/>
            <w:gridSpan w:val="3"/>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ascii="宋体" w:hAnsi="宋体" w:eastAsia="宋体" w:cs="宋体"/>
                <w:sz w:val="18"/>
                <w:szCs w:val="18"/>
                <w:lang w:eastAsia="zh-CN"/>
              </w:rPr>
              <w:t>不断提高</w:t>
            </w:r>
          </w:p>
        </w:tc>
      </w:tr>
      <w:tr>
        <w:tblPrEx>
          <w:tblCellMar>
            <w:top w:w="0" w:type="dxa"/>
            <w:left w:w="108" w:type="dxa"/>
            <w:bottom w:w="0" w:type="dxa"/>
            <w:right w:w="108" w:type="dxa"/>
          </w:tblCellMar>
        </w:tblPrEx>
        <w:trPr>
          <w:gridAfter w:val="1"/>
          <w:wAfter w:w="46" w:type="dxa"/>
          <w:trHeight w:val="647"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eastAsia="宋体" w:cs="宋体"/>
                <w:sz w:val="18"/>
                <w:szCs w:val="18"/>
              </w:rPr>
            </w:pPr>
          </w:p>
        </w:tc>
        <w:tc>
          <w:tcPr>
            <w:tcW w:w="655" w:type="dxa"/>
            <w:tcBorders>
              <w:top w:val="nil"/>
              <w:left w:val="single" w:color="auto" w:sz="4" w:space="0"/>
              <w:bottom w:val="single" w:color="000000"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满意度指标</w:t>
            </w:r>
          </w:p>
        </w:tc>
        <w:tc>
          <w:tcPr>
            <w:tcW w:w="855" w:type="dxa"/>
            <w:tcBorders>
              <w:top w:val="nil"/>
              <w:left w:val="single" w:color="auto" w:sz="4" w:space="0"/>
              <w:right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服务对象满意度指标</w:t>
            </w:r>
          </w:p>
        </w:tc>
        <w:tc>
          <w:tcPr>
            <w:tcW w:w="354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 服务对象满意度</w:t>
            </w:r>
          </w:p>
          <w:p>
            <w:pPr>
              <w:rPr>
                <w:rFonts w:hint="eastAsia" w:ascii="宋体" w:hAnsi="宋体" w:eastAsia="宋体" w:cs="宋体"/>
                <w:sz w:val="18"/>
                <w:szCs w:val="18"/>
              </w:rPr>
            </w:pPr>
            <w:r>
              <w:rPr>
                <w:rFonts w:hint="eastAsia" w:ascii="宋体" w:hAnsi="宋体" w:eastAsia="宋体" w:cs="宋体"/>
                <w:sz w:val="18"/>
                <w:szCs w:val="18"/>
              </w:rPr>
              <w:t>　</w:t>
            </w:r>
          </w:p>
        </w:tc>
        <w:tc>
          <w:tcPr>
            <w:tcW w:w="1530" w:type="dxa"/>
            <w:tcBorders>
              <w:top w:val="single" w:color="auto" w:sz="4" w:space="0"/>
              <w:left w:val="single" w:color="auto" w:sz="4" w:space="0"/>
              <w:bottom w:val="single" w:color="auto" w:sz="4" w:space="0"/>
              <w:right w:val="single" w:color="auto" w:sz="4" w:space="0"/>
            </w:tcBorders>
            <w:vAlign w:val="center"/>
          </w:tcPr>
          <w:p>
            <w:pPr>
              <w:ind w:right="-344" w:rightChars="-164"/>
              <w:jc w:val="center"/>
              <w:rPr>
                <w:rFonts w:hint="eastAsia" w:ascii="宋体" w:hAnsi="宋体" w:eastAsia="宋体" w:cs="宋体"/>
                <w:sz w:val="18"/>
                <w:szCs w:val="18"/>
              </w:rPr>
            </w:pPr>
            <w:r>
              <w:rPr>
                <w:rFonts w:hint="eastAsia" w:ascii="宋体" w:hAnsi="宋体" w:cs="宋体"/>
                <w:sz w:val="18"/>
                <w:szCs w:val="18"/>
                <w:lang w:eastAsia="zh-CN"/>
              </w:rPr>
              <w:t>影响明显</w:t>
            </w:r>
          </w:p>
        </w:tc>
        <w:tc>
          <w:tcPr>
            <w:tcW w:w="2068" w:type="dxa"/>
            <w:gridSpan w:val="3"/>
            <w:tcBorders>
              <w:top w:val="nil"/>
              <w:left w:val="nil"/>
              <w:bottom w:val="single" w:color="auto" w:sz="4" w:space="0"/>
              <w:right w:val="single" w:color="auto" w:sz="4" w:space="0"/>
            </w:tcBorders>
            <w:vAlign w:val="center"/>
          </w:tcPr>
          <w:p>
            <w:pPr>
              <w:ind w:right="-344" w:rightChars="-164"/>
              <w:jc w:val="center"/>
              <w:rPr>
                <w:rFonts w:ascii="宋体" w:cs="宋体"/>
                <w:sz w:val="20"/>
                <w:szCs w:val="20"/>
              </w:rPr>
            </w:pPr>
            <w:r>
              <w:rPr>
                <w:rFonts w:hint="eastAsia" w:ascii="宋体" w:hAnsi="宋体" w:cs="宋体"/>
                <w:sz w:val="18"/>
                <w:szCs w:val="18"/>
                <w:lang w:eastAsia="zh-CN"/>
              </w:rPr>
              <w:t>影响明显</w:t>
            </w:r>
          </w:p>
        </w:tc>
      </w:tr>
    </w:tbl>
    <w:p>
      <w:pPr>
        <w:adjustRightInd w:val="0"/>
        <w:snapToGrid w:val="0"/>
        <w:spacing w:line="600" w:lineRule="exact"/>
        <w:ind w:firstLine="640" w:firstLineChars="200"/>
        <w:rPr>
          <w:rFonts w:ascii="仿宋_GB2312" w:hAnsi="楷体"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hAnsi="楷体" w:eastAsia="仿宋_GB2312"/>
          <w:b/>
          <w:sz w:val="32"/>
          <w:szCs w:val="32"/>
        </w:rPr>
      </w:pPr>
      <w:r>
        <w:rPr>
          <w:rFonts w:hint="eastAsia" w:ascii="仿宋_GB2312" w:hAnsi="楷体" w:eastAsia="仿宋_GB2312"/>
          <w:b/>
          <w:sz w:val="32"/>
          <w:szCs w:val="32"/>
        </w:rPr>
        <w:t>（二）机关运行经费。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color w:val="FF0000"/>
          <w:sz w:val="30"/>
          <w:szCs w:val="30"/>
        </w:rPr>
      </w:pPr>
      <w:r>
        <w:rPr>
          <w:rFonts w:hint="eastAsia" w:ascii="仿宋" w:hAnsi="仿宋" w:eastAsia="仿宋"/>
          <w:sz w:val="32"/>
          <w:szCs w:val="32"/>
          <w:lang w:eastAsia="zh-CN"/>
        </w:rPr>
        <w:t>八公山区卫生防疫和食品药品安全服务中心</w:t>
      </w:r>
      <w:r>
        <w:rPr>
          <w:rFonts w:hint="eastAsia" w:ascii="仿宋" w:hAnsi="仿宋" w:eastAsia="仿宋" w:cs="仿宋"/>
          <w:bCs/>
          <w:sz w:val="32"/>
          <w:szCs w:val="32"/>
          <w:lang w:val="en-US" w:eastAsia="zh-CN"/>
        </w:rPr>
        <w:t>为公益一类事业单位，</w:t>
      </w:r>
      <w:r>
        <w:rPr>
          <w:rFonts w:hint="eastAsia" w:ascii="仿宋" w:hAnsi="仿宋" w:eastAsia="仿宋"/>
          <w:sz w:val="32"/>
          <w:szCs w:val="32"/>
          <w:lang w:eastAsia="zh-CN"/>
        </w:rPr>
        <w:t>无</w:t>
      </w:r>
      <w:r>
        <w:rPr>
          <w:rFonts w:hint="eastAsia" w:ascii="仿宋" w:hAnsi="仿宋" w:eastAsia="仿宋"/>
          <w:sz w:val="32"/>
          <w:szCs w:val="32"/>
        </w:rPr>
        <w:t>机关运行经费财政拨款预算</w:t>
      </w:r>
      <w:r>
        <w:rPr>
          <w:rFonts w:hint="eastAsia" w:ascii="仿宋" w:hAnsi="仿宋" w:eastAsia="仿宋"/>
          <w:sz w:val="32"/>
          <w:szCs w:val="32"/>
          <w:lang w:val="en-US" w:eastAsia="zh-CN"/>
        </w:rPr>
        <w:t>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hAnsi="楷体" w:eastAsia="仿宋_GB2312"/>
          <w:b/>
          <w:sz w:val="32"/>
          <w:szCs w:val="32"/>
        </w:rPr>
      </w:pPr>
      <w:r>
        <w:rPr>
          <w:rFonts w:hint="eastAsia" w:ascii="仿宋_GB2312" w:hAnsi="楷体" w:eastAsia="仿宋_GB2312"/>
          <w:b/>
          <w:sz w:val="32"/>
          <w:szCs w:val="32"/>
        </w:rPr>
        <w:t>（三）政府采购情况。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八公山区卫生防疫和食品药品安全服务中心</w:t>
      </w:r>
      <w:r>
        <w:rPr>
          <w:rFonts w:hint="eastAsia" w:ascii="仿宋" w:hAnsi="仿宋" w:eastAsia="仿宋" w:cs="仿宋"/>
          <w:bCs/>
          <w:sz w:val="32"/>
          <w:szCs w:val="32"/>
          <w:lang w:val="en-US" w:eastAsia="zh-CN"/>
        </w:rPr>
        <w:t>为公益一类事业单位，</w:t>
      </w:r>
      <w:r>
        <w:rPr>
          <w:rFonts w:hint="eastAsia" w:ascii="仿宋" w:hAnsi="仿宋" w:eastAsia="仿宋"/>
          <w:sz w:val="32"/>
          <w:szCs w:val="32"/>
          <w:lang w:val="en-US" w:eastAsia="zh-CN"/>
        </w:rPr>
        <w:t>无</w:t>
      </w:r>
      <w:r>
        <w:rPr>
          <w:rFonts w:hint="eastAsia" w:ascii="仿宋" w:hAnsi="仿宋" w:eastAsia="仿宋"/>
          <w:sz w:val="32"/>
          <w:szCs w:val="32"/>
        </w:rPr>
        <w:t>政府采购预算</w:t>
      </w:r>
      <w:r>
        <w:rPr>
          <w:rFonts w:hint="eastAsia" w:ascii="仿宋" w:hAnsi="仿宋" w:eastAsia="仿宋"/>
          <w:sz w:val="32"/>
          <w:szCs w:val="32"/>
          <w:lang w:val="en-US" w:eastAsia="zh-CN"/>
        </w:rPr>
        <w:t>支出</w:t>
      </w:r>
      <w:r>
        <w:rPr>
          <w:rFonts w:hint="eastAsia" w:ascii="仿宋" w:hAnsi="仿宋" w:eastAsia="仿宋"/>
          <w:sz w:val="32"/>
          <w:szCs w:val="32"/>
          <w:lang w:eastAsia="zh-CN"/>
        </w:rPr>
        <w:t>和</w:t>
      </w:r>
      <w:r>
        <w:rPr>
          <w:rFonts w:hint="eastAsia" w:ascii="仿宋" w:hAnsi="仿宋" w:eastAsia="仿宋"/>
          <w:sz w:val="32"/>
          <w:szCs w:val="32"/>
        </w:rPr>
        <w:t>政府购买服务预算</w:t>
      </w:r>
      <w:r>
        <w:rPr>
          <w:rFonts w:hint="eastAsia" w:ascii="仿宋" w:hAnsi="仿宋" w:eastAsia="仿宋"/>
          <w:sz w:val="32"/>
          <w:szCs w:val="32"/>
          <w:lang w:val="en-US" w:eastAsia="zh-CN"/>
        </w:rPr>
        <w:t>支出</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hAnsi="楷体" w:eastAsia="仿宋_GB2312"/>
          <w:b/>
          <w:sz w:val="32"/>
          <w:szCs w:val="32"/>
        </w:rPr>
      </w:pPr>
      <w:r>
        <w:rPr>
          <w:rFonts w:hint="eastAsia" w:ascii="仿宋_GB2312" w:hAnsi="楷体" w:eastAsia="仿宋_GB2312"/>
          <w:b/>
          <w:sz w:val="32"/>
          <w:szCs w:val="32"/>
        </w:rPr>
        <w:t>（四）国有资产占有使用情况。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olor w:val="3366FF"/>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 w:hAnsi="仿宋" w:eastAsia="仿宋"/>
          <w:sz w:val="32"/>
          <w:szCs w:val="32"/>
          <w:lang w:eastAsia="zh-CN"/>
        </w:rPr>
        <w:t>八公山区卫生防疫和食品药品安全服务中心</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7</w:t>
      </w:r>
      <w:r>
        <w:rPr>
          <w:rFonts w:hint="eastAsia" w:ascii="仿宋_GB2312" w:hAnsi="楷体" w:eastAsia="仿宋_GB2312"/>
          <w:sz w:val="32"/>
          <w:szCs w:val="32"/>
        </w:rPr>
        <w:t>辆，</w:t>
      </w:r>
      <w:r>
        <w:rPr>
          <w:rFonts w:hint="eastAsia" w:ascii="仿宋_GB2312" w:hAnsi="楷体" w:eastAsia="仿宋_GB2312"/>
          <w:sz w:val="32"/>
          <w:szCs w:val="32"/>
          <w:lang w:eastAsia="zh-CN"/>
        </w:rPr>
        <w:t>其中</w:t>
      </w:r>
      <w:r>
        <w:rPr>
          <w:rFonts w:hint="eastAsia" w:ascii="仿宋" w:hAnsi="仿宋" w:eastAsia="仿宋"/>
          <w:sz w:val="32"/>
          <w:szCs w:val="32"/>
        </w:rPr>
        <w:t>：执法执勤用车</w:t>
      </w:r>
      <w:r>
        <w:rPr>
          <w:rFonts w:hint="eastAsia" w:ascii="仿宋" w:hAnsi="仿宋" w:eastAsia="仿宋"/>
          <w:sz w:val="32"/>
          <w:szCs w:val="32"/>
          <w:lang w:val="en-US" w:eastAsia="zh-CN"/>
        </w:rPr>
        <w:t>1</w:t>
      </w:r>
      <w:r>
        <w:rPr>
          <w:rFonts w:hint="eastAsia" w:ascii="仿宋" w:hAnsi="仿宋" w:eastAsia="仿宋"/>
          <w:sz w:val="32"/>
          <w:szCs w:val="32"/>
        </w:rPr>
        <w:t>辆、特种专业技术用车</w:t>
      </w:r>
      <w:r>
        <w:rPr>
          <w:rFonts w:hint="eastAsia" w:ascii="仿宋" w:hAnsi="仿宋" w:eastAsia="仿宋"/>
          <w:sz w:val="32"/>
          <w:szCs w:val="32"/>
          <w:lang w:val="en-US" w:eastAsia="zh-CN"/>
        </w:rPr>
        <w:t>6</w:t>
      </w:r>
      <w:r>
        <w:rPr>
          <w:rFonts w:hint="eastAsia" w:ascii="仿宋" w:hAnsi="仿宋" w:eastAsia="仿宋"/>
          <w:sz w:val="32"/>
          <w:szCs w:val="32"/>
        </w:rPr>
        <w:t>辆。单位价值50万元以上的通用设备</w:t>
      </w:r>
      <w:r>
        <w:rPr>
          <w:rFonts w:hint="eastAsia" w:ascii="仿宋" w:hAnsi="仿宋" w:eastAsia="仿宋"/>
          <w:sz w:val="32"/>
          <w:szCs w:val="32"/>
          <w:lang w:val="en-US" w:eastAsia="zh-CN"/>
        </w:rPr>
        <w:t>0</w:t>
      </w:r>
      <w:r>
        <w:rPr>
          <w:rFonts w:hint="eastAsia" w:ascii="仿宋" w:hAnsi="仿宋" w:eastAsia="仿宋"/>
          <w:sz w:val="32"/>
          <w:szCs w:val="32"/>
        </w:rPr>
        <w:t>台（套），单位价值100万元以上的专用设备</w:t>
      </w:r>
      <w:r>
        <w:rPr>
          <w:rFonts w:hint="eastAsia" w:ascii="仿宋" w:hAnsi="仿宋" w:eastAsia="仿宋"/>
          <w:sz w:val="32"/>
          <w:szCs w:val="32"/>
          <w:lang w:val="en-US" w:eastAsia="zh-CN"/>
        </w:rPr>
        <w:t>0</w:t>
      </w:r>
      <w:r>
        <w:rPr>
          <w:rFonts w:hint="eastAsia" w:ascii="仿宋" w:hAnsi="仿宋" w:eastAsia="仿宋"/>
          <w:sz w:val="32"/>
          <w:szCs w:val="32"/>
        </w:rPr>
        <w:t>台（套）。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w:t>
      </w:r>
      <w:r>
        <w:rPr>
          <w:rFonts w:hint="eastAsia" w:ascii="仿宋_GB2312" w:hAnsi="楷体" w:eastAsia="仿宋_GB2312"/>
          <w:sz w:val="32"/>
          <w:szCs w:val="32"/>
          <w:u w:val="none"/>
        </w:rPr>
        <w:t>单位</w:t>
      </w:r>
      <w:r>
        <w:rPr>
          <w:rFonts w:hint="eastAsia" w:ascii="仿宋_GB2312" w:hAnsi="楷体" w:eastAsia="仿宋_GB2312"/>
          <w:sz w:val="32"/>
          <w:szCs w:val="32"/>
        </w:rPr>
        <w:t>算安排购置公务用车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r>
        <w:rPr>
          <w:rFonts w:hint="eastAsia" w:ascii="仿宋_GB2312" w:hAnsi="楷体" w:eastAsia="仿宋_GB2312"/>
          <w:sz w:val="32"/>
          <w:szCs w:val="32"/>
          <w:lang w:eastAsia="zh-CN"/>
        </w:rPr>
        <w:t>，</w:t>
      </w:r>
      <w:r>
        <w:rPr>
          <w:rFonts w:hint="eastAsia" w:ascii="仿宋_GB2312" w:hAnsi="楷体" w:eastAsia="仿宋_GB2312"/>
          <w:sz w:val="32"/>
          <w:szCs w:val="32"/>
        </w:rPr>
        <w:t>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hAnsi="楷体" w:eastAsia="仿宋_GB2312"/>
          <w:b/>
          <w:sz w:val="32"/>
          <w:szCs w:val="32"/>
        </w:rPr>
      </w:pPr>
      <w:r>
        <w:rPr>
          <w:rFonts w:hint="eastAsia" w:ascii="仿宋_GB2312" w:hAnsi="楷体" w:eastAsia="仿宋_GB2312"/>
          <w:b/>
          <w:sz w:val="32"/>
          <w:szCs w:val="32"/>
        </w:rPr>
        <w:t>（五）绩效目标设置情况。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仿宋" w:eastAsia="仿宋_GB2312"/>
          <w:sz w:val="32"/>
          <w:szCs w:val="32"/>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 w:hAnsi="仿宋" w:eastAsia="仿宋"/>
          <w:sz w:val="32"/>
          <w:szCs w:val="32"/>
          <w:lang w:eastAsia="zh-CN"/>
        </w:rPr>
        <w:t>八公山区卫生防疫和食品药品安全服务中心</w:t>
      </w:r>
      <w:r>
        <w:rPr>
          <w:rFonts w:hint="eastAsia" w:ascii="仿宋_GB2312" w:hAnsi="仿宋" w:eastAsia="仿宋_GB2312"/>
          <w:sz w:val="32"/>
          <w:szCs w:val="32"/>
          <w:lang w:val="en-US" w:eastAsia="zh-CN"/>
        </w:rPr>
        <w:t>2</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46.48</w:t>
      </w:r>
      <w:r>
        <w:rPr>
          <w:rFonts w:hint="eastAsia" w:ascii="仿宋_GB2312" w:hAnsi="仿宋" w:eastAsia="仿宋_GB2312"/>
          <w:sz w:val="32"/>
          <w:szCs w:val="32"/>
        </w:rPr>
        <w:t>万元、政府性基金预算当年财政拨款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w:t>
      </w:r>
      <w:r>
        <w:rPr>
          <w:rFonts w:hint="eastAsia" w:ascii="仿宋_GB2312" w:hAnsi="仿宋" w:eastAsia="仿宋_GB2312"/>
          <w:sz w:val="32"/>
          <w:szCs w:val="32"/>
          <w:lang w:eastAsia="zh-CN"/>
        </w:rPr>
        <w:t>安排</w:t>
      </w:r>
      <w:bookmarkStart w:id="0" w:name="_GoBack"/>
      <w:bookmarkEnd w:id="0"/>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tabs>
          <w:tab w:val="left" w:pos="3316"/>
        </w:tabs>
        <w:adjustRightInd w:val="0"/>
        <w:snapToGrid w:val="0"/>
        <w:spacing w:line="600" w:lineRule="exact"/>
        <w:outlineLvl w:val="0"/>
        <w:rPr>
          <w:rFonts w:ascii="黑体" w:eastAsia="黑体" w:cs="宋体"/>
          <w:sz w:val="36"/>
          <w:szCs w:val="36"/>
        </w:rPr>
      </w:pPr>
    </w:p>
    <w:p>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5"/>
        <w:keepNext w:val="0"/>
        <w:keepLines w:val="0"/>
        <w:pageBreakBefore w:val="0"/>
        <w:kinsoku/>
        <w:wordWrap/>
        <w:overflowPunct/>
        <w:topLinePunct w:val="0"/>
        <w:autoSpaceDE/>
        <w:autoSpaceDN/>
        <w:bidi w:val="0"/>
        <w:adjustRightInd w:val="0"/>
        <w:snapToGrid w:val="0"/>
        <w:spacing w:line="560" w:lineRule="exact"/>
        <w:ind w:firstLine="627" w:firstLineChars="196"/>
        <w:textAlignment w:val="auto"/>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5"/>
        <w:keepNext w:val="0"/>
        <w:keepLines w:val="0"/>
        <w:pageBreakBefore w:val="0"/>
        <w:kinsoku/>
        <w:wordWrap/>
        <w:overflowPunct/>
        <w:topLinePunct w:val="0"/>
        <w:autoSpaceDE/>
        <w:autoSpaceDN/>
        <w:bidi w:val="0"/>
        <w:adjustRightInd w:val="0"/>
        <w:snapToGrid w:val="0"/>
        <w:spacing w:line="560" w:lineRule="exact"/>
        <w:ind w:firstLine="627" w:firstLineChars="196"/>
        <w:textAlignment w:val="auto"/>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5"/>
        <w:keepNext w:val="0"/>
        <w:keepLines w:val="0"/>
        <w:pageBreakBefore w:val="0"/>
        <w:kinsoku/>
        <w:wordWrap/>
        <w:overflowPunct/>
        <w:topLinePunct w:val="0"/>
        <w:autoSpaceDE/>
        <w:autoSpaceDN/>
        <w:bidi w:val="0"/>
        <w:adjustRightInd w:val="0"/>
        <w:snapToGrid w:val="0"/>
        <w:spacing w:line="560" w:lineRule="exact"/>
        <w:ind w:firstLine="627" w:firstLineChars="196"/>
        <w:textAlignment w:val="auto"/>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5"/>
        <w:keepNext w:val="0"/>
        <w:keepLines w:val="0"/>
        <w:pageBreakBefore w:val="0"/>
        <w:kinsoku/>
        <w:wordWrap/>
        <w:overflowPunct/>
        <w:topLinePunct w:val="0"/>
        <w:autoSpaceDE/>
        <w:autoSpaceDN/>
        <w:bidi w:val="0"/>
        <w:spacing w:before="0" w:beforeAutospacing="0" w:after="0" w:afterAutospacing="0" w:line="560" w:lineRule="exact"/>
        <w:ind w:firstLine="627" w:firstLineChars="196"/>
        <w:jc w:val="both"/>
        <w:textAlignment w:val="auto"/>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b/>
          <w:sz w:val="32"/>
          <w:szCs w:val="32"/>
          <w:lang w:eastAsia="zh-CN"/>
        </w:rPr>
        <w:t>指</w:t>
      </w:r>
      <w:r>
        <w:rPr>
          <w:rFonts w:hint="eastAsia" w:ascii="仿宋_GB2312" w:hAnsi="黑体" w:eastAsia="仿宋_GB2312"/>
          <w:sz w:val="32"/>
          <w:szCs w:val="32"/>
        </w:rPr>
        <w:t>除基本支出之外的支出，主要用于完成特定的工作任务和事业发展目标。</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F82EB"/>
    <w:multiLevelType w:val="singleLevel"/>
    <w:tmpl w:val="EB4F82EB"/>
    <w:lvl w:ilvl="0" w:tentative="0">
      <w:start w:val="1"/>
      <w:numFmt w:val="decimal"/>
      <w:lvlText w:val="%1."/>
      <w:lvlJc w:val="left"/>
      <w:pPr>
        <w:tabs>
          <w:tab w:val="left" w:pos="312"/>
        </w:tabs>
      </w:pPr>
    </w:lvl>
  </w:abstractNum>
  <w:abstractNum w:abstractNumId="1">
    <w:nsid w:val="61F34332"/>
    <w:multiLevelType w:val="singleLevel"/>
    <w:tmpl w:val="61F34332"/>
    <w:lvl w:ilvl="0" w:tentative="0">
      <w:start w:val="2"/>
      <w:numFmt w:val="chineseCounting"/>
      <w:suff w:val="nothing"/>
      <w:lvlText w:val="%1、"/>
      <w:lvlJc w:val="left"/>
      <w:pPr>
        <w:ind w:left="3"/>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lkYjA5MjMzOGQ2ZDI4YzA5NGE0Nzk3NzQ1OWQ2YzMifQ=="/>
  </w:docVars>
  <w:rsids>
    <w:rsidRoot w:val="00172A27"/>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596278"/>
    <w:rsid w:val="01FF05B0"/>
    <w:rsid w:val="031228B1"/>
    <w:rsid w:val="04847570"/>
    <w:rsid w:val="0723148E"/>
    <w:rsid w:val="09EF44A9"/>
    <w:rsid w:val="0A2037DA"/>
    <w:rsid w:val="0A81342F"/>
    <w:rsid w:val="0D9C7FD3"/>
    <w:rsid w:val="0E283076"/>
    <w:rsid w:val="106D0FD1"/>
    <w:rsid w:val="14377D86"/>
    <w:rsid w:val="166158D1"/>
    <w:rsid w:val="1A6F0EEC"/>
    <w:rsid w:val="1AD46292"/>
    <w:rsid w:val="1C4F0C9B"/>
    <w:rsid w:val="2347066D"/>
    <w:rsid w:val="234863C1"/>
    <w:rsid w:val="24A26144"/>
    <w:rsid w:val="27594511"/>
    <w:rsid w:val="29366156"/>
    <w:rsid w:val="29EA7E0D"/>
    <w:rsid w:val="2A703C9F"/>
    <w:rsid w:val="2D1E407C"/>
    <w:rsid w:val="34E03158"/>
    <w:rsid w:val="352F0DFC"/>
    <w:rsid w:val="373C29F8"/>
    <w:rsid w:val="38704314"/>
    <w:rsid w:val="3B7C3B77"/>
    <w:rsid w:val="3C4036DC"/>
    <w:rsid w:val="3E4B7EE3"/>
    <w:rsid w:val="3F6A12E9"/>
    <w:rsid w:val="3FB337BE"/>
    <w:rsid w:val="40D31AA2"/>
    <w:rsid w:val="4594316E"/>
    <w:rsid w:val="47E5680B"/>
    <w:rsid w:val="48F32361"/>
    <w:rsid w:val="494A0E00"/>
    <w:rsid w:val="498C3F6A"/>
    <w:rsid w:val="4BD40AA0"/>
    <w:rsid w:val="4CFF70C4"/>
    <w:rsid w:val="52E80BEB"/>
    <w:rsid w:val="55302C55"/>
    <w:rsid w:val="597B7BEF"/>
    <w:rsid w:val="5D075BDA"/>
    <w:rsid w:val="5DF96B1F"/>
    <w:rsid w:val="5E6C2A09"/>
    <w:rsid w:val="60D97EB0"/>
    <w:rsid w:val="643D0718"/>
    <w:rsid w:val="65F25193"/>
    <w:rsid w:val="670009BB"/>
    <w:rsid w:val="67A9053E"/>
    <w:rsid w:val="69B9159D"/>
    <w:rsid w:val="6C797180"/>
    <w:rsid w:val="72882D68"/>
    <w:rsid w:val="72CC459A"/>
    <w:rsid w:val="73652C13"/>
    <w:rsid w:val="78620F7F"/>
    <w:rsid w:val="78740D3B"/>
    <w:rsid w:val="79DF0D2A"/>
    <w:rsid w:val="7E1924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rPr>
  </w:style>
  <w:style w:type="character" w:customStyle="1" w:styleId="9">
    <w:name w:val="页脚 Char"/>
    <w:basedOn w:val="7"/>
    <w:link w:val="3"/>
    <w:qFormat/>
    <w:locked/>
    <w:uiPriority w:val="99"/>
    <w:rPr>
      <w:rFonts w:cs="Times New Roman"/>
      <w:sz w:val="18"/>
      <w:szCs w:val="18"/>
    </w:rPr>
  </w:style>
  <w:style w:type="character" w:customStyle="1" w:styleId="10">
    <w:name w:val="页眉 Char"/>
    <w:basedOn w:val="7"/>
    <w:link w:val="4"/>
    <w:semiHidden/>
    <w:qFormat/>
    <w:locked/>
    <w:uiPriority w:val="99"/>
    <w:rPr>
      <w:rFonts w:cs="Times New Roman"/>
      <w:sz w:val="18"/>
      <w:szCs w:val="18"/>
    </w:rPr>
  </w:style>
  <w:style w:type="paragraph" w:customStyle="1" w:styleId="1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9190</Words>
  <Characters>10666</Characters>
  <Lines>113</Lines>
  <Paragraphs>31</Paragraphs>
  <TotalTime>11</TotalTime>
  <ScaleCrop>false</ScaleCrop>
  <LinksUpToDate>false</LinksUpToDate>
  <CharactersWithSpaces>12996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熊贰</cp:lastModifiedBy>
  <cp:lastPrinted>2021-02-07T07:09:00Z</cp:lastPrinted>
  <dcterms:modified xsi:type="dcterms:W3CDTF">2024-06-17T06:59:51Z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7A83B8FB721D47CBBFA376531D257072</vt:lpwstr>
  </property>
</Properties>
</file>