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600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关于印发</w:t>
      </w:r>
      <w:r>
        <w:rPr>
          <w:rFonts w:hint="eastAsia"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  <w:lang w:val="en-US" w:eastAsia="zh-CN"/>
        </w:rPr>
        <w:t>4</w:t>
      </w:r>
      <w:r>
        <w:rPr>
          <w:rFonts w:hint="eastAsia" w:eastAsia="方正小标宋简体"/>
          <w:sz w:val="44"/>
          <w:szCs w:val="44"/>
        </w:rPr>
        <w:t>年</w:t>
      </w:r>
      <w:r>
        <w:rPr>
          <w:rFonts w:hint="eastAsia" w:eastAsia="方正小标宋简体"/>
          <w:sz w:val="44"/>
          <w:szCs w:val="44"/>
          <w:lang w:eastAsia="zh-CN"/>
        </w:rPr>
        <w:t>八公山</w:t>
      </w:r>
      <w:r>
        <w:rPr>
          <w:rFonts w:hint="eastAsia" w:eastAsia="方正小标宋简体"/>
          <w:sz w:val="44"/>
          <w:szCs w:val="44"/>
        </w:rPr>
        <w:t>区小麦赤霉病防控技术方案的通知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600" w:lineRule="exact"/>
        <w:jc w:val="center"/>
        <w:textAlignment w:val="auto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eastAsia" w:eastAsia="方正小标宋简体"/>
          <w:sz w:val="44"/>
          <w:szCs w:val="44"/>
          <w:lang w:eastAsia="zh-CN"/>
        </w:rPr>
        <w:t>（</w:t>
      </w:r>
      <w:r>
        <w:rPr>
          <w:rFonts w:hint="eastAsia" w:eastAsia="方正小标宋简体"/>
          <w:sz w:val="44"/>
          <w:szCs w:val="44"/>
          <w:lang w:val="en-US" w:eastAsia="zh-CN"/>
        </w:rPr>
        <w:t>征求意见稿</w:t>
      </w:r>
      <w:r>
        <w:rPr>
          <w:rFonts w:hint="eastAsia" w:eastAsia="方正小标宋简体"/>
          <w:sz w:val="44"/>
          <w:szCs w:val="44"/>
          <w:lang w:eastAsia="zh-CN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11" w:beforeAutospacing="0" w:after="0" w:afterAutospacing="0" w:line="560" w:lineRule="atLeast"/>
        <w:ind w:left="270" w:right="0" w:firstLine="0"/>
        <w:jc w:val="left"/>
        <w:textAlignment w:val="baseline"/>
        <w:rPr>
          <w:rFonts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-27"/>
          <w:sz w:val="32"/>
          <w:szCs w:val="32"/>
          <w:shd w:val="clear" w:fill="FFFFFF"/>
          <w:vertAlign w:val="baseline"/>
        </w:rPr>
        <w:t>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27"/>
          <w:sz w:val="32"/>
          <w:szCs w:val="32"/>
          <w:shd w:val="clear" w:fill="FFFFFF"/>
          <w:vertAlign w:val="baseline"/>
        </w:rPr>
        <w:t>镇人民政府，各有关单位：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9" w:beforeAutospacing="0" w:after="0" w:afterAutospacing="0" w:line="560" w:lineRule="atLeast"/>
        <w:ind w:left="270" w:right="247" w:firstLine="599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19"/>
          <w:sz w:val="32"/>
          <w:szCs w:val="32"/>
          <w:shd w:val="clear" w:fill="FFFFFF"/>
          <w:vertAlign w:val="baseline"/>
        </w:rPr>
        <w:t>根据2024年市政府有关小麦赤霉病防控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20"/>
          <w:sz w:val="32"/>
          <w:szCs w:val="32"/>
          <w:shd w:val="clear" w:fill="FFFFFF"/>
          <w:vertAlign w:val="baseline"/>
        </w:rPr>
        <w:t>工作部署，现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21"/>
          <w:sz w:val="32"/>
          <w:szCs w:val="32"/>
          <w:shd w:val="clear" w:fill="FFFFFF"/>
          <w:vertAlign w:val="baseline"/>
        </w:rPr>
        <w:t>将《2024年八公山区小麦赤霉病防控技术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22"/>
          <w:sz w:val="32"/>
          <w:szCs w:val="32"/>
          <w:shd w:val="clear" w:fill="FFFFFF"/>
          <w:vertAlign w:val="baseline"/>
        </w:rPr>
        <w:t>方案》印发给你们，请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28"/>
          <w:sz w:val="32"/>
          <w:szCs w:val="32"/>
          <w:shd w:val="clear" w:fill="FFFFFF"/>
          <w:vertAlign w:val="baseline"/>
        </w:rPr>
        <w:t>结合实际认真抓好落实。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textAlignment w:val="baseline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11" w:beforeAutospacing="0" w:after="0" w:afterAutospacing="0" w:line="560" w:lineRule="atLeast"/>
        <w:ind w:right="0" w:firstLine="5206" w:firstLineChars="190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23"/>
          <w:sz w:val="32"/>
          <w:szCs w:val="32"/>
          <w:shd w:val="clear" w:fill="FFFFFF"/>
          <w:vertAlign w:val="baseline"/>
        </w:rPr>
        <w:t>2024年3月12日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23"/>
          <w:sz w:val="31"/>
          <w:szCs w:val="31"/>
          <w:shd w:val="clear" w:fill="FFFFFF"/>
          <w:vertAlign w:val="baseline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9" w:beforeAutospacing="0" w:after="0" w:afterAutospacing="0"/>
        <w:ind w:left="636" w:right="0" w:firstLine="0"/>
        <w:jc w:val="center"/>
        <w:textAlignment w:val="baseline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  <w:t>2024年</w:t>
      </w:r>
      <w:r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  <w:t>八公山区小麦赤霉病防控技术方案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6" w:lineRule="atLeast"/>
        <w:ind w:left="0" w:right="0" w:firstLine="0"/>
        <w:jc w:val="left"/>
        <w:textAlignment w:val="baseline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6" w:lineRule="atLeast"/>
        <w:ind w:left="0" w:right="0" w:firstLine="0"/>
        <w:jc w:val="left"/>
        <w:textAlignment w:val="baseline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644" w:firstLineChars="20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1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"/>
          <w:kern w:val="2"/>
          <w:sz w:val="32"/>
          <w:szCs w:val="32"/>
          <w:shd w:val="clear" w:fill="FFFFFF"/>
          <w:lang w:val="en-US" w:eastAsia="zh-CN" w:bidi="ar-SA"/>
        </w:rPr>
        <w:t>为打赢2024年小麦赤霉病防控硬仗，确保小麦产量、品质稳中有升，制定本方案。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113" w:line="560" w:lineRule="exact"/>
        <w:ind w:firstLine="608" w:firstLineChars="200"/>
        <w:jc w:val="left"/>
        <w:textAlignment w:val="baseline"/>
        <w:rPr>
          <w:rFonts w:hint="eastAsia" w:ascii="黑体" w:hAnsi="黑体" w:eastAsia="黑体" w:cs="黑体"/>
          <w:b w:val="0"/>
          <w:bCs w:val="0"/>
          <w:spacing w:val="-8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8"/>
          <w:sz w:val="32"/>
          <w:szCs w:val="32"/>
        </w:rPr>
        <w:t>一、目标任务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113" w:line="560" w:lineRule="exact"/>
        <w:ind w:firstLine="608" w:firstLineChars="20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7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spacing w:val="-8"/>
          <w:sz w:val="32"/>
          <w:szCs w:val="32"/>
        </w:rPr>
        <w:t>以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1"/>
          <w:sz w:val="32"/>
          <w:szCs w:val="32"/>
          <w:shd w:val="clear" w:fill="FFFFFF"/>
        </w:rPr>
        <w:t>加快推进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"/>
          <w:sz w:val="32"/>
          <w:szCs w:val="32"/>
          <w:shd w:val="clear" w:fill="FFFFFF"/>
        </w:rPr>
        <w:t>“千亿斤江淮粮仓”建设行动为引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领，落实“虫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"/>
          <w:sz w:val="32"/>
          <w:szCs w:val="32"/>
          <w:shd w:val="clear" w:fill="FFFFFF"/>
        </w:rPr>
        <w:t>口夺粮”保丰收行动，突出抓好小麦“一喷三防”作业，坚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决遏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2"/>
          <w:sz w:val="32"/>
          <w:szCs w:val="32"/>
          <w:shd w:val="clear" w:fill="FFFFFF"/>
        </w:rPr>
        <w:t>制全区小麦赤霉病重发流行，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7"/>
          <w:sz w:val="32"/>
          <w:szCs w:val="32"/>
          <w:shd w:val="clear" w:fill="FFFFFF"/>
        </w:rPr>
        <w:t>确保小麦赤霉病处置率100%、赤霉病病粒率低于2%。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113" w:line="560" w:lineRule="exact"/>
        <w:ind w:firstLine="608" w:firstLineChars="200"/>
        <w:jc w:val="left"/>
        <w:textAlignment w:val="baseline"/>
        <w:rPr>
          <w:rFonts w:hint="eastAsia" w:ascii="黑体" w:hAnsi="黑体" w:eastAsia="黑体" w:cs="黑体"/>
          <w:b w:val="0"/>
          <w:bCs w:val="0"/>
          <w:spacing w:val="-8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8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pacing w:val="-8"/>
          <w:sz w:val="32"/>
          <w:szCs w:val="32"/>
        </w:rPr>
        <w:t>防控策略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113" w:line="560" w:lineRule="exact"/>
        <w:ind w:firstLine="608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针对全区小麦赤霉病重发态势，落实“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控两保”(控流行、控毒素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保产量、保品质)防控策略，科学防控小麦赤霉病。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113" w:line="560" w:lineRule="exact"/>
        <w:ind w:firstLine="608" w:firstLineChars="200"/>
        <w:jc w:val="left"/>
        <w:textAlignment w:val="baseline"/>
        <w:rPr>
          <w:rFonts w:hint="eastAsia" w:ascii="黑体" w:hAnsi="黑体" w:eastAsia="黑体" w:cs="黑体"/>
          <w:b w:val="0"/>
          <w:bCs w:val="0"/>
          <w:spacing w:val="-8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8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pacing w:val="-8"/>
          <w:sz w:val="32"/>
          <w:szCs w:val="32"/>
        </w:rPr>
        <w:t>技术措施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113" w:line="560" w:lineRule="exact"/>
        <w:ind w:firstLine="611" w:firstLineChars="200"/>
        <w:jc w:val="left"/>
        <w:textAlignment w:val="baseline"/>
        <w:rPr>
          <w:rFonts w:hint="eastAsia" w:ascii="仿宋" w:hAnsi="仿宋" w:eastAsia="仿宋" w:cs="仿宋"/>
          <w:b w:val="0"/>
          <w:bCs w:val="0"/>
          <w:spacing w:val="-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8"/>
          <w:sz w:val="32"/>
          <w:szCs w:val="32"/>
        </w:rPr>
        <w:t>(一)抓好农业防治。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2"/>
          <w:sz w:val="32"/>
          <w:szCs w:val="32"/>
          <w:shd w:val="clear" w:fill="FFFFFF"/>
        </w:rPr>
        <w:t>合理运筹肥水，及时清沟沥水，降低田间湿度，减轻病害发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4"/>
          <w:sz w:val="32"/>
          <w:szCs w:val="32"/>
          <w:shd w:val="clear" w:fill="FFFFFF"/>
        </w:rPr>
        <w:t>生程度；增施植物生长调节剂或免疫诱抗剂，加快小麦促弱转壮，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3"/>
          <w:sz w:val="32"/>
          <w:szCs w:val="32"/>
          <w:shd w:val="clear" w:fill="FFFFFF"/>
        </w:rPr>
        <w:t>增强植株抗逆性。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113" w:line="560" w:lineRule="exact"/>
        <w:ind w:firstLine="611" w:firstLineChars="20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2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spacing w:val="-8"/>
          <w:sz w:val="32"/>
          <w:szCs w:val="32"/>
        </w:rPr>
        <w:t>(二)抓好穗期防控。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1"/>
          <w:sz w:val="32"/>
          <w:szCs w:val="32"/>
          <w:shd w:val="clear" w:fill="FFFFFF"/>
        </w:rPr>
        <w:t>持续推广小麦赤霉病全程绿色防控技术模式，在做好前期农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"/>
          <w:sz w:val="32"/>
          <w:szCs w:val="32"/>
          <w:shd w:val="clear" w:fill="FFFFFF"/>
        </w:rPr>
        <w:t>  业措施和早春病虫害综合防控的基础上，采取“准、优、统、管”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3"/>
          <w:sz w:val="32"/>
          <w:szCs w:val="32"/>
          <w:shd w:val="clear" w:fill="FFFFFF"/>
        </w:rPr>
        <w:t>等技术措施，全面做好小麦赤霉病药剂应急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2"/>
          <w:sz w:val="32"/>
          <w:szCs w:val="32"/>
          <w:shd w:val="clear" w:fill="FFFFFF"/>
        </w:rPr>
        <w:t>防控。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7"/>
        <w:jc w:val="left"/>
        <w:textAlignment w:val="baseline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1"/>
          <w:sz w:val="32"/>
          <w:szCs w:val="32"/>
          <w:shd w:val="clear" w:fill="FFFFFF"/>
          <w:vertAlign w:val="baseline"/>
        </w:rPr>
        <w:t>1.把“准”适期。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"/>
          <w:sz w:val="32"/>
          <w:szCs w:val="32"/>
          <w:shd w:val="clear" w:fill="FFFFFF"/>
          <w:vertAlign w:val="baseline"/>
        </w:rPr>
        <w:t>各镇要依据小麦赤霉病中短期趋势预报会商结果，抢抓小麦齐穗至扬花初期开展第一次防治(见花打药)，首次施药时间应提前至抽穗期施药预防。小麦扬花期遇阴雨天气，选择抢在雨前或雨停间隙施药，施药后3-6小时内遇雨，雨后应及时补治，确保防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148" w:firstLine="674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11"/>
          <w:sz w:val="32"/>
          <w:szCs w:val="32"/>
          <w:shd w:val="clear" w:fill="FFFFFF"/>
          <w:vertAlign w:val="baseline"/>
        </w:rPr>
        <w:t>2.选“优”药剂。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1"/>
          <w:sz w:val="32"/>
          <w:szCs w:val="32"/>
          <w:shd w:val="clear" w:fill="FFFFFF"/>
          <w:vertAlign w:val="baseline"/>
        </w:rPr>
        <w:t>全区重点推广应用对赤霉病防效好、毒素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vertAlign w:val="baseline"/>
        </w:rPr>
        <w:t>控制作用较强，同时兼治小麦锈病、白粉病等穗期病害的高效药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6"/>
          <w:sz w:val="32"/>
          <w:szCs w:val="32"/>
          <w:shd w:val="clear" w:fill="FFFFFF"/>
          <w:vertAlign w:val="baseline"/>
        </w:rPr>
        <w:t>剂，如丙硫菌唑、氟唑菌酰羟胺+、氰烯·戊唑醇、丙唑·戊唑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4"/>
          <w:sz w:val="32"/>
          <w:szCs w:val="32"/>
          <w:shd w:val="clear" w:fill="FFFFFF"/>
          <w:vertAlign w:val="baseline"/>
        </w:rPr>
        <w:t>醇、丙硫·戊唑醇、叶菌唑、戊唑·醚菌酯、氰烯·已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3"/>
          <w:sz w:val="32"/>
          <w:szCs w:val="32"/>
          <w:shd w:val="clear" w:fill="FFFFFF"/>
          <w:vertAlign w:val="baseline"/>
        </w:rPr>
        <w:t>唑醇等，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vertAlign w:val="baseline"/>
        </w:rPr>
        <w:t>也可选用丙硫菌唑、氟唑菌酰羟胺、氰烯菌酯等单剂与三唑类药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1"/>
          <w:sz w:val="32"/>
          <w:szCs w:val="32"/>
          <w:shd w:val="clear" w:fill="FFFFFF"/>
          <w:vertAlign w:val="baseline"/>
        </w:rPr>
        <w:t>剂混用(具体药剂成份可参考《淮南市2023-2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0"/>
          <w:sz w:val="32"/>
          <w:szCs w:val="32"/>
          <w:shd w:val="clear" w:fill="FFFFFF"/>
          <w:vertAlign w:val="baseline"/>
        </w:rPr>
        <w:t>024年度小麦、油菜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6"/>
          <w:sz w:val="32"/>
          <w:szCs w:val="32"/>
          <w:shd w:val="clear" w:fill="FFFFFF"/>
          <w:vertAlign w:val="baseline"/>
        </w:rPr>
        <w:t>重大病虫害防治预案》)。考虑到防治小麦赤霉病药剂采购的特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vertAlign w:val="baseline"/>
        </w:rPr>
        <w:t>殊性、时效性，单一来源药剂采购可参照《政府采购非招标采购方式管理办法》(财政部令第74号)执行。第一次用高效药剂比例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6"/>
          <w:sz w:val="32"/>
          <w:szCs w:val="32"/>
          <w:shd w:val="clear" w:fill="FFFFFF"/>
          <w:vertAlign w:val="baseline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6"/>
          <w:sz w:val="32"/>
          <w:szCs w:val="32"/>
          <w:shd w:val="clear" w:fill="FFFFFF"/>
          <w:vertAlign w:val="baseline"/>
        </w:rPr>
        <w:t>要达50%以上，且推荐上限用量施药，确保防控质量；第二次交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vertAlign w:val="baseline"/>
        </w:rPr>
        <w:t>替轮换使用不同作用机制的药剂。对苯丙咪唑类药剂抗性水平高的地区，禁止使用多菌灵、甲基硫菌灵等单剂及复配制剂。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18" w:lineRule="atLeast"/>
        <w:ind w:left="0" w:right="140" w:firstLine="674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10"/>
          <w:sz w:val="32"/>
          <w:szCs w:val="32"/>
          <w:shd w:val="clear" w:fill="FFFFFF"/>
          <w:vertAlign w:val="baseline"/>
        </w:rPr>
        <w:t>3.推行“统”防。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0"/>
          <w:sz w:val="32"/>
          <w:szCs w:val="32"/>
          <w:shd w:val="clear" w:fill="FFFFFF"/>
          <w:vertAlign w:val="baseline"/>
        </w:rPr>
        <w:t>推广应用植保无人飞机、自走式喷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9"/>
          <w:sz w:val="32"/>
          <w:szCs w:val="32"/>
          <w:shd w:val="clear" w:fill="FFFFFF"/>
          <w:vertAlign w:val="baseline"/>
        </w:rPr>
        <w:t>杆喷雾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4"/>
          <w:sz w:val="32"/>
          <w:szCs w:val="32"/>
          <w:shd w:val="clear" w:fill="FFFFFF"/>
          <w:vertAlign w:val="baseline"/>
        </w:rPr>
        <w:t>机等现代高效植保机械，开展小麦赤霉病统防统治、代防代治，确保统防统治覆盖率达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3"/>
          <w:sz w:val="32"/>
          <w:szCs w:val="32"/>
          <w:shd w:val="clear" w:fill="FFFFFF"/>
          <w:vertAlign w:val="baseline"/>
        </w:rPr>
        <w:t>80%以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1"/>
          <w:sz w:val="32"/>
          <w:szCs w:val="32"/>
          <w:shd w:val="clear" w:fill="FFFFFF"/>
          <w:vertAlign w:val="baseline"/>
        </w:rPr>
        <w:t>上。规范植保无人飞机防治作业标准，执行植保无人飞机防治小麦赤霉病技术参数(亩用水量为1.5L-3.0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0"/>
          <w:sz w:val="32"/>
          <w:szCs w:val="32"/>
          <w:shd w:val="clear" w:fill="FFFFFF"/>
          <w:vertAlign w:val="baseline"/>
        </w:rPr>
        <w:t>L、飞行高度为小麦冠层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vertAlign w:val="baseline"/>
        </w:rPr>
        <w:t>上方1.5m-3.0m、飞行速度小于6m/s,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60"/>
          <w:sz w:val="32"/>
          <w:szCs w:val="32"/>
          <w:shd w:val="clear" w:fill="FFFFFF"/>
          <w:vertAlign w:val="baseline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vertAlign w:val="baseline"/>
        </w:rPr>
        <w:t>新机型可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7"/>
          <w:sz w:val="32"/>
          <w:szCs w:val="32"/>
          <w:shd w:val="clear" w:fill="FFFFFF"/>
          <w:vertAlign w:val="baseline"/>
        </w:rPr>
        <w:t>适度调整),添加飞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vertAlign w:val="baseline"/>
        </w:rPr>
        <w:t>防助剂，提高防控效果。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270" w:firstLine="679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9"/>
          <w:sz w:val="32"/>
          <w:szCs w:val="32"/>
          <w:shd w:val="clear" w:fill="FFFFFF"/>
          <w:vertAlign w:val="baseline"/>
        </w:rPr>
        <w:t>4.执行监“管”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9"/>
          <w:sz w:val="32"/>
          <w:szCs w:val="32"/>
          <w:shd w:val="clear" w:fill="FFFFFF"/>
          <w:vertAlign w:val="baseline"/>
        </w:rPr>
        <w:t>。加强飞行作业质量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vertAlign w:val="baseline"/>
        </w:rPr>
        <w:t>监管，严禁空飞、造假等恶性骗取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1"/>
          <w:sz w:val="32"/>
          <w:szCs w:val="32"/>
          <w:shd w:val="clear" w:fill="FFFFFF"/>
          <w:vertAlign w:val="baseline"/>
        </w:rPr>
        <w:t>飞防补贴影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4"/>
          <w:sz w:val="32"/>
          <w:szCs w:val="32"/>
          <w:shd w:val="clear" w:fill="FFFFFF"/>
          <w:vertAlign w:val="baseline"/>
        </w:rPr>
        <w:t>响防控质量行为发生，真正实现有效监管，提高防控作业质量。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644" w:right="0" w:firstLine="0"/>
        <w:jc w:val="left"/>
        <w:textAlignment w:val="baseline"/>
        <w:rPr>
          <w:rFonts w:hint="eastAsia" w:ascii="仿宋" w:hAnsi="仿宋" w:eastAsia="仿宋" w:cs="仿宋"/>
          <w:b/>
          <w:bCs/>
          <w:spacing w:val="-8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pacing w:val="-8"/>
          <w:kern w:val="2"/>
          <w:sz w:val="32"/>
          <w:szCs w:val="32"/>
          <w:lang w:val="en-US" w:eastAsia="zh-CN" w:bidi="ar-SA"/>
        </w:rPr>
        <w:t>(三)抓好收储防侵染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237" w:firstLine="688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vertAlign w:val="baseline"/>
        </w:rPr>
        <w:t>鉴于感染赤霉病菌的小麦籽粒在潮湿条件下可继续侵染，污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3"/>
          <w:sz w:val="32"/>
          <w:szCs w:val="32"/>
          <w:shd w:val="clear" w:fill="FFFFFF"/>
          <w:vertAlign w:val="baseline"/>
        </w:rPr>
        <w:t>染收储的小麦，仍能导致真菌毒素进一步增加，各镇要加强小麦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vertAlign w:val="baseline"/>
        </w:rPr>
        <w:t>收储管理工作，及时收获，晾晒烘干，汰除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1"/>
          <w:sz w:val="32"/>
          <w:szCs w:val="32"/>
          <w:shd w:val="clear" w:fill="FFFFFF"/>
          <w:vertAlign w:val="baseline"/>
        </w:rPr>
        <w:t>赤霉病粒，安全水分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4"/>
          <w:sz w:val="32"/>
          <w:szCs w:val="32"/>
          <w:shd w:val="clear" w:fill="FFFFFF"/>
          <w:vertAlign w:val="baseline"/>
        </w:rPr>
        <w:t>以下收储。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113" w:line="560" w:lineRule="exact"/>
        <w:ind w:firstLine="608" w:firstLineChars="200"/>
        <w:jc w:val="left"/>
        <w:textAlignment w:val="baseline"/>
        <w:rPr>
          <w:rFonts w:hint="eastAsia" w:ascii="黑体" w:hAnsi="黑体" w:eastAsia="黑体" w:cs="黑体"/>
          <w:b w:val="0"/>
          <w:bCs w:val="0"/>
          <w:spacing w:val="-8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8"/>
          <w:sz w:val="32"/>
          <w:szCs w:val="32"/>
        </w:rPr>
        <w:t>四、工作要求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88"/>
        <w:jc w:val="left"/>
        <w:textAlignment w:val="baseline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vertAlign w:val="baseline"/>
        </w:rPr>
        <w:t>按照“因地制宜、分区治理”原则，进一步完善小麦赤霉病防控工作机制，全面打赢赤霉病防控攻坚战。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716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ascii="楷体" w:hAnsi="楷体" w:eastAsia="楷体" w:cs="楷体"/>
          <w:i w:val="0"/>
          <w:iCs w:val="0"/>
          <w:caps w:val="0"/>
          <w:color w:val="000000"/>
          <w:spacing w:val="19"/>
          <w:sz w:val="32"/>
          <w:szCs w:val="32"/>
          <w:shd w:val="clear" w:fill="FFFFFF"/>
          <w:vertAlign w:val="baseline"/>
        </w:rPr>
        <w:t>(一) 强化组织领导，</w:t>
      </w:r>
      <w:bookmarkStart w:id="0" w:name="_GoBack"/>
      <w:bookmarkEnd w:id="0"/>
      <w:r>
        <w:rPr>
          <w:rFonts w:ascii="楷体" w:hAnsi="楷体" w:eastAsia="楷体" w:cs="楷体"/>
          <w:i w:val="0"/>
          <w:iCs w:val="0"/>
          <w:caps w:val="0"/>
          <w:color w:val="000000"/>
          <w:spacing w:val="19"/>
          <w:sz w:val="32"/>
          <w:szCs w:val="32"/>
          <w:shd w:val="clear" w:fill="FFFFFF"/>
          <w:vertAlign w:val="baseline"/>
        </w:rPr>
        <w:t>落实防控责任。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9"/>
          <w:sz w:val="32"/>
          <w:szCs w:val="32"/>
          <w:shd w:val="clear" w:fill="FFFFFF"/>
          <w:vertAlign w:val="baseline"/>
        </w:rPr>
        <w:t>小麦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8"/>
          <w:sz w:val="32"/>
          <w:szCs w:val="32"/>
          <w:shd w:val="clear" w:fill="FFFFFF"/>
          <w:vertAlign w:val="baseline"/>
        </w:rPr>
        <w:t>赤霉病是影响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3"/>
          <w:sz w:val="32"/>
          <w:szCs w:val="32"/>
          <w:shd w:val="clear" w:fill="FFFFFF"/>
          <w:vertAlign w:val="baseline"/>
        </w:rPr>
        <w:t>小麦产量和品质的重大病害，赤霉病防控工作已纳入粮食安全党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4"/>
          <w:sz w:val="32"/>
          <w:szCs w:val="32"/>
          <w:shd w:val="clear" w:fill="FFFFFF"/>
          <w:vertAlign w:val="baseline"/>
        </w:rPr>
        <w:t>政同责考核内容，各镇要高度重视，主要负责同志要亲自过问、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vertAlign w:val="baseline"/>
        </w:rPr>
        <w:t>靠前指挥，分管负责同志要具体抓措施落实。充分发挥各级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1"/>
          <w:sz w:val="32"/>
          <w:szCs w:val="32"/>
          <w:shd w:val="clear" w:fill="FFFFFF"/>
          <w:vertAlign w:val="baseline"/>
        </w:rPr>
        <w:t>农作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vertAlign w:val="baseline"/>
        </w:rPr>
        <w:t>物重大病虫害防治议事协调机构的作用，结合本地实际，明确防控任务，压实防控责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1"/>
          <w:sz w:val="32"/>
          <w:szCs w:val="32"/>
          <w:shd w:val="clear" w:fill="FFFFFF"/>
          <w:vertAlign w:val="baseline"/>
        </w:rPr>
        <w:t>任，提前调度各地防控准备情况。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60" w:firstLine="68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10"/>
          <w:sz w:val="32"/>
          <w:szCs w:val="32"/>
          <w:shd w:val="clear" w:fill="FFFFFF"/>
          <w:vertAlign w:val="baseline"/>
        </w:rPr>
        <w:t>(二)强化及早谋划，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10"/>
          <w:sz w:val="32"/>
          <w:szCs w:val="32"/>
          <w:shd w:val="clear" w:fill="FFFFFF"/>
          <w:vertAlign w:val="baseline"/>
        </w:rPr>
        <w:t>落实要素保障。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0"/>
          <w:sz w:val="32"/>
          <w:szCs w:val="32"/>
          <w:shd w:val="clear" w:fill="FFFFFF"/>
          <w:vertAlign w:val="baseline"/>
        </w:rPr>
        <w:t>要多方筹措防控资金，确保资金投入不低于上年，用足用好中央小麦“一喷三防”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vertAlign w:val="baseline"/>
        </w:rPr>
        <w:t>资金、省财政预算支持重点病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1"/>
          <w:sz w:val="32"/>
          <w:szCs w:val="32"/>
          <w:shd w:val="clear" w:fill="FFFFFF"/>
          <w:vertAlign w:val="baseline"/>
        </w:rPr>
        <w:t>虫害防控资金、市小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3"/>
          <w:sz w:val="32"/>
          <w:szCs w:val="32"/>
          <w:shd w:val="clear" w:fill="FFFFFF"/>
          <w:vertAlign w:val="baseline"/>
        </w:rPr>
        <w:t>麦赤霉病防控资金和地方财政配套资金，鼓励社会资本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vertAlign w:val="baseline"/>
        </w:rPr>
        <w:t>参与赤霉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2"/>
          <w:sz w:val="32"/>
          <w:szCs w:val="32"/>
          <w:shd w:val="clear" w:fill="FFFFFF"/>
          <w:vertAlign w:val="baseline"/>
        </w:rPr>
        <w:t>病防控工作。提前谋划落实好统防统治组织、防控器械、防控药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vertAlign w:val="baseline"/>
        </w:rPr>
        <w:t>剂等要素保障，切实做好质好价优的药剂采购和施药器械调配、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>检修、保养等工作。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39" w:firstLine="73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10"/>
          <w:sz w:val="32"/>
          <w:szCs w:val="32"/>
          <w:shd w:val="clear" w:fill="FFFFFF"/>
          <w:vertAlign w:val="baseline"/>
        </w:rPr>
        <w:t>(三)强化宣传培训，落实技术措施。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0"/>
          <w:sz w:val="32"/>
          <w:szCs w:val="32"/>
          <w:shd w:val="clear" w:fill="FFFFFF"/>
          <w:vertAlign w:val="baseline"/>
        </w:rPr>
        <w:t>各镇要采取召开现场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5"/>
          <w:sz w:val="32"/>
          <w:szCs w:val="32"/>
          <w:shd w:val="clear" w:fill="FFFFFF"/>
          <w:vertAlign w:val="baseline"/>
        </w:rPr>
        <w:t>会、专家讲座、技术培训等多种形式，广泛培训赤霉病防控技术。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2"/>
          <w:sz w:val="32"/>
          <w:szCs w:val="32"/>
          <w:shd w:val="clear" w:fill="FFFFFF"/>
          <w:vertAlign w:val="baseline"/>
        </w:rPr>
        <w:t>开展“行政人员+技术人员+防治队伍”技术包保服务，重点抓好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3"/>
          <w:sz w:val="32"/>
          <w:szCs w:val="32"/>
          <w:shd w:val="clear" w:fill="FFFFFF"/>
          <w:vertAlign w:val="baseline"/>
        </w:rPr>
        <w:t>小麦穗期“准、优、统、管”四项防控措施，提高关键技术到位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2"/>
          <w:sz w:val="32"/>
          <w:szCs w:val="32"/>
          <w:shd w:val="clear" w:fill="FFFFFF"/>
          <w:vertAlign w:val="baseline"/>
        </w:rPr>
        <w:t>率。鼓励整村、整镇(乡)推进统防统治和代防代治，着力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>提升统防统治覆盖率。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-8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MDQzMzc0NjIyYWM2NWE4YzU1ODdhODFlYjFiN2UifQ=="/>
  </w:docVars>
  <w:rsids>
    <w:rsidRoot w:val="2670502A"/>
    <w:rsid w:val="05D04693"/>
    <w:rsid w:val="071C4480"/>
    <w:rsid w:val="2670502A"/>
    <w:rsid w:val="3214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2023-06-21T07:47:00Z</dcterms:created>
  <dc:creator>　</dc:creator>
  <cp:lastModifiedBy>All is well</cp:lastModifiedBy>
  <dcterms:modified xsi:type="dcterms:W3CDTF">2024-05-24T08:04:24Z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96ECEEAA72E54558A2F7083D3002BBF0_11</vt:lpwstr>
  </property>
</Properties>
</file>