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2880" w:firstLineChars="900"/>
        <w:rPr>
          <w:rFonts w:hint="eastAsia" w:ascii="仿宋_GB2312" w:hAnsi="宋体" w:eastAsia="仿宋_GB2312"/>
          <w:color w:val="000000"/>
          <w:sz w:val="32"/>
          <w:szCs w:val="32"/>
        </w:rPr>
      </w:pPr>
    </w:p>
    <w:p>
      <w:pPr>
        <w:pStyle w:val="2"/>
        <w:rPr>
          <w:rFonts w:hint="eastAsia" w:ascii="仿宋_GB2312" w:hAnsi="宋体" w:eastAsia="仿宋_GB2312"/>
          <w:color w:val="000000"/>
          <w:sz w:val="32"/>
          <w:szCs w:val="32"/>
        </w:rPr>
      </w:pPr>
    </w:p>
    <w:p>
      <w:pPr>
        <w:rPr>
          <w:rFonts w:hint="eastAsia" w:ascii="仿宋_GB2312" w:hAnsi="宋体" w:eastAsia="仿宋_GB2312"/>
          <w:color w:val="000000"/>
          <w:sz w:val="32"/>
          <w:szCs w:val="32"/>
        </w:rPr>
      </w:pPr>
    </w:p>
    <w:p>
      <w:pPr>
        <w:pStyle w:val="2"/>
        <w:rPr>
          <w:rFonts w:hint="eastAsia" w:ascii="仿宋_GB2312" w:hAnsi="宋体" w:eastAsia="仿宋_GB2312"/>
          <w:color w:val="000000"/>
          <w:sz w:val="32"/>
          <w:szCs w:val="32"/>
        </w:rPr>
      </w:pPr>
    </w:p>
    <w:p>
      <w:pPr>
        <w:rPr>
          <w:rFonts w:hint="eastAsia"/>
        </w:rPr>
      </w:pPr>
    </w:p>
    <w:p>
      <w:pPr>
        <w:pStyle w:val="2"/>
        <w:jc w:val="both"/>
        <w:rPr>
          <w:rFonts w:hint="eastAsia"/>
        </w:rPr>
      </w:pPr>
    </w:p>
    <w:p>
      <w:pPr>
        <w:spacing w:line="560" w:lineRule="exact"/>
        <w:jc w:val="center"/>
        <w:rPr>
          <w:rFonts w:hint="eastAsia" w:ascii="仿宋_GB2312" w:hAnsi="Verdana" w:eastAsia="仿宋_GB2312"/>
          <w:color w:val="000000"/>
          <w:sz w:val="32"/>
          <w:szCs w:val="32"/>
        </w:rPr>
      </w:pPr>
      <w:r>
        <w:rPr>
          <w:rFonts w:hint="eastAsia" w:ascii="仿宋_GB2312" w:hAnsi="宋体" w:eastAsia="仿宋_GB2312"/>
          <w:color w:val="000000"/>
          <w:sz w:val="32"/>
          <w:szCs w:val="32"/>
        </w:rPr>
        <w:t>淮八</w:t>
      </w:r>
      <w:r>
        <w:rPr>
          <w:rFonts w:hint="eastAsia" w:ascii="仿宋_GB2312" w:hAnsi="宋体" w:eastAsia="仿宋_GB2312"/>
          <w:color w:val="000000"/>
          <w:sz w:val="32"/>
          <w:szCs w:val="32"/>
          <w:lang w:eastAsia="zh-CN"/>
        </w:rPr>
        <w:t>新</w:t>
      </w:r>
      <w:r>
        <w:rPr>
          <w:rFonts w:hint="eastAsia" w:ascii="仿宋_GB2312" w:hAnsi="宋体" w:eastAsia="仿宋_GB2312"/>
          <w:color w:val="000000"/>
          <w:sz w:val="32"/>
          <w:szCs w:val="32"/>
          <w:lang w:val="en-US" w:eastAsia="zh-CN"/>
        </w:rPr>
        <w:t>安办</w:t>
      </w:r>
      <w:bookmarkStart w:id="0" w:name="_GoBack"/>
      <w:bookmarkEnd w:id="0"/>
      <w:r>
        <w:rPr>
          <w:rFonts w:hint="eastAsia" w:ascii="仿宋_GB2312" w:hAnsi="宋体" w:eastAsia="仿宋_GB2312"/>
          <w:color w:val="000000"/>
          <w:sz w:val="32"/>
          <w:szCs w:val="32"/>
        </w:rPr>
        <w:t>〔20</w:t>
      </w:r>
      <w:r>
        <w:rPr>
          <w:rFonts w:hint="eastAsia" w:ascii="仿宋_GB2312" w:hAnsi="宋体" w:eastAsia="仿宋_GB2312"/>
          <w:color w:val="000000"/>
          <w:sz w:val="32"/>
          <w:szCs w:val="32"/>
          <w:lang w:val="en-US" w:eastAsia="zh-CN"/>
        </w:rPr>
        <w:t>24</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10</w:t>
      </w:r>
      <w:r>
        <w:rPr>
          <w:rFonts w:hint="eastAsia" w:ascii="仿宋_GB2312" w:hAnsi="宋体" w:eastAsia="仿宋_GB2312"/>
          <w:color w:val="000000"/>
          <w:sz w:val="32"/>
          <w:szCs w:val="32"/>
        </w:rPr>
        <w:t>号</w:t>
      </w:r>
    </w:p>
    <w:p>
      <w:pPr>
        <w:spacing w:line="460" w:lineRule="exact"/>
        <w:ind w:firstLine="2880" w:firstLineChars="900"/>
        <w:rPr>
          <w:rFonts w:hint="eastAsia" w:ascii="仿宋" w:hAnsi="仿宋" w:eastAsia="仿宋" w:cs="仿宋"/>
          <w:color w:val="000000"/>
          <w:sz w:val="32"/>
          <w:szCs w:val="32"/>
        </w:rPr>
      </w:pP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 w:val="44"/>
          <w:szCs w:val="44"/>
          <w:lang w:val="en-US" w:eastAsia="zh-CN" w:bidi="ar"/>
        </w:rPr>
      </w:pPr>
      <w:r>
        <w:rPr>
          <w:rFonts w:hint="eastAsia" w:ascii="黑体" w:hAnsi="黑体" w:eastAsia="黑体" w:cs="黑体"/>
          <w:color w:val="000000"/>
          <w:kern w:val="0"/>
          <w:sz w:val="44"/>
          <w:szCs w:val="44"/>
          <w:lang w:val="en-US" w:eastAsia="zh-CN" w:bidi="ar"/>
        </w:rPr>
        <w:t>关于印发《全街道托管机构等场所消防安全专项治理方案》的通知</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各社区、各部门</w:t>
      </w:r>
      <w:r>
        <w:rPr>
          <w:rFonts w:hint="eastAsia" w:ascii="仿宋_GB2312" w:hAnsi="仿宋_GB2312" w:eastAsia="仿宋_GB2312" w:cs="仿宋_GB2312"/>
          <w:color w:val="000000"/>
          <w:sz w:val="32"/>
          <w:szCs w:val="32"/>
        </w:rPr>
        <w:t>：</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4月7日，合肥市肥东县撮镇镇一民房发生火灾，过火面积约5平方米，造成1人死亡、11人受伤。火灾发生后，省委省政府主要领导高度重视，</w:t>
      </w:r>
      <w:r>
        <w:rPr>
          <w:rFonts w:hint="eastAsia" w:ascii="仿宋_GB2312" w:hAnsi="仿宋_GB2312" w:eastAsia="仿宋_GB2312" w:cs="仿宋_GB2312"/>
          <w:sz w:val="32"/>
          <w:szCs w:val="32"/>
          <w:lang w:eastAsia="zh-CN"/>
        </w:rPr>
        <w:t>专门作出</w:t>
      </w:r>
      <w:r>
        <w:rPr>
          <w:rFonts w:hint="eastAsia" w:ascii="仿宋_GB2312" w:hAnsi="仿宋_GB2312" w:eastAsia="仿宋_GB2312" w:cs="仿宋_GB2312"/>
          <w:sz w:val="32"/>
          <w:szCs w:val="32"/>
        </w:rPr>
        <w:t>批示</w:t>
      </w:r>
      <w:r>
        <w:rPr>
          <w:rFonts w:hint="eastAsia" w:ascii="仿宋_GB2312" w:hAnsi="仿宋_GB2312" w:eastAsia="仿宋_GB2312" w:cs="仿宋_GB2312"/>
          <w:sz w:val="32"/>
          <w:szCs w:val="32"/>
          <w:lang w:eastAsia="zh-CN"/>
        </w:rPr>
        <w:t>，提出明确要求</w:t>
      </w:r>
      <w:r>
        <w:rPr>
          <w:rFonts w:hint="eastAsia" w:ascii="仿宋_GB2312" w:hAnsi="仿宋_GB2312" w:eastAsia="仿宋_GB2312" w:cs="仿宋_GB2312"/>
          <w:sz w:val="32"/>
          <w:szCs w:val="32"/>
        </w:rPr>
        <w:t>。为认真贯彻落实省领导批示精神，深刻汲取火灾事故教训，采取有力措施，</w:t>
      </w:r>
      <w:r>
        <w:rPr>
          <w:rFonts w:hint="eastAsia" w:ascii="仿宋_GB2312" w:hAnsi="仿宋_GB2312" w:eastAsia="仿宋_GB2312" w:cs="仿宋_GB2312"/>
          <w:sz w:val="32"/>
          <w:szCs w:val="32"/>
          <w:lang w:bidi="ar"/>
        </w:rPr>
        <w:t>坚决遏制当前亡人火灾多发态势，</w:t>
      </w:r>
      <w:r>
        <w:rPr>
          <w:rFonts w:hint="eastAsia" w:ascii="仿宋_GB2312" w:hAnsi="仿宋_GB2312" w:eastAsia="仿宋_GB2312" w:cs="仿宋_GB2312"/>
          <w:sz w:val="32"/>
          <w:szCs w:val="32"/>
        </w:rPr>
        <w:t>全力维护消防安全形势稳定，</w:t>
      </w:r>
      <w:r>
        <w:rPr>
          <w:rFonts w:hint="eastAsia" w:ascii="Times New Roman" w:hAnsi="Times New Roman" w:eastAsia="仿宋_GB2312" w:cs="Times New Roman"/>
          <w:color w:val="000000"/>
          <w:kern w:val="0"/>
          <w:sz w:val="32"/>
          <w:szCs w:val="32"/>
          <w:lang w:val="en-US" w:eastAsia="zh-CN" w:bidi="ar-SA"/>
        </w:rPr>
        <w:t>新庄孜街道安全生产委员会办公室</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制定了《全</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托管机构等场所消防安全专项治理方案》现将方案印发</w:t>
      </w:r>
      <w:r>
        <w:rPr>
          <w:rFonts w:hint="eastAsia" w:ascii="仿宋_GB2312" w:hAnsi="仿宋_GB2312" w:eastAsia="仿宋_GB2312" w:cs="仿宋_GB2312"/>
          <w:sz w:val="32"/>
          <w:szCs w:val="32"/>
          <w:lang w:val="en-US" w:eastAsia="zh-CN"/>
        </w:rPr>
        <w:t>给</w:t>
      </w:r>
      <w:r>
        <w:rPr>
          <w:rFonts w:hint="eastAsia" w:ascii="仿宋_GB2312" w:hAnsi="仿宋_GB2312" w:eastAsia="仿宋_GB2312" w:cs="仿宋_GB2312"/>
          <w:sz w:val="32"/>
          <w:szCs w:val="32"/>
        </w:rPr>
        <w:t>你们，请结合实际抓</w:t>
      </w:r>
      <w:r>
        <w:rPr>
          <w:rFonts w:hint="eastAsia" w:ascii="仿宋_GB2312" w:hAnsi="仿宋_GB2312" w:eastAsia="仿宋_GB2312" w:cs="仿宋_GB2312"/>
          <w:sz w:val="32"/>
          <w:szCs w:val="32"/>
          <w:lang w:eastAsia="zh-CN"/>
        </w:rPr>
        <w:t>好</w:t>
      </w:r>
      <w:r>
        <w:rPr>
          <w:rFonts w:hint="eastAsia" w:ascii="仿宋_GB2312" w:hAnsi="仿宋_GB2312" w:eastAsia="仿宋_GB2312" w:cs="仿宋_GB2312"/>
          <w:sz w:val="32"/>
          <w:szCs w:val="32"/>
        </w:rPr>
        <w:t>贯彻落实。</w:t>
      </w:r>
    </w:p>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32"/>
          <w:szCs w:val="32"/>
          <w:lang w:val="en-US" w:eastAsia="zh-CN" w:bidi="ar-SA"/>
        </w:rPr>
      </w:pPr>
    </w:p>
    <w:p>
      <w:pPr>
        <w:pStyle w:val="2"/>
        <w:rPr>
          <w:rFonts w:hint="eastAsia"/>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新庄孜街道安全生产委员会办公室</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hint="default" w:ascii="Times New Roman" w:hAnsi="Times New Roman" w:eastAsia="仿宋_GB2312" w:cs="仿宋_GB2312"/>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w:t>
      </w:r>
      <w:r>
        <w:rPr>
          <w:rFonts w:hint="eastAsia" w:ascii="Times New Roman" w:hAnsi="Times New Roman" w:eastAsia="仿宋_GB2312" w:cs="Times New Roman"/>
          <w:color w:val="000000"/>
          <w:kern w:val="0"/>
          <w:sz w:val="32"/>
          <w:szCs w:val="32"/>
          <w:lang w:val="en-US" w:eastAsia="zh-CN" w:bidi="ar-SA"/>
        </w:rPr>
        <w:t>4</w:t>
      </w:r>
      <w:r>
        <w:rPr>
          <w:rFonts w:hint="eastAsia" w:ascii="Times New Roman" w:hAnsi="Times New Roman" w:eastAsia="仿宋_GB2312" w:cs="仿宋_GB2312"/>
          <w:color w:val="000000"/>
          <w:kern w:val="0"/>
          <w:sz w:val="32"/>
          <w:szCs w:val="32"/>
          <w:lang w:val="en-US" w:eastAsia="zh-CN" w:bidi="ar-SA"/>
        </w:rPr>
        <w:t>年</w:t>
      </w:r>
      <w:r>
        <w:rPr>
          <w:rFonts w:hint="eastAsia" w:ascii="Times New Roman" w:hAnsi="Times New Roman" w:eastAsia="仿宋_GB2312" w:cs="Times New Roman"/>
          <w:color w:val="000000"/>
          <w:kern w:val="0"/>
          <w:sz w:val="32"/>
          <w:szCs w:val="32"/>
          <w:lang w:val="en-US" w:eastAsia="zh-CN" w:bidi="ar-SA"/>
        </w:rPr>
        <w:t>4</w:t>
      </w:r>
      <w:r>
        <w:rPr>
          <w:rFonts w:hint="eastAsia" w:ascii="Times New Roman" w:hAnsi="Times New Roman" w:eastAsia="仿宋_GB2312" w:cs="仿宋_GB2312"/>
          <w:color w:val="000000"/>
          <w:kern w:val="0"/>
          <w:sz w:val="32"/>
          <w:szCs w:val="32"/>
          <w:lang w:val="en-US" w:eastAsia="zh-CN" w:bidi="ar-SA"/>
        </w:rPr>
        <w:t>月</w:t>
      </w:r>
      <w:r>
        <w:rPr>
          <w:rFonts w:hint="eastAsia" w:ascii="Times New Roman" w:hAnsi="Times New Roman" w:eastAsia="仿宋_GB2312" w:cs="Times New Roman"/>
          <w:color w:val="000000"/>
          <w:kern w:val="0"/>
          <w:sz w:val="32"/>
          <w:szCs w:val="32"/>
          <w:lang w:val="en-US" w:eastAsia="zh-CN" w:bidi="ar-SA"/>
        </w:rPr>
        <w:t>2</w:t>
      </w:r>
      <w:r>
        <w:rPr>
          <w:rFonts w:hint="eastAsia" w:eastAsia="仿宋_GB2312" w:cs="Times New Roman"/>
          <w:color w:val="000000"/>
          <w:kern w:val="0"/>
          <w:sz w:val="32"/>
          <w:szCs w:val="32"/>
          <w:lang w:val="en-US" w:eastAsia="zh-CN" w:bidi="ar-SA"/>
        </w:rPr>
        <w:t>7</w:t>
      </w:r>
      <w:r>
        <w:rPr>
          <w:rFonts w:hint="eastAsia" w:ascii="Times New Roman" w:hAnsi="Times New Roman" w:eastAsia="仿宋_GB2312" w:cs="仿宋_GB2312"/>
          <w:color w:val="000000"/>
          <w:kern w:val="0"/>
          <w:sz w:val="32"/>
          <w:szCs w:val="32"/>
          <w:lang w:val="en-US" w:eastAsia="zh-CN" w:bidi="ar-SA"/>
        </w:rPr>
        <w:t xml:space="preserve">日     </w:t>
      </w:r>
    </w:p>
    <w:p>
      <w:pPr>
        <w:pStyle w:val="4"/>
        <w:keepNext w:val="0"/>
        <w:keepLines w:val="0"/>
        <w:widowControl/>
        <w:suppressLineNumbers w:val="0"/>
        <w:rPr>
          <w:rFonts w:ascii="仿宋_GB2312" w:hAnsi="仿宋_GB2312" w:eastAsia="仿宋_GB2312" w:cs="仿宋_GB2312"/>
          <w:color w:val="000000"/>
          <w:sz w:val="31"/>
          <w:szCs w:val="31"/>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z w:val="41"/>
          <w:szCs w:val="41"/>
          <w:lang w:val="en-US" w:eastAsia="zh-CN"/>
        </w:rPr>
      </w:pPr>
      <w:r>
        <w:rPr>
          <w:rFonts w:hint="eastAsia" w:ascii="方正小标宋简体" w:hAnsi="方正小标宋简体" w:eastAsia="方正小标宋简体" w:cs="方正小标宋简体"/>
          <w:color w:val="000000"/>
          <w:sz w:val="41"/>
          <w:szCs w:val="41"/>
          <w:lang w:val="en-US" w:eastAsia="zh-CN"/>
        </w:rPr>
        <w:t xml:space="preserve"> </w:t>
      </w:r>
    </w:p>
    <w:p>
      <w:pPr>
        <w:pStyle w:val="3"/>
        <w:bidi w:val="0"/>
        <w:jc w:val="center"/>
        <w:rPr>
          <w:rFonts w:hint="eastAsia"/>
          <w:lang w:val="en-US" w:eastAsia="zh-CN"/>
        </w:rPr>
      </w:pPr>
      <w:r>
        <w:rPr>
          <w:rFonts w:hint="eastAsia"/>
        </w:rPr>
        <w:t>全</w:t>
      </w:r>
      <w:r>
        <w:rPr>
          <w:rFonts w:hint="eastAsia"/>
          <w:lang w:val="en-US" w:eastAsia="zh-CN"/>
        </w:rPr>
        <w:t>街道</w:t>
      </w:r>
      <w:r>
        <w:rPr>
          <w:rFonts w:hint="eastAsia"/>
        </w:rPr>
        <w:t>托管机构等场所消防安全专项治理方案</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firstLine="640" w:firstLineChars="200"/>
        <w:jc w:val="both"/>
        <w:textAlignment w:val="auto"/>
        <w:rPr>
          <w:rFonts w:hint="eastAsia" w:ascii="方正仿宋_GB2312" w:hAnsi="方正仿宋_GB2312" w:eastAsia="方正仿宋_GB2312" w:cs="方正仿宋_GB2312"/>
          <w:sz w:val="32"/>
          <w:szCs w:val="32"/>
          <w:lang w:eastAsia="zh-CN" w:bidi="ar"/>
        </w:rPr>
      </w:pPr>
      <w:r>
        <w:rPr>
          <w:rFonts w:hint="eastAsia" w:ascii="方正仿宋_GB2312" w:hAnsi="方正仿宋_GB2312" w:eastAsia="方正仿宋_GB2312" w:cs="方正仿宋_GB2312"/>
          <w:sz w:val="32"/>
          <w:szCs w:val="32"/>
        </w:rPr>
        <w:t>为认真贯彻落实各级领导批示精神，深刻汲取火灾事故教训，采取有力措施，</w:t>
      </w:r>
      <w:r>
        <w:rPr>
          <w:rFonts w:hint="eastAsia" w:ascii="方正仿宋_GB2312" w:hAnsi="方正仿宋_GB2312" w:eastAsia="方正仿宋_GB2312" w:cs="方正仿宋_GB2312"/>
          <w:sz w:val="32"/>
          <w:szCs w:val="32"/>
          <w:lang w:bidi="ar"/>
        </w:rPr>
        <w:t>坚决遏制当前“小火亡人”火灾多发态势，</w:t>
      </w:r>
      <w:r>
        <w:rPr>
          <w:rFonts w:hint="eastAsia" w:ascii="方正仿宋_GB2312" w:hAnsi="方正仿宋_GB2312" w:eastAsia="方正仿宋_GB2312" w:cs="方正仿宋_GB2312"/>
          <w:sz w:val="32"/>
          <w:szCs w:val="32"/>
        </w:rPr>
        <w:t>全力维护消防安全形势稳定，</w:t>
      </w:r>
      <w:r>
        <w:rPr>
          <w:rFonts w:hint="eastAsia" w:ascii="Times New Roman" w:hAnsi="Times New Roman" w:eastAsia="仿宋_GB2312" w:cs="Times New Roman"/>
          <w:color w:val="000000"/>
          <w:kern w:val="0"/>
          <w:sz w:val="32"/>
          <w:szCs w:val="32"/>
          <w:lang w:val="en-US" w:eastAsia="zh-CN" w:bidi="ar-SA"/>
        </w:rPr>
        <w:t>新庄孜街道安全生产委员会办公室</w:t>
      </w:r>
      <w:r>
        <w:rPr>
          <w:rFonts w:hint="eastAsia" w:ascii="方正仿宋_GB2312" w:hAnsi="方正仿宋_GB2312" w:eastAsia="方正仿宋_GB2312" w:cs="方正仿宋_GB2312"/>
          <w:sz w:val="32"/>
          <w:szCs w:val="32"/>
          <w:lang w:bidi="ar"/>
        </w:rPr>
        <w:t>决定自即日起，集中利用3个月时间，对全</w:t>
      </w:r>
      <w:r>
        <w:rPr>
          <w:rFonts w:hint="eastAsia" w:ascii="方正仿宋_GB2312" w:hAnsi="方正仿宋_GB2312" w:eastAsia="方正仿宋_GB2312" w:cs="方正仿宋_GB2312"/>
          <w:sz w:val="32"/>
          <w:szCs w:val="32"/>
          <w:lang w:eastAsia="zh-CN" w:bidi="ar"/>
        </w:rPr>
        <w:t>街道</w:t>
      </w:r>
      <w:r>
        <w:rPr>
          <w:rFonts w:hint="eastAsia" w:ascii="方正仿宋_GB2312" w:hAnsi="方正仿宋_GB2312" w:eastAsia="方正仿宋_GB2312" w:cs="方正仿宋_GB2312"/>
          <w:sz w:val="32"/>
          <w:szCs w:val="32"/>
        </w:rPr>
        <w:t>托管机构、“小饭桌”、培训机构、幼儿园、学校等场所开展</w:t>
      </w:r>
      <w:r>
        <w:rPr>
          <w:rFonts w:hint="eastAsia" w:ascii="方正仿宋_GB2312" w:hAnsi="方正仿宋_GB2312" w:eastAsia="方正仿宋_GB2312" w:cs="方正仿宋_GB2312"/>
          <w:sz w:val="32"/>
          <w:szCs w:val="32"/>
          <w:lang w:bidi="ar"/>
        </w:rPr>
        <w:t>消防安全专项治理。</w:t>
      </w:r>
      <w:r>
        <w:rPr>
          <w:rFonts w:hint="eastAsia" w:ascii="方正仿宋_GB2312" w:hAnsi="方正仿宋_GB2312" w:eastAsia="方正仿宋_GB2312" w:cs="方正仿宋_GB2312"/>
          <w:sz w:val="32"/>
          <w:szCs w:val="32"/>
          <w:lang w:eastAsia="zh-CN" w:bidi="ar"/>
        </w:rPr>
        <w:t>制定此方案。</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一、工作目标</w:t>
      </w:r>
    </w:p>
    <w:p>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坚持问题导向、底线思维，按照“属地管理、分级负责”“谁经营、谁负责”的要求，逐级压实工作责任，力争通过3个月的集中治理，摸清我</w:t>
      </w:r>
      <w:r>
        <w:rPr>
          <w:rFonts w:hint="eastAsia" w:ascii="方正仿宋_GB2312" w:hAnsi="方正仿宋_GB2312" w:eastAsia="方正仿宋_GB2312" w:cs="方正仿宋_GB2312"/>
          <w:sz w:val="32"/>
          <w:szCs w:val="32"/>
          <w:lang w:val="en-US" w:eastAsia="zh-CN"/>
        </w:rPr>
        <w:t>街道</w:t>
      </w:r>
      <w:r>
        <w:rPr>
          <w:rFonts w:hint="eastAsia" w:ascii="方正仿宋_GB2312" w:hAnsi="方正仿宋_GB2312" w:eastAsia="方正仿宋_GB2312" w:cs="方正仿宋_GB2312"/>
          <w:sz w:val="32"/>
          <w:szCs w:val="32"/>
        </w:rPr>
        <w:t>托管机构、“小饭桌”、培训机构、幼儿园、学校等场所的基本底数实情和消防安全现状，精准治理此类场所突出消防风险隐患，健全场所消防安全责任制，确保此类场所消防管理正规、有序、安全。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整治</w:t>
      </w:r>
      <w:r>
        <w:rPr>
          <w:rFonts w:hint="eastAsia" w:ascii="黑体" w:hAnsi="黑体" w:eastAsia="黑体" w:cs="黑体"/>
          <w:sz w:val="32"/>
          <w:szCs w:val="32"/>
        </w:rPr>
        <w:t>范围</w:t>
      </w:r>
    </w:p>
    <w:p>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托管机构、“小饭桌”、培训机构、幼儿园、学校，特别是设置在生产经营混合场所内的此类场所。</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三、整治重点</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（一）消防安全主体责任不落实。消防安全管理组织机构、制度不健全；场所负责人不明确或未履行消防安全职责；未落实日常消防检查；应急预案不完善，未定期组织针对性演练。</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建筑防火不达标。违规设置在居民住宅、地下室、工业用房、临时搭建和加盖的房屋内；设置在生产经营混合场所内不符合规范要求；建筑耐火等级、防火间距、消防车通道、防火分区不符合规范要求；违规使用大量易燃可燃装修装饰材料。</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安全疏散条件不达标。疏散通道、安全出口未保持畅通；疏散通道、门窗上设置影响逃生和灭火救援障碍物，防火门未处于正常启闭状态；楼道、门厅、楼梯间存在违规堆放杂物、停放电动自行车、违规充电现象。</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建筑消防设施器材设置和维护管理不到位。未按照国家规范要求安装消防设施、配置消防应急照明灯、疏散指示标志、灭火器等消防器材；设有自动消防设施的单位未与具备资质的消防技术服务机构签订维保合同。</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（五）用火用电管理不到位。电气线路敷设不规范，未安装电气过载断电保护装置，违规使用“热的快”、电炉、电热杯等大功率电器；违规动火动焊作业，在场所及周边玩火。 </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（六）证、照不齐全。场所未经行业主管部门审批，未取得相应证照。</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培训机构“六项严禁”不落实。严禁使用彩钢板建筑，以及在投入使用后擅自搭建、改建、扩建；严禁在外窗、阳台、安全出口等部位设置影响逃生、灭火救援的铁栅栏、广告牌或门禁等障碍物；严禁擅自停用、关闭、遮挡消防设施设备，埋压、圈占消火栓，破坏防火分隔，锁闭、堵塞、占用安全出口和消防通道；严禁私拉乱接电线，在电气线路上搭、挂物品，超负荷用电或者改变保险装置，空调等大功率用电设备外部电源线采用移动式插座连接，使用电烤炉、红外辐射取暖器、电热毯等电热器具；严禁在培训场所内及公共门厅、疏散走道、楼梯间、安全出口处违规停放电动自行车或充电；严禁在培训场所内吸烟，使用明火取暖、照明、驱蚊，违规存放、使用易燃易爆危险品。</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四、工作措施</w:t>
      </w:r>
    </w:p>
    <w:p>
      <w:pPr>
        <w:spacing w:line="58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（一）组织全面排查。</w:t>
      </w:r>
      <w:r>
        <w:rPr>
          <w:rFonts w:hint="eastAsia" w:ascii="方正仿宋_GB2312" w:hAnsi="方正仿宋_GB2312" w:eastAsia="方正仿宋_GB2312" w:cs="方正仿宋_GB2312"/>
          <w:sz w:val="32"/>
          <w:szCs w:val="32"/>
          <w:lang w:eastAsia="zh-CN"/>
        </w:rPr>
        <w:t>各</w:t>
      </w: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lang w:eastAsia="zh-CN"/>
        </w:rPr>
        <w:t>要强化工作统筹，加强对专项治理工作的组织领导，各社区和有关行业</w:t>
      </w:r>
      <w:r>
        <w:rPr>
          <w:rFonts w:hint="eastAsia" w:ascii="方正仿宋_GB2312" w:hAnsi="方正仿宋_GB2312" w:eastAsia="方正仿宋_GB2312" w:cs="方正仿宋_GB2312"/>
          <w:sz w:val="32"/>
          <w:szCs w:val="32"/>
          <w:lang w:val="en-US" w:eastAsia="zh-CN"/>
        </w:rPr>
        <w:t>部门</w:t>
      </w:r>
      <w:r>
        <w:rPr>
          <w:rFonts w:hint="eastAsia" w:ascii="方正仿宋_GB2312" w:hAnsi="方正仿宋_GB2312" w:eastAsia="方正仿宋_GB2312" w:cs="方正仿宋_GB2312"/>
          <w:sz w:val="32"/>
          <w:szCs w:val="32"/>
          <w:lang w:eastAsia="zh-CN"/>
        </w:rPr>
        <w:t>开展针对性地摸排检查，摸清底数，建立健全风险隐患清单</w:t>
      </w:r>
      <w:r>
        <w:rPr>
          <w:rFonts w:hint="eastAsia" w:ascii="方正仿宋_GB2312" w:hAnsi="方正仿宋_GB2312" w:eastAsia="方正仿宋_GB2312" w:cs="方正仿宋_GB2312"/>
          <w:sz w:val="32"/>
          <w:szCs w:val="32"/>
        </w:rPr>
        <w:t>（附件2）</w:t>
      </w:r>
      <w:r>
        <w:rPr>
          <w:rFonts w:hint="eastAsia" w:ascii="方正仿宋_GB2312" w:hAnsi="方正仿宋_GB2312" w:eastAsia="方正仿宋_GB2312" w:cs="方正仿宋_GB2312"/>
          <w:sz w:val="32"/>
          <w:szCs w:val="32"/>
          <w:lang w:eastAsia="zh-CN"/>
        </w:rPr>
        <w:t>和底数实情清单</w:t>
      </w:r>
      <w:r>
        <w:rPr>
          <w:rFonts w:hint="eastAsia" w:ascii="方正仿宋_GB2312" w:hAnsi="方正仿宋_GB2312" w:eastAsia="方正仿宋_GB2312" w:cs="方正仿宋_GB2312"/>
          <w:sz w:val="32"/>
          <w:szCs w:val="32"/>
        </w:rPr>
        <w:t>（附件3）</w:t>
      </w:r>
      <w:r>
        <w:rPr>
          <w:rFonts w:hint="eastAsia" w:ascii="方正仿宋_GB2312" w:hAnsi="方正仿宋_GB2312" w:eastAsia="方正仿宋_GB2312" w:cs="方正仿宋_GB2312"/>
          <w:sz w:val="32"/>
          <w:szCs w:val="32"/>
          <w:lang w:eastAsia="zh-CN"/>
        </w:rPr>
        <w:t>，同时抄送</w:t>
      </w:r>
      <w:r>
        <w:rPr>
          <w:rFonts w:hint="eastAsia" w:ascii="方正仿宋_GB2312" w:hAnsi="方正仿宋_GB2312" w:eastAsia="方正仿宋_GB2312" w:cs="方正仿宋_GB2312"/>
          <w:sz w:val="32"/>
          <w:szCs w:val="32"/>
          <w:lang w:val="en-US" w:eastAsia="zh-CN"/>
        </w:rPr>
        <w:t>街道经发办</w:t>
      </w:r>
      <w:r>
        <w:rPr>
          <w:rFonts w:hint="eastAsia" w:ascii="方正仿宋_GB2312" w:hAnsi="方正仿宋_GB2312" w:eastAsia="方正仿宋_GB2312" w:cs="方正仿宋_GB2312"/>
          <w:sz w:val="32"/>
          <w:szCs w:val="32"/>
          <w:lang w:eastAsia="zh-CN"/>
        </w:rPr>
        <w:t>。</w:t>
      </w:r>
    </w:p>
    <w:p>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（二）组织开展自查。</w:t>
      </w:r>
      <w:r>
        <w:rPr>
          <w:rFonts w:hint="eastAsia" w:ascii="方正仿宋_GB2312" w:hAnsi="方正仿宋_GB2312" w:eastAsia="方正仿宋_GB2312" w:cs="方正仿宋_GB2312"/>
          <w:sz w:val="32"/>
          <w:szCs w:val="32"/>
          <w:lang w:eastAsia="zh-CN"/>
        </w:rPr>
        <w:t>各</w:t>
      </w:r>
      <w:r>
        <w:rPr>
          <w:rFonts w:hint="eastAsia" w:ascii="方正仿宋_GB2312" w:hAnsi="方正仿宋_GB2312" w:eastAsia="方正仿宋_GB2312" w:cs="方正仿宋_GB2312"/>
          <w:sz w:val="32"/>
          <w:szCs w:val="32"/>
        </w:rPr>
        <w:t>托管机构、“小饭桌”、培训机构、幼儿园、学校，</w:t>
      </w:r>
      <w:r>
        <w:rPr>
          <w:rFonts w:hint="eastAsia" w:ascii="方正仿宋_GB2312" w:hAnsi="方正仿宋_GB2312" w:eastAsia="方正仿宋_GB2312" w:cs="方正仿宋_GB2312"/>
          <w:sz w:val="32"/>
          <w:szCs w:val="32"/>
          <w:lang w:val="en-US" w:eastAsia="zh-CN"/>
        </w:rPr>
        <w:t>要</w:t>
      </w:r>
      <w:r>
        <w:rPr>
          <w:rFonts w:hint="eastAsia" w:ascii="方正仿宋_GB2312" w:hAnsi="方正仿宋_GB2312" w:eastAsia="方正仿宋_GB2312" w:cs="方正仿宋_GB2312"/>
          <w:sz w:val="32"/>
          <w:szCs w:val="32"/>
        </w:rPr>
        <w:t>参照《校外培训机构消防安全管理九项规定》《中小学校、幼儿园消防安全管理十项规定》，认真开展自查自纠，及时消除火灾隐患，加强日常消防安全管理，坚决做到消防安全风险自知、安全自查、隐患自改，并向社会公开作出消防安全承诺。</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（三）开展联合检查。各</w:t>
      </w: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rPr>
        <w:t>要</w:t>
      </w:r>
      <w:r>
        <w:rPr>
          <w:rFonts w:hint="eastAsia" w:ascii="方正仿宋_GB2312" w:hAnsi="方正仿宋_GB2312" w:eastAsia="方正仿宋_GB2312" w:cs="方正仿宋_GB2312"/>
          <w:sz w:val="32"/>
          <w:szCs w:val="32"/>
          <w:lang w:eastAsia="zh-CN"/>
        </w:rPr>
        <w:t>组织开展联合检查，</w:t>
      </w:r>
      <w:r>
        <w:rPr>
          <w:rFonts w:hint="eastAsia" w:ascii="方正仿宋_GB2312" w:hAnsi="方正仿宋_GB2312" w:eastAsia="方正仿宋_GB2312" w:cs="方正仿宋_GB2312"/>
          <w:sz w:val="32"/>
          <w:szCs w:val="32"/>
        </w:rPr>
        <w:t>严查违规使用大功率电器、私拉乱接电气线路、电动车及电瓶室内充电和飞线充电、违规使用明火、消防设施器材故障、疏散通道堵塞封闭、消毒酒精和易燃易爆物品违规使用及存储等问题。对排查发现的问题，在依法依规督促场所整改的同时，督促场所研究制定具体整改措施，明确任务、责任到人，跟踪整改情况；对场所外窗设置铁栅栏、铁丝网等影响疏散逃生障碍物问题，要依法采取吊销办学许可证、关停取缔、临时查封等措施；对存在的区域性、普遍性问题，要</w:t>
      </w:r>
      <w:r>
        <w:rPr>
          <w:rFonts w:hint="eastAsia" w:ascii="方正仿宋_GB2312" w:hAnsi="方正仿宋_GB2312" w:eastAsia="方正仿宋_GB2312" w:cs="方正仿宋_GB2312"/>
          <w:sz w:val="32"/>
          <w:szCs w:val="32"/>
          <w:lang w:eastAsia="zh-CN"/>
        </w:rPr>
        <w:t>及时组织会商，</w:t>
      </w:r>
      <w:r>
        <w:rPr>
          <w:rFonts w:hint="eastAsia" w:ascii="方正仿宋_GB2312" w:hAnsi="方正仿宋_GB2312" w:eastAsia="方正仿宋_GB2312" w:cs="方正仿宋_GB2312"/>
          <w:sz w:val="32"/>
          <w:szCs w:val="32"/>
        </w:rPr>
        <w:t>确定整改措施。</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（四）集中约谈曝光。</w:t>
      </w:r>
      <w:r>
        <w:rPr>
          <w:rFonts w:hint="eastAsia" w:ascii="方正仿宋_GB2312" w:hAnsi="方正仿宋_GB2312" w:eastAsia="方正仿宋_GB2312" w:cs="方正仿宋_GB2312"/>
          <w:sz w:val="32"/>
          <w:szCs w:val="32"/>
          <w:lang w:val="en-US" w:eastAsia="zh-CN"/>
        </w:rPr>
        <w:t>相关单位</w:t>
      </w:r>
      <w:r>
        <w:rPr>
          <w:rFonts w:hint="eastAsia" w:ascii="方正仿宋_GB2312" w:hAnsi="方正仿宋_GB2312" w:eastAsia="方正仿宋_GB2312" w:cs="方正仿宋_GB2312"/>
          <w:sz w:val="32"/>
          <w:szCs w:val="32"/>
        </w:rPr>
        <w:t>要根据排查检查情况，集中约谈问题突出、整改缓慢、整改不力的场所负责人，督促其依法落实消防安全主体责任，及时整改存在的问题。要组织报纸、电台、电视台等主流媒体，集中曝光隐患突出、整改缓慢以及存在重大火灾隐患的单位，切实形成强有力的舆论监督声势。要畅通消防安全隐患举报渠道，鼓励群众积极举报各类校外培训机构消防安全隐患和违法行为。</w:t>
      </w:r>
    </w:p>
    <w:p>
      <w:pPr>
        <w:pStyle w:val="5"/>
        <w:widowControl/>
        <w:shd w:val="clear" w:color="auto" w:fill="auto"/>
        <w:spacing w:beforeAutospacing="0" w:afterAutospacing="0" w:line="580" w:lineRule="exact"/>
        <w:ind w:firstLine="640" w:firstLineChars="200"/>
        <w:jc w:val="both"/>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加强宣传教育。各单位要结合场所特点，积极创新安全宣传教育形式，广泛利用宣传栏、校园网、微信公众号等媒介，充分利用线上、线下两个平台，开展消防安全宣传教育，重点针对逃生疏散以及防灭火常识开展教育和培训，进一步增强师生消防安全意识，提高防火、灭火、逃生技能。</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五、时间步骤</w:t>
      </w:r>
    </w:p>
    <w:p>
      <w:pPr>
        <w:spacing w:line="58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bCs w:val="0"/>
          <w:sz w:val="32"/>
          <w:szCs w:val="32"/>
        </w:rPr>
        <w:t>（一）部署发动阶段（4月</w:t>
      </w:r>
      <w:r>
        <w:rPr>
          <w:rFonts w:hint="eastAsia" w:ascii="方正仿宋_GB2312" w:hAnsi="方正仿宋_GB2312" w:eastAsia="方正仿宋_GB2312" w:cs="方正仿宋_GB2312"/>
          <w:b w:val="0"/>
          <w:bCs w:val="0"/>
          <w:sz w:val="32"/>
          <w:szCs w:val="32"/>
          <w:lang w:val="en-US" w:eastAsia="zh-CN"/>
        </w:rPr>
        <w:t>26</w:t>
      </w:r>
      <w:r>
        <w:rPr>
          <w:rFonts w:hint="eastAsia" w:ascii="方正仿宋_GB2312" w:hAnsi="方正仿宋_GB2312" w:eastAsia="方正仿宋_GB2312" w:cs="方正仿宋_GB2312"/>
          <w:b w:val="0"/>
          <w:bCs w:val="0"/>
          <w:sz w:val="32"/>
          <w:szCs w:val="32"/>
        </w:rPr>
        <w:t>日前）。</w:t>
      </w:r>
      <w:r>
        <w:rPr>
          <w:rFonts w:hint="eastAsia" w:ascii="方正仿宋_GB2312" w:hAnsi="方正仿宋_GB2312" w:eastAsia="方正仿宋_GB2312" w:cs="方正仿宋_GB2312"/>
          <w:sz w:val="32"/>
          <w:szCs w:val="32"/>
          <w:lang w:eastAsia="zh-CN"/>
        </w:rPr>
        <w:t>各</w:t>
      </w: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lang w:eastAsia="zh-CN"/>
        </w:rPr>
        <w:t>要进一步细化制定实施方案，明确工作要求，开展宣传发动，做好动员部署。</w:t>
      </w:r>
    </w:p>
    <w:p>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rPr>
        <w:t>（二）集中整治阶段（4月</w:t>
      </w:r>
      <w:r>
        <w:rPr>
          <w:rFonts w:hint="eastAsia" w:ascii="方正仿宋_GB2312" w:hAnsi="方正仿宋_GB2312" w:eastAsia="方正仿宋_GB2312" w:cs="方正仿宋_GB2312"/>
          <w:b w:val="0"/>
          <w:bCs w:val="0"/>
          <w:sz w:val="32"/>
          <w:szCs w:val="32"/>
          <w:lang w:val="en-US" w:eastAsia="zh-CN"/>
        </w:rPr>
        <w:t>26</w:t>
      </w:r>
      <w:r>
        <w:rPr>
          <w:rFonts w:hint="eastAsia" w:ascii="方正仿宋_GB2312" w:hAnsi="方正仿宋_GB2312" w:eastAsia="方正仿宋_GB2312" w:cs="方正仿宋_GB2312"/>
          <w:b w:val="0"/>
          <w:bCs w:val="0"/>
          <w:sz w:val="32"/>
          <w:szCs w:val="32"/>
        </w:rPr>
        <w:t>日至7月10日）。</w:t>
      </w:r>
      <w:r>
        <w:rPr>
          <w:rFonts w:hint="eastAsia" w:ascii="方正仿宋_GB2312" w:hAnsi="方正仿宋_GB2312" w:eastAsia="方正仿宋_GB2312" w:cs="方正仿宋_GB2312"/>
          <w:sz w:val="32"/>
          <w:szCs w:val="32"/>
        </w:rPr>
        <w:t>各</w:t>
      </w: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lang w:eastAsia="zh-CN"/>
        </w:rPr>
        <w:t>要</w:t>
      </w:r>
      <w:r>
        <w:rPr>
          <w:rFonts w:hint="eastAsia" w:ascii="方正仿宋_GB2312" w:hAnsi="方正仿宋_GB2312" w:eastAsia="方正仿宋_GB2312" w:cs="方正仿宋_GB2312"/>
          <w:sz w:val="32"/>
          <w:szCs w:val="32"/>
        </w:rPr>
        <w:t>全面组织开展自查，深入开展专项检查和联合检查，集中整治消除一批突出风险隐患。每</w:t>
      </w:r>
      <w:r>
        <w:rPr>
          <w:rFonts w:hint="eastAsia" w:ascii="方正仿宋_GB2312" w:hAnsi="方正仿宋_GB2312" w:eastAsia="方正仿宋_GB2312" w:cs="方正仿宋_GB2312"/>
          <w:sz w:val="32"/>
          <w:szCs w:val="32"/>
          <w:lang w:eastAsia="zh-CN"/>
        </w:rPr>
        <w:t>月</w:t>
      </w:r>
      <w:r>
        <w:rPr>
          <w:rFonts w:hint="eastAsia" w:ascii="方正仿宋_GB2312" w:hAnsi="方正仿宋_GB2312" w:eastAsia="方正仿宋_GB2312" w:cs="方正仿宋_GB2312"/>
          <w:sz w:val="32"/>
          <w:szCs w:val="32"/>
          <w:lang w:val="en-US" w:eastAsia="zh-CN"/>
        </w:rPr>
        <w:t>25日</w:t>
      </w:r>
      <w:r>
        <w:rPr>
          <w:rFonts w:hint="eastAsia" w:ascii="方正仿宋_GB2312" w:hAnsi="方正仿宋_GB2312" w:eastAsia="方正仿宋_GB2312" w:cs="方正仿宋_GB2312"/>
          <w:sz w:val="32"/>
          <w:szCs w:val="32"/>
        </w:rPr>
        <w:t>报送检查情况（附件1）</w:t>
      </w:r>
      <w:r>
        <w:rPr>
          <w:rFonts w:hint="eastAsia" w:ascii="方正仿宋_GB2312" w:hAnsi="方正仿宋_GB2312" w:eastAsia="方正仿宋_GB2312" w:cs="方正仿宋_GB2312"/>
          <w:sz w:val="32"/>
          <w:szCs w:val="32"/>
          <w:lang w:eastAsia="zh-CN"/>
        </w:rPr>
        <w:t>至</w:t>
      </w:r>
      <w:r>
        <w:rPr>
          <w:rFonts w:hint="eastAsia" w:ascii="方正仿宋_GB2312" w:hAnsi="方正仿宋_GB2312" w:eastAsia="方正仿宋_GB2312" w:cs="方正仿宋_GB2312"/>
          <w:sz w:val="32"/>
          <w:szCs w:val="32"/>
          <w:lang w:val="en-US" w:eastAsia="zh-CN"/>
        </w:rPr>
        <w:t>街道经发办</w:t>
      </w:r>
      <w:r>
        <w:rPr>
          <w:rFonts w:hint="eastAsia" w:ascii="方正仿宋_GB2312" w:hAnsi="方正仿宋_GB2312" w:eastAsia="方正仿宋_GB2312" w:cs="方正仿宋_GB2312"/>
          <w:sz w:val="32"/>
          <w:szCs w:val="32"/>
        </w:rPr>
        <w:t>。</w:t>
      </w:r>
    </w:p>
    <w:p>
      <w:p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rPr>
        <w:t>（三）总结提升阶段（7月11日至7月15日）。</w:t>
      </w:r>
      <w:r>
        <w:rPr>
          <w:rFonts w:hint="eastAsia" w:ascii="方正仿宋_GB2312" w:hAnsi="方正仿宋_GB2312" w:eastAsia="方正仿宋_GB2312" w:cs="方正仿宋_GB2312"/>
          <w:sz w:val="32"/>
          <w:szCs w:val="32"/>
        </w:rPr>
        <w:t>各</w:t>
      </w: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lang w:eastAsia="zh-CN"/>
        </w:rPr>
        <w:t>要</w:t>
      </w:r>
      <w:r>
        <w:rPr>
          <w:rFonts w:hint="eastAsia" w:ascii="方正仿宋_GB2312" w:hAnsi="方正仿宋_GB2312" w:eastAsia="方正仿宋_GB2312" w:cs="方正仿宋_GB2312"/>
          <w:sz w:val="32"/>
          <w:szCs w:val="32"/>
        </w:rPr>
        <w:t>认真总结经验，健全工作机制，推动长效规范，7月15日前报送工作总结，总结应包括基本情况、发现的问题、采取的措施和工作建议等内容。</w:t>
      </w:r>
      <w:r>
        <w:rPr>
          <w:rFonts w:hint="eastAsia" w:ascii="方正仿宋_GB2312" w:hAnsi="方正仿宋_GB2312" w:eastAsia="方正仿宋_GB2312" w:cs="方正仿宋_GB2312"/>
          <w:sz w:val="32"/>
          <w:szCs w:val="32"/>
          <w:lang w:eastAsia="zh-CN"/>
        </w:rPr>
        <w:t>街道</w:t>
      </w:r>
      <w:r>
        <w:rPr>
          <w:rFonts w:hint="eastAsia" w:ascii="方正仿宋_GB2312" w:hAnsi="方正仿宋_GB2312" w:eastAsia="方正仿宋_GB2312" w:cs="方正仿宋_GB2312"/>
          <w:sz w:val="32"/>
          <w:szCs w:val="32"/>
          <w:lang w:val="en-US" w:eastAsia="zh-CN"/>
        </w:rPr>
        <w:t>经发办</w:t>
      </w:r>
      <w:r>
        <w:rPr>
          <w:rFonts w:hint="eastAsia" w:ascii="方正仿宋_GB2312" w:hAnsi="方正仿宋_GB2312" w:eastAsia="方正仿宋_GB2312" w:cs="方正仿宋_GB2312"/>
          <w:sz w:val="32"/>
          <w:szCs w:val="32"/>
        </w:rPr>
        <w:t>将适时</w:t>
      </w:r>
      <w:r>
        <w:rPr>
          <w:rFonts w:hint="eastAsia" w:ascii="方正仿宋_GB2312" w:hAnsi="方正仿宋_GB2312" w:eastAsia="方正仿宋_GB2312" w:cs="方正仿宋_GB2312"/>
          <w:sz w:val="32"/>
          <w:szCs w:val="32"/>
          <w:lang w:eastAsia="zh-CN"/>
        </w:rPr>
        <w:t>组织</w:t>
      </w:r>
      <w:r>
        <w:rPr>
          <w:rFonts w:hint="eastAsia" w:ascii="方正仿宋_GB2312" w:hAnsi="方正仿宋_GB2312" w:eastAsia="方正仿宋_GB2312" w:cs="方正仿宋_GB2312"/>
          <w:sz w:val="32"/>
          <w:szCs w:val="32"/>
        </w:rPr>
        <w:t>实地督导检查</w:t>
      </w:r>
      <w:r>
        <w:rPr>
          <w:rFonts w:hint="eastAsia" w:ascii="方正仿宋_GB2312" w:hAnsi="方正仿宋_GB2312" w:eastAsia="方正仿宋_GB2312" w:cs="方正仿宋_GB2312"/>
          <w:sz w:val="32"/>
          <w:szCs w:val="32"/>
          <w:lang w:eastAsia="zh-CN"/>
        </w:rPr>
        <w:t>我</w:t>
      </w:r>
      <w:r>
        <w:rPr>
          <w:rFonts w:hint="eastAsia" w:ascii="方正仿宋_GB2312" w:hAnsi="方正仿宋_GB2312" w:eastAsia="方正仿宋_GB2312" w:cs="方正仿宋_GB2312"/>
          <w:sz w:val="32"/>
          <w:szCs w:val="32"/>
          <w:lang w:val="en-US" w:eastAsia="zh-CN"/>
        </w:rPr>
        <w:t>街道</w:t>
      </w:r>
      <w:r>
        <w:rPr>
          <w:rFonts w:hint="eastAsia" w:ascii="方正仿宋_GB2312" w:hAnsi="方正仿宋_GB2312" w:eastAsia="方正仿宋_GB2312" w:cs="方正仿宋_GB2312"/>
          <w:sz w:val="32"/>
          <w:szCs w:val="32"/>
        </w:rPr>
        <w:t>专项治理工作成效。</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六、工作要求</w:t>
      </w:r>
    </w:p>
    <w:p>
      <w:pPr>
        <w:spacing w:line="58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bCs w:val="0"/>
          <w:sz w:val="32"/>
          <w:szCs w:val="32"/>
        </w:rPr>
        <w:t>（一）</w:t>
      </w:r>
      <w:r>
        <w:rPr>
          <w:rFonts w:hint="eastAsia" w:ascii="方正仿宋_GB2312" w:hAnsi="方正仿宋_GB2312" w:eastAsia="方正仿宋_GB2312" w:cs="方正仿宋_GB2312"/>
          <w:b w:val="0"/>
          <w:bCs w:val="0"/>
          <w:sz w:val="32"/>
          <w:szCs w:val="32"/>
          <w:lang w:eastAsia="zh-CN"/>
        </w:rPr>
        <w:t>厘清压实责任</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sz w:val="32"/>
          <w:szCs w:val="32"/>
          <w:lang w:eastAsia="zh-CN"/>
        </w:rPr>
        <w:t>此次专项治理，</w:t>
      </w:r>
      <w:r>
        <w:rPr>
          <w:rFonts w:hint="eastAsia" w:ascii="方正仿宋_GB2312" w:hAnsi="方正仿宋_GB2312" w:eastAsia="方正仿宋_GB2312" w:cs="方正仿宋_GB2312"/>
          <w:b/>
          <w:bCs/>
          <w:sz w:val="32"/>
          <w:szCs w:val="32"/>
          <w:lang w:eastAsia="zh-CN"/>
        </w:rPr>
        <w:t>教体部门</w:t>
      </w:r>
      <w:r>
        <w:rPr>
          <w:rFonts w:hint="eastAsia" w:ascii="方正仿宋_GB2312" w:hAnsi="方正仿宋_GB2312" w:eastAsia="方正仿宋_GB2312" w:cs="方正仿宋_GB2312"/>
          <w:sz w:val="32"/>
          <w:szCs w:val="32"/>
          <w:lang w:eastAsia="zh-CN"/>
        </w:rPr>
        <w:t>负责摸排学科类、体育类培训机构及学校、幼儿园的底数，组织开展排查检查，督促整改风险隐患。</w:t>
      </w:r>
      <w:r>
        <w:rPr>
          <w:rFonts w:hint="eastAsia" w:ascii="方正仿宋_GB2312" w:hAnsi="方正仿宋_GB2312" w:eastAsia="方正仿宋_GB2312" w:cs="方正仿宋_GB2312"/>
          <w:sz w:val="32"/>
          <w:szCs w:val="32"/>
          <w:lang w:val="en-US" w:eastAsia="zh-CN"/>
        </w:rPr>
        <w:t>组织学校向在校学生摸排托管机构、“小饭桌”的底数。</w:t>
      </w:r>
      <w:r>
        <w:rPr>
          <w:rFonts w:hint="eastAsia" w:ascii="方正仿宋_GB2312" w:hAnsi="方正仿宋_GB2312" w:eastAsia="方正仿宋_GB2312" w:cs="方正仿宋_GB2312"/>
          <w:b/>
          <w:bCs/>
          <w:sz w:val="32"/>
          <w:szCs w:val="32"/>
          <w:lang w:eastAsia="zh-CN"/>
        </w:rPr>
        <w:t>科技部门</w:t>
      </w:r>
      <w:r>
        <w:rPr>
          <w:rFonts w:hint="eastAsia" w:ascii="方正仿宋_GB2312" w:hAnsi="方正仿宋_GB2312" w:eastAsia="方正仿宋_GB2312" w:cs="方正仿宋_GB2312"/>
          <w:sz w:val="32"/>
          <w:szCs w:val="32"/>
          <w:lang w:eastAsia="zh-CN"/>
        </w:rPr>
        <w:t>负责摸排科技类培训机构的底数，组织开展排查检查，督促整改风险隐患。</w:t>
      </w:r>
      <w:r>
        <w:rPr>
          <w:rFonts w:hint="eastAsia" w:ascii="方正仿宋_GB2312" w:hAnsi="方正仿宋_GB2312" w:eastAsia="方正仿宋_GB2312" w:cs="方正仿宋_GB2312"/>
          <w:b/>
          <w:bCs/>
          <w:sz w:val="32"/>
          <w:szCs w:val="32"/>
          <w:lang w:eastAsia="zh-CN"/>
        </w:rPr>
        <w:t>文旅部门</w:t>
      </w:r>
      <w:r>
        <w:rPr>
          <w:rFonts w:hint="eastAsia" w:ascii="方正仿宋_GB2312" w:hAnsi="方正仿宋_GB2312" w:eastAsia="方正仿宋_GB2312" w:cs="方正仿宋_GB2312"/>
          <w:sz w:val="32"/>
          <w:szCs w:val="32"/>
          <w:lang w:eastAsia="zh-CN"/>
        </w:rPr>
        <w:t>负责摸排文化艺术类培训机构的底数，组织开展排查检查，督促整改风险隐患。</w:t>
      </w:r>
      <w:r>
        <w:rPr>
          <w:rFonts w:hint="eastAsia" w:ascii="方正仿宋_GB2312" w:hAnsi="方正仿宋_GB2312" w:eastAsia="方正仿宋_GB2312" w:cs="方正仿宋_GB2312"/>
          <w:b/>
          <w:bCs/>
          <w:sz w:val="32"/>
          <w:szCs w:val="32"/>
          <w:lang w:eastAsia="zh-CN"/>
        </w:rPr>
        <w:t>市场监管部门</w:t>
      </w:r>
      <w:r>
        <w:rPr>
          <w:rFonts w:hint="eastAsia" w:ascii="方正仿宋_GB2312" w:hAnsi="方正仿宋_GB2312" w:eastAsia="方正仿宋_GB2312" w:cs="方正仿宋_GB2312"/>
          <w:sz w:val="32"/>
          <w:szCs w:val="32"/>
          <w:lang w:eastAsia="zh-CN"/>
        </w:rPr>
        <w:t>结合日常检查及注册登记情况摸排托管机构、“小饭桌”的底数，组织开展排查检查，督促整改风险隐患，</w:t>
      </w:r>
      <w:r>
        <w:rPr>
          <w:rFonts w:hint="eastAsia" w:ascii="方正仿宋_GB2312" w:hAnsi="方正仿宋_GB2312" w:eastAsia="方正仿宋_GB2312" w:cs="方正仿宋_GB2312"/>
          <w:sz w:val="32"/>
          <w:szCs w:val="32"/>
          <w:lang w:val="en-US" w:eastAsia="zh-CN"/>
        </w:rPr>
        <w:t>履行行业部门监管职责，</w:t>
      </w:r>
      <w:r>
        <w:rPr>
          <w:rFonts w:hint="eastAsia" w:ascii="方正仿宋_GB2312" w:hAnsi="方正仿宋_GB2312" w:eastAsia="方正仿宋_GB2312" w:cs="方正仿宋_GB2312"/>
          <w:sz w:val="32"/>
          <w:szCs w:val="32"/>
          <w:lang w:eastAsia="zh-CN"/>
        </w:rPr>
        <w:t>对无证无照经营行为依法</w:t>
      </w:r>
      <w:r>
        <w:rPr>
          <w:rFonts w:hint="eastAsia" w:ascii="方正仿宋_GB2312" w:hAnsi="方正仿宋_GB2312" w:eastAsia="方正仿宋_GB2312" w:cs="方正仿宋_GB2312"/>
          <w:sz w:val="32"/>
          <w:szCs w:val="32"/>
          <w:lang w:val="en-US" w:eastAsia="zh-CN"/>
        </w:rPr>
        <w:t>进行</w:t>
      </w:r>
      <w:r>
        <w:rPr>
          <w:rFonts w:hint="eastAsia" w:ascii="方正仿宋_GB2312" w:hAnsi="方正仿宋_GB2312" w:eastAsia="方正仿宋_GB2312" w:cs="方正仿宋_GB2312"/>
          <w:sz w:val="32"/>
          <w:szCs w:val="32"/>
          <w:lang w:eastAsia="zh-CN"/>
        </w:rPr>
        <w:t>查处。</w:t>
      </w:r>
      <w:r>
        <w:rPr>
          <w:rFonts w:hint="eastAsia" w:ascii="方正仿宋_GB2312" w:hAnsi="方正仿宋_GB2312" w:eastAsia="方正仿宋_GB2312" w:cs="方正仿宋_GB2312"/>
          <w:b/>
          <w:bCs/>
          <w:sz w:val="32"/>
          <w:szCs w:val="32"/>
          <w:lang w:eastAsia="zh-CN"/>
        </w:rPr>
        <w:t>消防部门</w:t>
      </w:r>
      <w:r>
        <w:rPr>
          <w:rFonts w:hint="eastAsia" w:ascii="方正仿宋_GB2312" w:hAnsi="方正仿宋_GB2312" w:eastAsia="方正仿宋_GB2312" w:cs="方正仿宋_GB2312"/>
          <w:sz w:val="32"/>
          <w:szCs w:val="32"/>
          <w:lang w:eastAsia="zh-CN"/>
        </w:rPr>
        <w:t>负责对此类场所依法开展监督检查，对违反消防法律法规的行为依法予以查处。</w:t>
      </w:r>
    </w:p>
    <w:p>
      <w:pPr>
        <w:spacing w:line="580" w:lineRule="exact"/>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rPr>
        <w:t>（二）形成工作合力。</w:t>
      </w:r>
      <w:r>
        <w:rPr>
          <w:rFonts w:hint="eastAsia" w:ascii="方正仿宋_GB2312" w:hAnsi="方正仿宋_GB2312" w:eastAsia="方正仿宋_GB2312" w:cs="方正仿宋_GB2312"/>
          <w:sz w:val="32"/>
          <w:szCs w:val="32"/>
        </w:rPr>
        <w:t>各</w:t>
      </w: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lang w:eastAsia="zh-CN"/>
        </w:rPr>
        <w:t>要细化工作标准，强化</w:t>
      </w:r>
      <w:r>
        <w:rPr>
          <w:rFonts w:hint="eastAsia" w:ascii="方正仿宋_GB2312" w:hAnsi="方正仿宋_GB2312" w:eastAsia="方正仿宋_GB2312" w:cs="方正仿宋_GB2312"/>
          <w:sz w:val="32"/>
          <w:szCs w:val="32"/>
        </w:rPr>
        <w:t>部门协作配合，各尽其职，各负其责，建立信息互通、会商研究等实体化运作机制，形成齐抓共管合力。要充分发挥专业优势，加强相关人员培训，共同推动</w:t>
      </w:r>
      <w:r>
        <w:rPr>
          <w:rFonts w:hint="eastAsia" w:ascii="方正仿宋_GB2312" w:hAnsi="方正仿宋_GB2312" w:eastAsia="方正仿宋_GB2312" w:cs="方正仿宋_GB2312"/>
          <w:sz w:val="32"/>
          <w:szCs w:val="32"/>
          <w:lang w:eastAsia="zh-CN"/>
        </w:rPr>
        <w:t>此次</w:t>
      </w:r>
      <w:r>
        <w:rPr>
          <w:rFonts w:hint="eastAsia" w:ascii="方正仿宋_GB2312" w:hAnsi="方正仿宋_GB2312" w:eastAsia="方正仿宋_GB2312" w:cs="方正仿宋_GB2312"/>
          <w:sz w:val="32"/>
          <w:szCs w:val="32"/>
        </w:rPr>
        <w:t>消防安全专项治理工作深入开展。</w:t>
      </w:r>
    </w:p>
    <w:p>
      <w:pPr>
        <w:spacing w:line="580" w:lineRule="exact"/>
        <w:ind w:firstLine="64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bCs w:val="0"/>
          <w:sz w:val="32"/>
          <w:szCs w:val="32"/>
        </w:rPr>
        <w:t>（三）建立长效机制。</w:t>
      </w:r>
      <w:r>
        <w:rPr>
          <w:rFonts w:hint="eastAsia" w:ascii="方正仿宋_GB2312" w:hAnsi="方正仿宋_GB2312" w:eastAsia="方正仿宋_GB2312" w:cs="方正仿宋_GB2312"/>
          <w:sz w:val="32"/>
          <w:szCs w:val="32"/>
        </w:rPr>
        <w:t>各</w:t>
      </w: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rPr>
        <w:t>要严格按照方案要求，积极主动地开展专项治理工作，力争通过此次专项治理，找准存在的突出和共性问题，制定针对性措施，认真加以解决</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督促</w:t>
      </w:r>
      <w:r>
        <w:rPr>
          <w:rFonts w:hint="eastAsia" w:ascii="方正仿宋_GB2312" w:hAnsi="方正仿宋_GB2312" w:eastAsia="方正仿宋_GB2312" w:cs="方正仿宋_GB2312"/>
          <w:sz w:val="32"/>
          <w:szCs w:val="32"/>
          <w:lang w:eastAsia="zh-CN"/>
        </w:rPr>
        <w:t>相关单位</w:t>
      </w:r>
      <w:r>
        <w:rPr>
          <w:rFonts w:hint="eastAsia" w:ascii="方正仿宋_GB2312" w:hAnsi="方正仿宋_GB2312" w:eastAsia="方正仿宋_GB2312" w:cs="方正仿宋_GB2312"/>
          <w:sz w:val="32"/>
          <w:szCs w:val="32"/>
        </w:rPr>
        <w:t>全面落实消防安全主体责任。要</w:t>
      </w:r>
      <w:r>
        <w:rPr>
          <w:rFonts w:hint="eastAsia" w:ascii="方正仿宋_GB2312" w:hAnsi="方正仿宋_GB2312" w:eastAsia="方正仿宋_GB2312" w:cs="方正仿宋_GB2312"/>
          <w:sz w:val="32"/>
          <w:szCs w:val="32"/>
          <w:lang w:eastAsia="zh-CN"/>
        </w:rPr>
        <w:t>建立健全形势研判和应急反应机制，准确研判安全形势和风险，妥善处置突发事件，确保工作稳妥推进。</w:t>
      </w:r>
    </w:p>
    <w:p>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AD76E-DDA0-414C-833B-A53927B4D3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D70555AB-7548-4972-934C-65033F6465FD}"/>
  </w:font>
  <w:font w:name="小标宋">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C56BDF9-5EE1-49B7-A300-C9179EEE8952}"/>
  </w:font>
  <w:font w:name="Verdana">
    <w:panose1 w:val="020B0604030504040204"/>
    <w:charset w:val="00"/>
    <w:family w:val="swiss"/>
    <w:pitch w:val="default"/>
    <w:sig w:usb0="A10006FF" w:usb1="4000205B" w:usb2="00000010" w:usb3="00000000" w:csb0="2000019F" w:csb1="00000000"/>
    <w:embedRegular r:id="rId4" w:fontKey="{416692DC-7F08-4359-8420-76B88270BF7B}"/>
  </w:font>
  <w:font w:name="仿宋">
    <w:panose1 w:val="02010609060101010101"/>
    <w:charset w:val="86"/>
    <w:family w:val="auto"/>
    <w:pitch w:val="default"/>
    <w:sig w:usb0="800002BF" w:usb1="38CF7CFA" w:usb2="00000016" w:usb3="00000000" w:csb0="00040001" w:csb1="00000000"/>
    <w:embedRegular r:id="rId5" w:fontKey="{B9900BAA-6DB0-401A-9197-6F2B37ED9A30}"/>
  </w:font>
  <w:font w:name="方正小标宋简体">
    <w:panose1 w:val="02000000000000000000"/>
    <w:charset w:val="86"/>
    <w:family w:val="script"/>
    <w:pitch w:val="default"/>
    <w:sig w:usb0="00000001" w:usb1="08000000" w:usb2="00000000" w:usb3="00000000" w:csb0="00040000" w:csb1="00000000"/>
    <w:embedRegular r:id="rId6" w:fontKey="{6F44E5F7-5527-4002-9DF2-E69B1F693267}"/>
  </w:font>
  <w:font w:name="方正仿宋_GBK">
    <w:panose1 w:val="03000509000000000000"/>
    <w:charset w:val="86"/>
    <w:family w:val="auto"/>
    <w:pitch w:val="default"/>
    <w:sig w:usb0="00000001" w:usb1="080E0000" w:usb2="00000000" w:usb3="00000000" w:csb0="00040000" w:csb1="00000000"/>
    <w:embedRegular r:id="rId7" w:fontKey="{6AD1DB1D-D1CC-4890-B72D-E8E91B6ED732}"/>
  </w:font>
  <w:font w:name="方正仿宋_GB2312">
    <w:panose1 w:val="02000000000000000000"/>
    <w:charset w:val="86"/>
    <w:family w:val="auto"/>
    <w:pitch w:val="default"/>
    <w:sig w:usb0="A00002BF" w:usb1="184F6CFA" w:usb2="00000012" w:usb3="00000000" w:csb0="00040001" w:csb1="00000000"/>
    <w:embedRegular r:id="rId8" w:fontKey="{9F101AB8-75F2-4479-A2D1-BCCBAA88C7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jY0ODhlZjFiMGE4YmEwMTBiZGI0MWU0MjAzZWIifQ=="/>
    <w:docVar w:name="KSO_WPS_MARK_KEY" w:val="136fe0a7-19ef-4823-b906-e2b77fdd7349"/>
  </w:docVars>
  <w:rsids>
    <w:rsidRoot w:val="00000000"/>
    <w:rsid w:val="0B662F05"/>
    <w:rsid w:val="16D100AB"/>
    <w:rsid w:val="3EEB0A50"/>
    <w:rsid w:val="3FCC262F"/>
    <w:rsid w:val="4F920605"/>
    <w:rsid w:val="502A762A"/>
    <w:rsid w:val="63DE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小标宋"/>
      <w:color w:val="auto"/>
      <w:sz w:val="4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3050</Words>
  <Characters>3066</Characters>
  <Lines>0</Lines>
  <Paragraphs>0</Paragraphs>
  <TotalTime>67</TotalTime>
  <ScaleCrop>false</ScaleCrop>
  <LinksUpToDate>false</LinksUpToDate>
  <CharactersWithSpaces>3074</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2024-05-07T07:20:00Z</dcterms:created>
  <dc:creator>Administrator</dc:creator>
  <cp:lastModifiedBy>道颜i</cp:lastModifiedBy>
  <cp:lastPrinted>2024-05-07T08:46:00Z</cp:lastPrinted>
  <dcterms:modified xsi:type="dcterms:W3CDTF">2024-05-13T09:57:50Z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EFF27CF968774B94A33130C0B3961265_12</vt:lpwstr>
  </property>
</Properties>
</file>