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368" w:line="221" w:lineRule="auto"/>
        <w:ind w:left="3445" w:right="66" w:hanging="333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7"/>
          <w:sz w:val="45"/>
          <w:szCs w:val="45"/>
        </w:rPr>
        <w:t>关于进一步提升全市社会救助工作规范化管理</w:t>
      </w:r>
      <w:r>
        <w:rPr>
          <w:rFonts w:ascii="宋体" w:hAnsi="宋体" w:eastAsia="宋体" w:cs="宋体"/>
          <w:spacing w:val="17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水平的通知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15" w:line="222" w:lineRule="auto"/>
        <w:ind w:left="99"/>
      </w:pPr>
      <w:r>
        <w:rPr>
          <w:spacing w:val="-19"/>
        </w:rPr>
        <w:t>各县(区)民政局、经开区社会发展局、高新区社会事业局：</w:t>
      </w:r>
    </w:p>
    <w:p>
      <w:pPr>
        <w:pStyle w:val="2"/>
        <w:spacing w:before="128" w:line="295" w:lineRule="auto"/>
        <w:ind w:left="99" w:right="52" w:firstLine="630"/>
        <w:jc w:val="both"/>
      </w:pPr>
      <w:r>
        <w:rPr>
          <w:spacing w:val="-22"/>
        </w:rPr>
        <w:t>根据11月16日任泽锋书记“四下基层”入户走访信访群众</w:t>
      </w:r>
      <w:r>
        <w:rPr>
          <w:spacing w:val="6"/>
        </w:rPr>
        <w:t xml:space="preserve"> </w:t>
      </w:r>
      <w:r>
        <w:rPr>
          <w:spacing w:val="-36"/>
        </w:rPr>
        <w:t>反馈情况，淮南市信访工作联席会议办公室下发我局的《工</w:t>
      </w:r>
      <w:r>
        <w:rPr>
          <w:spacing w:val="-37"/>
        </w:rPr>
        <w:t>作建</w:t>
      </w:r>
      <w:r>
        <w:t xml:space="preserve"> </w:t>
      </w:r>
      <w:r>
        <w:rPr>
          <w:spacing w:val="-36"/>
        </w:rPr>
        <w:t>议函》有关要求，结合近期市纪委监委驻市民政局纪检</w:t>
      </w:r>
      <w:r>
        <w:rPr>
          <w:spacing w:val="-37"/>
        </w:rPr>
        <w:t>监察组会</w:t>
      </w:r>
      <w:r>
        <w:t xml:space="preserve"> </w:t>
      </w:r>
      <w:r>
        <w:rPr>
          <w:spacing w:val="-37"/>
        </w:rPr>
        <w:t>同市低保中心联合督查中发现的问题，就进一步提升我市社会救</w:t>
      </w:r>
      <w:r>
        <w:rPr>
          <w:spacing w:val="3"/>
        </w:rPr>
        <w:t xml:space="preserve"> </w:t>
      </w:r>
      <w:r>
        <w:rPr>
          <w:spacing w:val="-36"/>
        </w:rPr>
        <w:t>助工作规范化管理水平，切实维护好困难群众基本生活权益，提</w:t>
      </w:r>
    </w:p>
    <w:p>
      <w:pPr>
        <w:pStyle w:val="2"/>
        <w:spacing w:line="220" w:lineRule="auto"/>
        <w:ind w:left="99"/>
      </w:pPr>
      <w:r>
        <w:rPr>
          <w:spacing w:val="-37"/>
        </w:rPr>
        <w:t>出如下工作要求。</w:t>
      </w:r>
    </w:p>
    <w:p>
      <w:pPr>
        <w:spacing w:before="162" w:line="222" w:lineRule="auto"/>
        <w:ind w:left="734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25"/>
          <w:sz w:val="34"/>
          <w:szCs w:val="34"/>
        </w:rPr>
        <w:t>一、优化审核确认程序</w:t>
      </w:r>
    </w:p>
    <w:p>
      <w:pPr>
        <w:pStyle w:val="2"/>
        <w:spacing w:before="162" w:line="304" w:lineRule="auto"/>
        <w:ind w:left="99" w:firstLine="630"/>
        <w:jc w:val="both"/>
        <w:rPr>
          <w:sz w:val="34"/>
          <w:szCs w:val="34"/>
        </w:rPr>
      </w:pPr>
      <w:r>
        <w:rPr>
          <w:spacing w:val="-13"/>
          <w:sz w:val="34"/>
          <w:szCs w:val="34"/>
        </w:rPr>
        <w:t>凡遭遇困难基本生活陷入困境的城乡居民均可按程序提出</w:t>
      </w:r>
      <w:r>
        <w:rPr>
          <w:spacing w:val="11"/>
          <w:sz w:val="34"/>
          <w:szCs w:val="34"/>
        </w:rPr>
        <w:t xml:space="preserve"> </w:t>
      </w:r>
      <w:r>
        <w:rPr>
          <w:spacing w:val="-14"/>
          <w:sz w:val="34"/>
          <w:szCs w:val="34"/>
        </w:rPr>
        <w:t>社会救助申请，乡镇(街道)无正当理由，不得拒绝受理，申请</w:t>
      </w:r>
      <w:r>
        <w:rPr>
          <w:spacing w:val="3"/>
          <w:sz w:val="34"/>
          <w:szCs w:val="34"/>
        </w:rPr>
        <w:t xml:space="preserve"> </w:t>
      </w:r>
      <w:r>
        <w:rPr>
          <w:spacing w:val="-15"/>
          <w:sz w:val="34"/>
          <w:szCs w:val="34"/>
        </w:rPr>
        <w:t>材料不齐全的应当一次性书面告知需补充的材料。申请有困难</w:t>
      </w:r>
      <w:r>
        <w:rPr>
          <w:spacing w:val="16"/>
          <w:sz w:val="34"/>
          <w:szCs w:val="34"/>
        </w:rPr>
        <w:t xml:space="preserve"> </w:t>
      </w:r>
      <w:r>
        <w:rPr>
          <w:sz w:val="34"/>
          <w:szCs w:val="34"/>
        </w:rPr>
        <w:t>的，可委托村(居)委会或者他人代为提交申请。乡镇(街道)</w:t>
      </w:r>
    </w:p>
    <w:p>
      <w:pPr>
        <w:pStyle w:val="2"/>
        <w:spacing w:line="220" w:lineRule="auto"/>
        <w:ind w:left="99"/>
        <w:rPr>
          <w:sz w:val="34"/>
          <w:szCs w:val="34"/>
        </w:rPr>
      </w:pPr>
      <w:r>
        <w:rPr>
          <w:spacing w:val="-30"/>
          <w:sz w:val="34"/>
          <w:szCs w:val="34"/>
        </w:rPr>
        <w:t>应根据申请救助家庭实际情况实行“一次申请授权</w:t>
      </w:r>
      <w:r>
        <w:rPr>
          <w:spacing w:val="-31"/>
          <w:sz w:val="34"/>
          <w:szCs w:val="34"/>
        </w:rPr>
        <w:t>、 一次调查核</w:t>
      </w:r>
    </w:p>
    <w:p>
      <w:pPr>
        <w:spacing w:line="220" w:lineRule="auto"/>
        <w:rPr>
          <w:sz w:val="34"/>
          <w:szCs w:val="34"/>
        </w:rPr>
        <w:sectPr>
          <w:footerReference r:id="rId5" w:type="default"/>
          <w:pgSz w:w="11560" w:h="16490"/>
          <w:pgMar w:top="1401" w:right="1254" w:bottom="1125" w:left="1360" w:header="0" w:footer="807" w:gutter="0"/>
          <w:cols w:space="720" w:num="1"/>
        </w:sectPr>
      </w:pPr>
    </w:p>
    <w:p>
      <w:pPr>
        <w:pStyle w:val="2"/>
        <w:spacing w:before="101" w:line="334" w:lineRule="auto"/>
        <w:ind w:right="39"/>
        <w:jc w:val="both"/>
        <w:rPr>
          <w:sz w:val="31"/>
          <w:szCs w:val="31"/>
        </w:rPr>
      </w:pPr>
      <w:r>
        <w:rPr>
          <w:spacing w:val="-4"/>
          <w:sz w:val="31"/>
          <w:szCs w:val="31"/>
        </w:rPr>
        <w:t>对、</w:t>
      </w:r>
      <w:r>
        <w:rPr>
          <w:spacing w:val="-31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一次审核确认、分类实施救助”,即申请对象提出一次申请，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审核确认机关根据其家庭实际情况确认为低保对象、特困供养对</w:t>
      </w:r>
      <w:r>
        <w:rPr>
          <w:spacing w:val="8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象、低保边缘家庭、支出型困难家庭或临时</w:t>
      </w:r>
      <w:r>
        <w:rPr>
          <w:spacing w:val="1"/>
          <w:sz w:val="31"/>
          <w:szCs w:val="31"/>
        </w:rPr>
        <w:t>救助对象，杜绝“反</w:t>
      </w:r>
      <w:r>
        <w:rPr>
          <w:sz w:val="31"/>
          <w:szCs w:val="31"/>
        </w:rPr>
        <w:t xml:space="preserve">  </w:t>
      </w:r>
      <w:r>
        <w:rPr>
          <w:spacing w:val="-7"/>
          <w:sz w:val="31"/>
          <w:szCs w:val="31"/>
        </w:rPr>
        <w:t>复申请、反复确认”现象。大力宣传皖事通“社救一点通”、“淮</w:t>
      </w:r>
      <w:r>
        <w:rPr>
          <w:spacing w:val="1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南民政”微信公众号中的申请、预警功能，引导困难群众</w:t>
      </w:r>
      <w:r>
        <w:rPr>
          <w:spacing w:val="2"/>
          <w:sz w:val="31"/>
          <w:szCs w:val="31"/>
        </w:rPr>
        <w:t>使用线</w:t>
      </w:r>
      <w:r>
        <w:rPr>
          <w:sz w:val="31"/>
          <w:szCs w:val="31"/>
        </w:rPr>
        <w:t xml:space="preserve"> </w:t>
      </w:r>
      <w:r>
        <w:rPr>
          <w:spacing w:val="26"/>
          <w:sz w:val="31"/>
          <w:szCs w:val="31"/>
        </w:rPr>
        <w:t>上求助渠道；县(区)民政局、乡镇(街道)要安排专人每日查</w:t>
      </w:r>
      <w:r>
        <w:rPr>
          <w:spacing w:val="9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看淮南市社会救助大数据信息平台，及时处置网上申请和预警，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5"/>
          <w:sz w:val="31"/>
          <w:szCs w:val="31"/>
        </w:rPr>
        <w:t>确保困难群众发现及时、受助及时。</w:t>
      </w:r>
    </w:p>
    <w:p>
      <w:pPr>
        <w:spacing w:before="187" w:line="222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二</w:t>
      </w:r>
      <w:r>
        <w:rPr>
          <w:rFonts w:ascii="黑体" w:hAnsi="黑体" w:eastAsia="黑体" w:cs="黑体"/>
          <w:spacing w:val="-7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、依法依规开展信息核对</w:t>
      </w:r>
    </w:p>
    <w:p>
      <w:pPr>
        <w:pStyle w:val="2"/>
        <w:spacing w:before="174" w:line="334" w:lineRule="auto"/>
        <w:ind w:right="98" w:firstLine="649"/>
        <w:jc w:val="both"/>
        <w:rPr>
          <w:sz w:val="31"/>
          <w:szCs w:val="31"/>
        </w:rPr>
      </w:pPr>
      <w:r>
        <w:rPr>
          <w:spacing w:val="3"/>
          <w:sz w:val="31"/>
          <w:szCs w:val="31"/>
        </w:rPr>
        <w:t>无授权不核对。对申请救助家庭开展经济状况核对前，必须</w:t>
      </w:r>
      <w:r>
        <w:rPr>
          <w:spacing w:val="13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签署授权对其共同生活的家庭成员、法定供养义务人家庭成员的</w:t>
      </w:r>
      <w:r>
        <w:rPr>
          <w:spacing w:val="15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经济状况进行调查核实的文书。在规定时间内完成核对。核对机</w:t>
      </w:r>
      <w:r>
        <w:rPr>
          <w:spacing w:val="4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构自收到核对委托之日起2个工作日内，将需要核对人员信</w:t>
      </w:r>
      <w:r>
        <w:rPr>
          <w:spacing w:val="9"/>
          <w:sz w:val="31"/>
          <w:szCs w:val="31"/>
        </w:rPr>
        <w:t>息传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送至相关核对部门；核对部门在10个工作日内完成核对工作任</w:t>
      </w:r>
      <w:r>
        <w:rPr>
          <w:spacing w:val="13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务，并将核对结果反馈给核对机构；核对机构依据核对结果向委</w:t>
      </w:r>
    </w:p>
    <w:p>
      <w:pPr>
        <w:pStyle w:val="2"/>
        <w:spacing w:before="1" w:line="221" w:lineRule="auto"/>
        <w:rPr>
          <w:sz w:val="31"/>
          <w:szCs w:val="31"/>
        </w:rPr>
      </w:pPr>
      <w:r>
        <w:rPr>
          <w:spacing w:val="3"/>
          <w:sz w:val="31"/>
          <w:szCs w:val="31"/>
        </w:rPr>
        <w:t>托部门出具书面核对报告。</w:t>
      </w:r>
    </w:p>
    <w:p>
      <w:pPr>
        <w:spacing w:before="205" w:line="221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三、坚持长期末端公布制度</w:t>
      </w:r>
    </w:p>
    <w:p>
      <w:pPr>
        <w:pStyle w:val="2"/>
        <w:spacing w:before="167" w:line="334" w:lineRule="auto"/>
        <w:ind w:firstLine="649"/>
        <w:rPr>
          <w:sz w:val="31"/>
          <w:szCs w:val="31"/>
        </w:rPr>
      </w:pPr>
      <w:r>
        <w:rPr>
          <w:spacing w:val="31"/>
          <w:sz w:val="31"/>
          <w:szCs w:val="31"/>
        </w:rPr>
        <w:t>县(区)民政局、乡镇(街道)对在保低保家庭户主姓名、</w:t>
      </w:r>
      <w:r>
        <w:rPr>
          <w:spacing w:val="7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保障人数、保障类别、保障金额等信息，分别在低保家庭所在乡</w:t>
      </w:r>
      <w:r>
        <w:rPr>
          <w:sz w:val="31"/>
          <w:szCs w:val="31"/>
        </w:rPr>
        <w:t xml:space="preserve"> </w:t>
      </w:r>
      <w:r>
        <w:rPr>
          <w:spacing w:val="24"/>
          <w:sz w:val="31"/>
          <w:szCs w:val="31"/>
        </w:rPr>
        <w:t>镇(街道)、村(社区)坚持每月公布，增减员对象及时公布，</w:t>
      </w:r>
      <w:r>
        <w:rPr>
          <w:sz w:val="31"/>
          <w:szCs w:val="31"/>
        </w:rPr>
        <w:t xml:space="preserve">  </w:t>
      </w:r>
      <w:r>
        <w:rPr>
          <w:spacing w:val="5"/>
          <w:sz w:val="31"/>
          <w:szCs w:val="31"/>
        </w:rPr>
        <w:t>并同步公开监督电话。要注意保护低保对象的个人隐私，严禁公</w:t>
      </w:r>
    </w:p>
    <w:p>
      <w:pPr>
        <w:pStyle w:val="2"/>
        <w:spacing w:before="2" w:line="220" w:lineRule="auto"/>
        <w:rPr>
          <w:sz w:val="31"/>
          <w:szCs w:val="31"/>
        </w:rPr>
      </w:pPr>
      <w:r>
        <w:rPr>
          <w:spacing w:val="3"/>
          <w:sz w:val="31"/>
          <w:szCs w:val="31"/>
        </w:rPr>
        <w:t>开与获得低保无关的信息。</w:t>
      </w:r>
    </w:p>
    <w:p>
      <w:pPr>
        <w:spacing w:before="187" w:line="221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四</w:t>
      </w:r>
      <w:r>
        <w:rPr>
          <w:rFonts w:ascii="黑体" w:hAnsi="黑体" w:eastAsia="黑体" w:cs="黑体"/>
          <w:spacing w:val="-2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、完善低保对象定期报告制度</w:t>
      </w:r>
    </w:p>
    <w:p>
      <w:pPr>
        <w:pStyle w:val="2"/>
        <w:spacing w:before="211" w:line="221" w:lineRule="auto"/>
        <w:ind w:right="40"/>
        <w:jc w:val="right"/>
        <w:rPr>
          <w:sz w:val="31"/>
          <w:szCs w:val="31"/>
        </w:rPr>
      </w:pPr>
      <w:r>
        <w:rPr>
          <w:spacing w:val="6"/>
          <w:sz w:val="31"/>
          <w:szCs w:val="31"/>
        </w:rPr>
        <w:t>低保对象家庭成员、收入、支出、财产等信息发生变</w:t>
      </w:r>
      <w:r>
        <w:rPr>
          <w:spacing w:val="5"/>
          <w:sz w:val="31"/>
          <w:szCs w:val="31"/>
        </w:rPr>
        <w:t>化时，</w:t>
      </w:r>
    </w:p>
    <w:p>
      <w:pPr>
        <w:spacing w:line="221" w:lineRule="auto"/>
        <w:rPr>
          <w:sz w:val="31"/>
          <w:szCs w:val="31"/>
        </w:rPr>
        <w:sectPr>
          <w:footerReference r:id="rId6" w:type="default"/>
          <w:pgSz w:w="11700" w:h="16590"/>
          <w:pgMar w:top="1410" w:right="1355" w:bottom="1157" w:left="1440" w:header="0" w:footer="850" w:gutter="0"/>
          <w:cols w:space="720" w:num="1"/>
        </w:sectPr>
      </w:pPr>
    </w:p>
    <w:p>
      <w:pPr>
        <w:pStyle w:val="2"/>
        <w:spacing w:before="62" w:line="334" w:lineRule="auto"/>
        <w:ind w:right="45"/>
        <w:jc w:val="both"/>
        <w:rPr>
          <w:sz w:val="31"/>
          <w:szCs w:val="31"/>
        </w:rPr>
      </w:pPr>
      <w:r>
        <w:rPr>
          <w:spacing w:val="17"/>
          <w:sz w:val="31"/>
          <w:szCs w:val="31"/>
        </w:rPr>
        <w:t>要及时向受理其最低生活保障申请的村(社区)报告，村(社区)</w:t>
      </w:r>
      <w:r>
        <w:rPr>
          <w:spacing w:val="15"/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要在3个工作日内向乡镇(街道)报告。要求变更低保金发放账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6"/>
          <w:sz w:val="31"/>
          <w:szCs w:val="31"/>
        </w:rPr>
        <w:t>户的低保家庭，应书面向审核确认机关报告。</w:t>
      </w:r>
    </w:p>
    <w:p>
      <w:pPr>
        <w:spacing w:before="187" w:line="222" w:lineRule="auto"/>
        <w:ind w:left="64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五、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履行书面告知制度</w:t>
      </w:r>
    </w:p>
    <w:p>
      <w:pPr>
        <w:pStyle w:val="2"/>
        <w:spacing w:before="183" w:line="333" w:lineRule="auto"/>
        <w:ind w:firstLine="639"/>
        <w:jc w:val="both"/>
        <w:rPr>
          <w:sz w:val="31"/>
          <w:szCs w:val="31"/>
        </w:rPr>
      </w:pPr>
      <w:r>
        <w:rPr>
          <w:spacing w:val="15"/>
          <w:sz w:val="31"/>
          <w:szCs w:val="31"/>
        </w:rPr>
        <w:t xml:space="preserve">各地要严格执行最低生活保障审核确认程序中的书面告知 </w:t>
      </w:r>
      <w:r>
        <w:rPr>
          <w:spacing w:val="4"/>
          <w:sz w:val="31"/>
          <w:szCs w:val="31"/>
        </w:rPr>
        <w:t>制度，按照《安徽省民政厅关于进一步规范完善最</w:t>
      </w:r>
      <w:r>
        <w:rPr>
          <w:spacing w:val="3"/>
          <w:sz w:val="31"/>
          <w:szCs w:val="31"/>
        </w:rPr>
        <w:t xml:space="preserve">低生活保障行 </w:t>
      </w:r>
      <w:r>
        <w:rPr>
          <w:spacing w:val="12"/>
          <w:sz w:val="31"/>
          <w:szCs w:val="31"/>
        </w:rPr>
        <w:t>政文书和档案工作的通知》(皖民社救函〔2019〕187号)要求，</w:t>
      </w:r>
      <w:r>
        <w:rPr>
          <w:spacing w:val="15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在受理、确认、停发、保障金调整等环节，依规、</w:t>
      </w:r>
      <w:r>
        <w:rPr>
          <w:spacing w:val="3"/>
          <w:sz w:val="31"/>
          <w:szCs w:val="31"/>
        </w:rPr>
        <w:t xml:space="preserve">按时向申请对 </w:t>
      </w:r>
      <w:r>
        <w:rPr>
          <w:spacing w:val="4"/>
          <w:sz w:val="31"/>
          <w:szCs w:val="31"/>
        </w:rPr>
        <w:t>象或保障对象发放对应的行政文书。不同行政文书</w:t>
      </w:r>
      <w:r>
        <w:rPr>
          <w:spacing w:val="3"/>
          <w:sz w:val="31"/>
          <w:szCs w:val="31"/>
        </w:rPr>
        <w:t xml:space="preserve">中的时间、人 </w:t>
      </w:r>
      <w:r>
        <w:rPr>
          <w:spacing w:val="4"/>
          <w:sz w:val="31"/>
          <w:szCs w:val="31"/>
        </w:rPr>
        <w:t>员、停发原因、保障金调整原因，以及遵照的政策</w:t>
      </w:r>
      <w:r>
        <w:rPr>
          <w:spacing w:val="3"/>
          <w:sz w:val="31"/>
          <w:szCs w:val="31"/>
        </w:rPr>
        <w:t xml:space="preserve">文件具体条目 </w:t>
      </w:r>
      <w:r>
        <w:rPr>
          <w:spacing w:val="4"/>
          <w:sz w:val="31"/>
          <w:szCs w:val="31"/>
        </w:rPr>
        <w:t>等要素要齐全，行政文书要求语言表达清晰、适用政策文件条目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4"/>
          <w:sz w:val="31"/>
          <w:szCs w:val="31"/>
        </w:rPr>
        <w:t>准确、送达申请对象或保障对象及时。</w:t>
      </w:r>
    </w:p>
    <w:p>
      <w:pPr>
        <w:spacing w:before="210" w:line="222" w:lineRule="auto"/>
        <w:ind w:left="64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六、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做好政策宣传和解释</w:t>
      </w:r>
    </w:p>
    <w:p>
      <w:pPr>
        <w:pStyle w:val="2"/>
        <w:spacing w:before="173" w:line="333" w:lineRule="auto"/>
        <w:ind w:right="92" w:firstLine="639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>利用短视频、微信公众号、行风热线、宣传栏、宣传册等多</w:t>
      </w:r>
      <w:r>
        <w:rPr>
          <w:spacing w:val="15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种方式开展宣传，不断提高低保等社会救助政策信息公开的群众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知晓度。加大社会救助经办人员培训力度，提高相关人员</w:t>
      </w:r>
      <w:r>
        <w:rPr>
          <w:spacing w:val="3"/>
          <w:sz w:val="31"/>
          <w:szCs w:val="31"/>
        </w:rPr>
        <w:t>尤其是</w:t>
      </w:r>
      <w:r>
        <w:rPr>
          <w:sz w:val="31"/>
          <w:szCs w:val="31"/>
        </w:rPr>
        <w:t xml:space="preserve"> </w:t>
      </w:r>
      <w:r>
        <w:rPr>
          <w:spacing w:val="27"/>
          <w:sz w:val="31"/>
          <w:szCs w:val="31"/>
        </w:rPr>
        <w:t>乡镇(街道)社会救助工作人员、村(社区)社会救助协理员的</w:t>
      </w:r>
      <w:r>
        <w:rPr>
          <w:spacing w:val="3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政策理解程度，使其能够在工作中正确运用政策解决困难群众的</w:t>
      </w:r>
      <w:r>
        <w:rPr>
          <w:spacing w:val="7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“急难愁盼”问题。做好对群众的政策解释工作，争取群众对社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z w:val="31"/>
          <w:szCs w:val="31"/>
        </w:rPr>
        <w:t>会救助工作的支持和理解。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5149"/>
        <w:rPr>
          <w:sz w:val="31"/>
          <w:szCs w:val="31"/>
        </w:rPr>
      </w:pPr>
      <w:bookmarkStart w:id="0" w:name="_GoBack"/>
      <w:bookmarkEnd w:id="0"/>
      <w:r>
        <w:rPr>
          <w:spacing w:val="40"/>
          <w:sz w:val="31"/>
          <w:szCs w:val="31"/>
        </w:rPr>
        <w:t>2023年11月30日</w:t>
      </w:r>
    </w:p>
    <w:p>
      <w:pPr>
        <w:spacing w:line="222" w:lineRule="auto"/>
        <w:rPr>
          <w:sz w:val="31"/>
          <w:szCs w:val="31"/>
        </w:rPr>
        <w:sectPr>
          <w:footerReference r:id="rId7" w:type="default"/>
          <w:pgSz w:w="11560" w:h="16490"/>
          <w:pgMar w:top="1363" w:right="1194" w:bottom="1147" w:left="1440" w:header="0" w:footer="840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1021715</wp:posOffset>
            </wp:positionH>
            <wp:positionV relativeFrom="page">
              <wp:posOffset>9417050</wp:posOffset>
            </wp:positionV>
            <wp:extent cx="5441950" cy="127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1937" cy="12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1003300</wp:posOffset>
            </wp:positionH>
            <wp:positionV relativeFrom="page">
              <wp:posOffset>9683750</wp:posOffset>
            </wp:positionV>
            <wp:extent cx="5505450" cy="127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05432" cy="12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94" w:line="222" w:lineRule="auto"/>
        <w:ind w:left="209"/>
        <w:rPr>
          <w:sz w:val="26"/>
          <w:szCs w:val="26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628015</wp:posOffset>
            </wp:positionH>
            <wp:positionV relativeFrom="paragraph">
              <wp:posOffset>-1355725</wp:posOffset>
            </wp:positionV>
            <wp:extent cx="1536700" cy="15875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6719" cy="1587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8"/>
          <w:sz w:val="29"/>
          <w:szCs w:val="29"/>
        </w:rPr>
        <w:t>淮南市民政局办公室</w:t>
      </w:r>
      <w:r>
        <w:rPr>
          <w:spacing w:val="2"/>
          <w:sz w:val="29"/>
          <w:szCs w:val="29"/>
        </w:rPr>
        <w:t xml:space="preserve">                     </w:t>
      </w:r>
      <w:r>
        <w:rPr>
          <w:spacing w:val="18"/>
          <w:sz w:val="26"/>
          <w:szCs w:val="26"/>
        </w:rPr>
        <w:t>2023年11月30日印发</w:t>
      </w:r>
    </w:p>
    <w:p>
      <w:pPr>
        <w:spacing w:before="167" w:line="183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3"/>
          <w:sz w:val="29"/>
          <w:szCs w:val="29"/>
        </w:rPr>
        <w:t>—4—</w:t>
      </w:r>
    </w:p>
    <w:sectPr>
      <w:footerReference r:id="rId8" w:type="default"/>
      <w:pgSz w:w="11750" w:h="16620"/>
      <w:pgMar w:top="1412" w:right="1500" w:bottom="400" w:left="14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right="18"/>
      <w:jc w:val="right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28"/>
        <w:sz w:val="32"/>
        <w:szCs w:val="32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811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1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ZiOTBkMzk3ZGM5YmE4MDAwM2IwMTM4ZDkyNThlYTAifQ=="/>
  </w:docVars>
  <w:rsids>
    <w:rsidRoot w:val="00000000"/>
    <w:rsid w:val="60BD4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3.pn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1447</Words>
  <Characters>1468</Characters>
  <TotalTime>0</TotalTime>
  <ScaleCrop>false</ScaleCrop>
  <LinksUpToDate>false</LinksUpToDate>
  <CharactersWithSpaces>1531</CharactersWithSpaces>
  <Application>WPS Office_12.1.0.16894_F1E327BC-269C-435d-A152-05C5408002CA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2024-05-09T17:03:00Z</dcterms:created>
  <dc:creator>Administrator</dc:creator>
  <cp:lastModifiedBy>九卿</cp:lastModifiedBy>
  <dcterms:modified xsi:type="dcterms:W3CDTF">2024-05-09T09:04:22Z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2024-05-09T17:03:34Z</vt:filetime>
  </property>
  <property fmtid="{D5CDD505-2E9C-101B-9397-08002B2CF9AE}" pid="4" name="UsrData">
    <vt:lpwstr>663c9162b90ccf001f6dc2b0wl</vt:lpwstr>
  </property>
  <property fmtid="{D5CDD505-2E9C-101B-9397-08002B2CF9AE}" pid="5" name="KSOProductBuildVer">
    <vt:lpwstr>2052-12.1.0.16894</vt:lpwstr>
  </property>
  <property fmtid="{D5CDD505-2E9C-101B-9397-08002B2CF9AE}" pid="6" name="ICV">
    <vt:lpwstr>174793F7697D4810A8D44607767D0EAA_12</vt:lpwstr>
  </property>
</Properties>
</file>