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5BE" w:rsidRDefault="005605BE" w:rsidP="005605BE">
      <w:pPr>
        <w:pStyle w:val="a6"/>
        <w:rPr>
          <w:rFonts w:ascii="方正小标宋_GBK" w:eastAsia="方正小标宋_GBK" w:hAnsi="方正小标宋_GBK" w:cs="方正小标宋_GBK"/>
          <w:b w:val="0"/>
          <w:bCs w:val="0"/>
          <w:sz w:val="44"/>
          <w:szCs w:val="44"/>
          <w:lang w:eastAsia="zh-CN"/>
        </w:rPr>
      </w:pPr>
      <w:r>
        <w:rPr>
          <w:rFonts w:ascii="方正小标宋_GBK" w:eastAsia="方正小标宋_GBK" w:hAnsi="方正小标宋_GBK" w:cs="方正小标宋_GBK" w:hint="eastAsia"/>
          <w:b w:val="0"/>
          <w:bCs w:val="0"/>
          <w:sz w:val="44"/>
          <w:szCs w:val="44"/>
          <w:lang w:eastAsia="zh-CN"/>
        </w:rPr>
        <w:t>八公山区质量品牌升级工程奖励办法</w:t>
      </w:r>
    </w:p>
    <w:p w:rsidR="005605BE" w:rsidRDefault="005605BE" w:rsidP="005605BE">
      <w:pPr>
        <w:pStyle w:val="a6"/>
        <w:rPr>
          <w:rFonts w:ascii="方正小标宋_GBK" w:eastAsia="方正小标宋_GBK" w:hAnsi="方正小标宋_GBK" w:cs="方正小标宋_GBK"/>
          <w:b w:val="0"/>
          <w:bCs w:val="0"/>
          <w:sz w:val="44"/>
          <w:szCs w:val="44"/>
          <w:lang w:eastAsia="zh-CN"/>
        </w:rPr>
      </w:pPr>
      <w:r>
        <w:rPr>
          <w:rFonts w:ascii="方正小标宋_GBK" w:eastAsia="方正小标宋_GBK" w:hAnsi="方正小标宋_GBK" w:cs="方正小标宋_GBK" w:hint="eastAsia"/>
          <w:b w:val="0"/>
          <w:bCs w:val="0"/>
          <w:sz w:val="44"/>
          <w:szCs w:val="44"/>
          <w:lang w:eastAsia="zh-CN"/>
        </w:rPr>
        <w:t>（修订版·意见征集稿）</w:t>
      </w:r>
    </w:p>
    <w:p w:rsidR="005605BE" w:rsidRDefault="005605BE" w:rsidP="005605BE">
      <w:pPr>
        <w:pStyle w:val="a6"/>
        <w:rPr>
          <w:rFonts w:ascii="仿宋" w:eastAsia="仿宋" w:hAnsi="仿宋" w:cs="仿宋_GB2312"/>
          <w:b w:val="0"/>
          <w:bCs w:val="0"/>
          <w:sz w:val="44"/>
          <w:szCs w:val="44"/>
          <w:lang w:eastAsia="zh-CN"/>
        </w:rPr>
      </w:pPr>
    </w:p>
    <w:p w:rsidR="005605BE" w:rsidRDefault="005605BE" w:rsidP="005605BE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为进一步促进全区经济持续、协调、健康发展，引导和激励企业走质量品牌之路，特别是支持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豆制品、牛肉汤两大本地传统特色产业做大做强，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根据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《淮南市人民政府关于财政支持产业发展若干政策的意见(2022——2023 年)》（</w:t>
      </w:r>
      <w:proofErr w:type="gramStart"/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淮府〔2022〕</w:t>
      </w:r>
      <w:proofErr w:type="gramEnd"/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56号），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结合我区目前发展实际，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特修订《八公山区质量品牌升级工程奖励办法的通知》（淮八府办〔2017〕43号）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。</w:t>
      </w:r>
    </w:p>
    <w:p w:rsidR="005605BE" w:rsidRDefault="005605BE" w:rsidP="005605BE">
      <w:pPr>
        <w:spacing w:line="520" w:lineRule="exact"/>
        <w:ind w:firstLineChars="200" w:firstLine="720"/>
        <w:rPr>
          <w:rFonts w:ascii="黑体" w:eastAsia="黑体" w:hAnsi="黑体" w:cs="黑体"/>
          <w:bCs/>
          <w:sz w:val="36"/>
          <w:szCs w:val="36"/>
          <w:lang w:eastAsia="zh-CN"/>
        </w:rPr>
      </w:pPr>
      <w:r>
        <w:rPr>
          <w:rFonts w:ascii="黑体" w:eastAsia="黑体" w:hAnsi="黑体" w:cs="黑体" w:hint="eastAsia"/>
          <w:bCs/>
          <w:sz w:val="36"/>
          <w:szCs w:val="36"/>
          <w:lang w:eastAsia="zh-CN"/>
        </w:rPr>
        <w:t>一、奖励对象</w:t>
      </w:r>
    </w:p>
    <w:p w:rsidR="005605BE" w:rsidRDefault="005605BE" w:rsidP="005605BE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本办法奖励对象为新获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评以下荣誉且登记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注册在八公山区的各类经营主体。</w:t>
      </w:r>
    </w:p>
    <w:p w:rsidR="005605BE" w:rsidRDefault="005605BE" w:rsidP="005605BE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第一类:获中国驰名商标、地理标志证明商标、安徽省专业商标品牌基地、安徽省商标品牌示范企业，国家地理标志产品;</w:t>
      </w:r>
    </w:p>
    <w:p w:rsidR="005605BE" w:rsidRDefault="005605BE" w:rsidP="005605BE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第二类:获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中国质量奖、省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政府质量奖、市长质量奖、省卓越绩效奖、区长质量奖；</w:t>
      </w:r>
    </w:p>
    <w:p w:rsidR="005605BE" w:rsidRDefault="005605BE" w:rsidP="005605BE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第三类: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获皖美品牌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、淮南名牌、八公山区名牌及八公山区老字号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；</w:t>
      </w:r>
    </w:p>
    <w:p w:rsidR="005605BE" w:rsidRDefault="005605BE" w:rsidP="005605BE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第四类:制定国际标准、国家标准、行业标准、地方标准、通过实施效果评估良好的团体标准的；</w:t>
      </w:r>
    </w:p>
    <w:p w:rsidR="005605BE" w:rsidRDefault="005605BE" w:rsidP="005605BE">
      <w:pPr>
        <w:spacing w:line="520" w:lineRule="exact"/>
        <w:ind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第五类: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国家技术标准创新基地、省技术标准创新基地(中心)、国家标准应用试点(验证点)、全国企业标准“领跑者”；</w:t>
      </w:r>
    </w:p>
    <w:p w:rsidR="005605BE" w:rsidRDefault="005605BE" w:rsidP="005605BE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第六类:列入国家、省服务标准化试点单位；</w:t>
      </w:r>
    </w:p>
    <w:p w:rsidR="005605BE" w:rsidRDefault="005605BE" w:rsidP="005605BE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第七类:主动实行缺陷消费品召回；</w:t>
      </w:r>
    </w:p>
    <w:p w:rsidR="005605BE" w:rsidRDefault="005605BE" w:rsidP="005605BE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lastRenderedPageBreak/>
        <w:t>第八类: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通过ISO9001质量保证体系、ISO14001环境管理体系、ISO22000食品安全管理体系以及OHSAS18001职业健康安全管理体系认证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  <w:lang w:eastAsia="zh-CN"/>
        </w:rPr>
        <w:t>。</w:t>
      </w:r>
    </w:p>
    <w:p w:rsidR="005605BE" w:rsidRDefault="005605BE" w:rsidP="005605BE">
      <w:pPr>
        <w:spacing w:line="520" w:lineRule="exact"/>
        <w:ind w:firstLineChars="200" w:firstLine="420"/>
        <w:rPr>
          <w:b/>
          <w:bCs/>
          <w:sz w:val="36"/>
          <w:szCs w:val="36"/>
          <w:lang w:eastAsia="zh-CN"/>
        </w:rPr>
      </w:pPr>
      <w:r>
        <w:rPr>
          <w:rFonts w:hint="eastAsia"/>
          <w:lang w:eastAsia="zh-CN"/>
        </w:rPr>
        <w:t xml:space="preserve">   </w:t>
      </w:r>
      <w:r>
        <w:rPr>
          <w:rFonts w:ascii="黑体" w:eastAsia="黑体" w:hAnsi="黑体" w:cs="黑体" w:hint="eastAsia"/>
          <w:sz w:val="36"/>
          <w:szCs w:val="36"/>
          <w:lang w:eastAsia="zh-CN"/>
        </w:rPr>
        <w:t>二、奖励规则</w:t>
      </w:r>
    </w:p>
    <w:p w:rsidR="005605BE" w:rsidRDefault="005605BE" w:rsidP="005605BE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(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一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)各类经营主体在获得市级及以上奖励，同时享受本办法所列奖励。</w:t>
      </w:r>
    </w:p>
    <w:p w:rsidR="005605BE" w:rsidRDefault="005605BE" w:rsidP="005605BE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(二)获奖产品期满后重新确认的，只予以通报鼓励。</w:t>
      </w:r>
    </w:p>
    <w:p w:rsidR="005605BE" w:rsidRDefault="005605BE" w:rsidP="005605BE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(三)各类经营主体在获得相关荣誉及认证有效期内，被撤销相关荣誉及认证称号的，奖励资金予以追回。</w:t>
      </w:r>
    </w:p>
    <w:p w:rsidR="005605BE" w:rsidRDefault="005605BE" w:rsidP="005605BE">
      <w:pPr>
        <w:spacing w:line="520" w:lineRule="exact"/>
        <w:ind w:firstLineChars="200" w:firstLine="720"/>
        <w:rPr>
          <w:rFonts w:ascii="黑体" w:eastAsia="黑体" w:hAnsi="黑体" w:cs="黑体"/>
          <w:sz w:val="36"/>
          <w:szCs w:val="36"/>
          <w:lang w:eastAsia="zh-CN"/>
        </w:rPr>
      </w:pPr>
      <w:r>
        <w:rPr>
          <w:rFonts w:ascii="黑体" w:eastAsia="黑体" w:hAnsi="黑体" w:cs="黑体" w:hint="eastAsia"/>
          <w:sz w:val="36"/>
          <w:szCs w:val="36"/>
          <w:lang w:eastAsia="zh-CN"/>
        </w:rPr>
        <w:t>三、奖励标准</w:t>
      </w:r>
    </w:p>
    <w:p w:rsidR="005605BE" w:rsidRDefault="005605BE" w:rsidP="005605BE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（一）对获中国驰名商标企业给予一次性奖励25万元，对获地理标志证明商标的申报组织奖励8万元，对获安徽省专业商标品牌基地的单位或组织奖励5万元，对新认定的安徽省商标品牌示范企业奖励5万元，对获国家地理标志产品的申报组织奖励10万元。</w:t>
      </w:r>
    </w:p>
    <w:p w:rsidR="005605BE" w:rsidRDefault="005605BE" w:rsidP="005605BE">
      <w:pPr>
        <w:spacing w:line="520" w:lineRule="exact"/>
        <w:ind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（二）获“中国质量奖”的奖励25万元，获安徽省政府质量奖的奖励20万元，获“市长质量奖”的奖励15万元，获安徽省卓越</w:t>
      </w:r>
      <w:proofErr w:type="gramStart"/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绩效奖</w:t>
      </w:r>
      <w:proofErr w:type="gramEnd"/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的单位奖励2万元。获“区长质量奖”的奖励8万元，获“区长质量奖提名奖”的奖励2万元。</w:t>
      </w:r>
    </w:p>
    <w:p w:rsidR="005605BE" w:rsidRDefault="005605BE" w:rsidP="005605BE">
      <w:pPr>
        <w:spacing w:line="520" w:lineRule="exact"/>
        <w:ind w:firstLineChars="200" w:firstLine="640"/>
        <w:rPr>
          <w:rFonts w:ascii="黑体" w:eastAsia="黑体" w:hAnsi="黑体" w:cs="黑体"/>
          <w:color w:val="auto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（三）</w:t>
      </w:r>
      <w:proofErr w:type="gramStart"/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获皖美品牌</w:t>
      </w:r>
      <w:proofErr w:type="gramEnd"/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的奖励5万元，获淮南名牌的奖励2万元，获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八公山区名牌及八公山区老字号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的奖励2万元。</w:t>
      </w:r>
    </w:p>
    <w:p w:rsidR="005605BE" w:rsidRDefault="005605BE" w:rsidP="005605BE">
      <w:pPr>
        <w:spacing w:line="520" w:lineRule="exact"/>
        <w:ind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（四）对主持制定国际标准、国家标准、行业标准、地方标准、通过实施效果评估良好的团体标准的，每项标准分别奖励15万元、10万元、5万元、2万元、1万元;对参与制定国际标准、国家标准、行业标准的，每项标准分别奖励8万元、5万元、2万元。</w:t>
      </w:r>
    </w:p>
    <w:p w:rsidR="005605BE" w:rsidRDefault="005605BE" w:rsidP="005605BE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640"/>
        <w:textAlignment w:val="auto"/>
        <w:rPr>
          <w:rFonts w:ascii="仿宋_GB2312" w:eastAsia="仿宋_GB2312" w:hAnsi="仿宋_GB2312" w:cs="仿宋_GB2312"/>
          <w:color w:val="auto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（五）获国家技术标准创新基地、省技术标准创新基地(中心)、国家标准应用试点(验证点)在通过验收后分别给予</w:t>
      </w:r>
      <w:proofErr w:type="gramStart"/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一次性奖补15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lastRenderedPageBreak/>
        <w:t>万元</w:t>
      </w:r>
      <w:proofErr w:type="gramEnd"/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、10万元、5万元。获全国企业标准“领跑者”的奖励2万元。</w:t>
      </w:r>
    </w:p>
    <w:p w:rsidR="005605BE" w:rsidRDefault="005605BE" w:rsidP="005605BE">
      <w:pPr>
        <w:pStyle w:val="a6"/>
        <w:ind w:firstLineChars="200" w:firstLine="640"/>
        <w:jc w:val="left"/>
        <w:rPr>
          <w:rFonts w:ascii="仿宋_GB2312" w:eastAsia="仿宋_GB2312" w:hAnsi="仿宋_GB2312" w:cs="仿宋_GB2312"/>
          <w:b w:val="0"/>
          <w:bCs w:val="0"/>
          <w:color w:val="auto"/>
          <w:kern w:val="2"/>
          <w:sz w:val="32"/>
          <w:lang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color w:val="auto"/>
          <w:sz w:val="32"/>
          <w:lang w:eastAsia="zh-CN"/>
        </w:rPr>
        <w:t>（六）</w:t>
      </w:r>
      <w:r>
        <w:rPr>
          <w:rFonts w:ascii="仿宋" w:eastAsia="仿宋" w:hAnsi="仿宋" w:cs="仿宋" w:hint="eastAsia"/>
          <w:b w:val="0"/>
          <w:bCs w:val="0"/>
          <w:color w:val="auto"/>
          <w:sz w:val="32"/>
          <w:lang w:eastAsia="zh-CN"/>
        </w:rPr>
        <w:t>对</w:t>
      </w:r>
      <w:r>
        <w:rPr>
          <w:rFonts w:ascii="仿宋_GB2312" w:eastAsia="仿宋_GB2312" w:hAnsi="仿宋_GB2312" w:cs="仿宋_GB2312" w:hint="eastAsia"/>
          <w:b w:val="0"/>
          <w:bCs w:val="0"/>
          <w:color w:val="auto"/>
          <w:kern w:val="2"/>
          <w:sz w:val="32"/>
          <w:lang w:eastAsia="zh-CN"/>
        </w:rPr>
        <w:t>列入国家、省服务标准化试点单位分别奖励10万元、5万元。</w:t>
      </w:r>
    </w:p>
    <w:p w:rsidR="005605BE" w:rsidRDefault="005605BE" w:rsidP="005605BE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640"/>
        <w:textAlignment w:val="auto"/>
        <w:rPr>
          <w:rFonts w:ascii="仿宋_GB2312" w:eastAsia="仿宋_GB2312" w:hAnsi="仿宋_GB2312" w:cs="仿宋_GB2312"/>
          <w:color w:val="auto"/>
          <w:kern w:val="2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color w:val="auto"/>
          <w:sz w:val="32"/>
          <w:szCs w:val="32"/>
          <w:lang w:eastAsia="zh-CN"/>
        </w:rPr>
        <w:t>（七）</w:t>
      </w:r>
      <w:r>
        <w:rPr>
          <w:rFonts w:ascii="仿宋_GB2312" w:eastAsia="仿宋_GB2312" w:hAnsi="仿宋_GB2312" w:cs="仿宋_GB2312" w:hint="eastAsia"/>
          <w:color w:val="auto"/>
          <w:kern w:val="2"/>
          <w:sz w:val="32"/>
          <w:szCs w:val="32"/>
          <w:lang w:eastAsia="zh-CN"/>
        </w:rPr>
        <w:t>对主动实行缺陷消费品召回、并在省级以上相关平台发布召回公告、召回产品货值金额达5万元以上的,按10%的比例予以补贴，单个企业每年最高补贴不超过1万元。</w:t>
      </w:r>
    </w:p>
    <w:p w:rsidR="005605BE" w:rsidRDefault="005605BE" w:rsidP="005605BE">
      <w:pPr>
        <w:pStyle w:val="a6"/>
        <w:ind w:firstLineChars="200" w:firstLine="640"/>
        <w:jc w:val="left"/>
        <w:rPr>
          <w:rFonts w:ascii="仿宋_GB2312" w:eastAsia="仿宋_GB2312" w:hAnsi="仿宋_GB2312" w:cs="仿宋_GB2312"/>
          <w:b w:val="0"/>
          <w:bCs w:val="0"/>
          <w:color w:val="auto"/>
          <w:sz w:val="32"/>
          <w:lang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color w:val="auto"/>
          <w:sz w:val="32"/>
          <w:lang w:eastAsia="zh-CN"/>
        </w:rPr>
        <w:t>（八）通过ISO9001质量保证体系、ISO14001环境管理体系、ISO22000食品安全管理体系以及OHSAS18001职业健康安全管理体系认证的企业，分别给予1万元奖励。</w:t>
      </w:r>
    </w:p>
    <w:p w:rsidR="005605BE" w:rsidRDefault="005605BE" w:rsidP="005605BE">
      <w:pPr>
        <w:pStyle w:val="a6"/>
        <w:ind w:firstLineChars="200" w:firstLine="640"/>
        <w:jc w:val="left"/>
        <w:rPr>
          <w:rFonts w:ascii="仿宋_GB2312" w:eastAsia="仿宋_GB2312" w:hAnsi="仿宋_GB2312" w:cs="仿宋_GB2312"/>
          <w:b w:val="0"/>
          <w:bCs w:val="0"/>
          <w:color w:val="auto"/>
          <w:sz w:val="32"/>
          <w:lang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color w:val="auto"/>
          <w:sz w:val="32"/>
          <w:lang w:eastAsia="zh-CN"/>
        </w:rPr>
        <w:t>（九）对豆制品、牛肉汤两大本地传统特色产业符合本办法奖励条件的经营主体，在奖励基础</w:t>
      </w:r>
      <w:proofErr w:type="gramStart"/>
      <w:r>
        <w:rPr>
          <w:rFonts w:ascii="仿宋_GB2312" w:eastAsia="仿宋_GB2312" w:hAnsi="仿宋_GB2312" w:cs="仿宋_GB2312" w:hint="eastAsia"/>
          <w:b w:val="0"/>
          <w:bCs w:val="0"/>
          <w:color w:val="auto"/>
          <w:sz w:val="32"/>
          <w:lang w:eastAsia="zh-CN"/>
        </w:rPr>
        <w:t>上</w:t>
      </w:r>
      <w:proofErr w:type="gramEnd"/>
      <w:r>
        <w:rPr>
          <w:rFonts w:ascii="仿宋_GB2312" w:eastAsia="仿宋_GB2312" w:hAnsi="仿宋_GB2312" w:cs="仿宋_GB2312" w:hint="eastAsia"/>
          <w:b w:val="0"/>
          <w:bCs w:val="0"/>
          <w:color w:val="auto"/>
          <w:sz w:val="32"/>
          <w:lang w:eastAsia="zh-CN"/>
        </w:rPr>
        <w:t>上浮20%的奖励额度。</w:t>
      </w:r>
    </w:p>
    <w:p w:rsidR="005605BE" w:rsidRDefault="005605BE" w:rsidP="005605BE">
      <w:pPr>
        <w:spacing w:line="600" w:lineRule="exact"/>
        <w:jc w:val="both"/>
        <w:rPr>
          <w:lang w:eastAsia="zh-CN"/>
        </w:rPr>
      </w:pPr>
      <w:r>
        <w:rPr>
          <w:rFonts w:ascii="宋体" w:hAnsi="宋体" w:cs="宋体" w:hint="eastAsia"/>
          <w:sz w:val="24"/>
          <w:szCs w:val="24"/>
          <w:lang w:eastAsia="zh-CN"/>
        </w:rPr>
        <w:t xml:space="preserve"> </w:t>
      </w:r>
      <w:r>
        <w:rPr>
          <w:rFonts w:ascii="黑体" w:eastAsia="黑体" w:hAnsi="黑体" w:cs="黑体" w:hint="eastAsia"/>
          <w:sz w:val="24"/>
          <w:szCs w:val="24"/>
          <w:lang w:eastAsia="zh-CN"/>
        </w:rPr>
        <w:t xml:space="preserve"> </w:t>
      </w:r>
      <w:r>
        <w:rPr>
          <w:rFonts w:ascii="黑体" w:eastAsia="黑体" w:hAnsi="黑体" w:cs="黑体" w:hint="eastAsia"/>
          <w:sz w:val="32"/>
          <w:szCs w:val="32"/>
          <w:lang w:eastAsia="zh-CN"/>
        </w:rPr>
        <w:t>四、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本办法自2023年1月1日起执行，由区市场监管局负责解释，原2017年《关于印发八公山区质量品牌升级工程奖励办法的通知》（淮八府办〔2017〕43号）同时废止。</w:t>
      </w:r>
      <w:r>
        <w:rPr>
          <w:rFonts w:hint="eastAsia"/>
          <w:lang w:eastAsia="zh-CN"/>
        </w:rPr>
        <w:t xml:space="preserve">    </w:t>
      </w:r>
    </w:p>
    <w:p w:rsidR="005605BE" w:rsidRDefault="005605BE" w:rsidP="005605BE">
      <w:pPr>
        <w:spacing w:line="600" w:lineRule="exact"/>
        <w:jc w:val="both"/>
        <w:rPr>
          <w:lang w:eastAsia="zh-CN"/>
        </w:rPr>
      </w:pPr>
    </w:p>
    <w:p w:rsidR="005605BE" w:rsidRDefault="005605BE" w:rsidP="005605BE">
      <w:pPr>
        <w:spacing w:line="600" w:lineRule="exact"/>
        <w:jc w:val="both"/>
        <w:rPr>
          <w:lang w:eastAsia="zh-CN"/>
        </w:rPr>
      </w:pPr>
    </w:p>
    <w:p w:rsidR="005605BE" w:rsidRDefault="005605BE" w:rsidP="005605BE">
      <w:pPr>
        <w:pStyle w:val="tableofauthorities1"/>
        <w:ind w:firstLine="640"/>
      </w:pPr>
    </w:p>
    <w:p w:rsidR="005605BE" w:rsidRDefault="005605BE" w:rsidP="005605BE">
      <w:pPr>
        <w:rPr>
          <w:lang w:eastAsia="zh-CN"/>
        </w:rPr>
      </w:pPr>
    </w:p>
    <w:p w:rsidR="005605BE" w:rsidRDefault="005605BE" w:rsidP="005605BE">
      <w:pPr>
        <w:pStyle w:val="tableofauthorities1"/>
        <w:ind w:firstLine="640"/>
      </w:pPr>
    </w:p>
    <w:p w:rsidR="005605BE" w:rsidRDefault="005605BE" w:rsidP="005605BE">
      <w:pPr>
        <w:rPr>
          <w:lang w:eastAsia="zh-CN"/>
        </w:rPr>
      </w:pPr>
    </w:p>
    <w:p w:rsidR="005605BE" w:rsidRDefault="005605BE" w:rsidP="005605BE">
      <w:pPr>
        <w:pStyle w:val="tableofauthorities1"/>
        <w:ind w:firstLine="640"/>
      </w:pPr>
    </w:p>
    <w:p w:rsidR="005605BE" w:rsidRDefault="005605BE" w:rsidP="005605BE">
      <w:pPr>
        <w:rPr>
          <w:lang w:eastAsia="zh-CN"/>
        </w:rPr>
      </w:pPr>
    </w:p>
    <w:p w:rsidR="005605BE" w:rsidRDefault="005605BE" w:rsidP="005605BE">
      <w:pPr>
        <w:pStyle w:val="tableofauthorities1"/>
        <w:ind w:firstLine="640"/>
      </w:pPr>
    </w:p>
    <w:p w:rsidR="005605BE" w:rsidRDefault="005605BE" w:rsidP="005605BE">
      <w:pPr>
        <w:rPr>
          <w:lang w:eastAsia="zh-CN"/>
        </w:rPr>
      </w:pPr>
    </w:p>
    <w:p w:rsidR="005605BE" w:rsidRDefault="005605BE" w:rsidP="005605BE">
      <w:pPr>
        <w:pStyle w:val="tableofauthorities1"/>
        <w:ind w:firstLine="640"/>
      </w:pPr>
    </w:p>
    <w:p w:rsidR="005605BE" w:rsidRDefault="005605BE" w:rsidP="005605BE">
      <w:pPr>
        <w:widowControl w:val="0"/>
        <w:shd w:val="clear" w:color="auto" w:fill="FFFFFF"/>
        <w:kinsoku/>
        <w:autoSpaceDE/>
        <w:autoSpaceDN/>
        <w:spacing w:line="578" w:lineRule="exact"/>
        <w:jc w:val="center"/>
        <w:textAlignment w:val="auto"/>
        <w:rPr>
          <w:rFonts w:ascii="方正小标宋_GBK" w:eastAsia="方正小标宋_GBK" w:hAnsi="方正小标宋_GBK" w:cs="方正小标宋_GBK"/>
          <w:color w:val="333333"/>
          <w:sz w:val="44"/>
          <w:szCs w:val="44"/>
          <w:shd w:val="clear" w:color="auto" w:fill="FFFFFF"/>
          <w:lang w:eastAsia="zh-CN" w:bidi="ar"/>
        </w:rPr>
      </w:pPr>
      <w:r>
        <w:rPr>
          <w:rFonts w:ascii="方正小标宋_GBK" w:eastAsia="方正小标宋_GBK" w:hAnsi="方正小标宋_GBK" w:cs="方正小标宋_GBK" w:hint="eastAsia"/>
          <w:color w:val="333333"/>
          <w:sz w:val="44"/>
          <w:szCs w:val="44"/>
          <w:shd w:val="clear" w:color="auto" w:fill="FFFFFF"/>
          <w:lang w:eastAsia="zh-CN" w:bidi="ar"/>
        </w:rPr>
        <w:lastRenderedPageBreak/>
        <w:t>八公山区区长质量</w:t>
      </w:r>
      <w:proofErr w:type="gramStart"/>
      <w:r>
        <w:rPr>
          <w:rFonts w:ascii="方正小标宋_GBK" w:eastAsia="方正小标宋_GBK" w:hAnsi="方正小标宋_GBK" w:cs="方正小标宋_GBK" w:hint="eastAsia"/>
          <w:color w:val="333333"/>
          <w:sz w:val="44"/>
          <w:szCs w:val="44"/>
          <w:shd w:val="clear" w:color="auto" w:fill="FFFFFF"/>
          <w:lang w:eastAsia="zh-CN" w:bidi="ar"/>
        </w:rPr>
        <w:t>奖管理</w:t>
      </w:r>
      <w:proofErr w:type="gramEnd"/>
      <w:r>
        <w:rPr>
          <w:rFonts w:ascii="方正小标宋_GBK" w:eastAsia="方正小标宋_GBK" w:hAnsi="方正小标宋_GBK" w:cs="方正小标宋_GBK" w:hint="eastAsia"/>
          <w:color w:val="333333"/>
          <w:sz w:val="44"/>
          <w:szCs w:val="44"/>
          <w:shd w:val="clear" w:color="auto" w:fill="FFFFFF"/>
          <w:lang w:eastAsia="zh-CN" w:bidi="ar"/>
        </w:rPr>
        <w:t>办法</w:t>
      </w:r>
    </w:p>
    <w:p w:rsidR="005605BE" w:rsidRDefault="005605BE" w:rsidP="005605BE">
      <w:pPr>
        <w:pStyle w:val="a6"/>
        <w:rPr>
          <w:rFonts w:ascii="方正小标宋_GBK" w:eastAsia="方正小标宋_GBK" w:hAnsi="方正小标宋_GBK" w:cs="方正小标宋_GBK"/>
          <w:b w:val="0"/>
          <w:bCs w:val="0"/>
          <w:sz w:val="44"/>
          <w:szCs w:val="44"/>
          <w:lang w:eastAsia="zh-CN"/>
        </w:rPr>
      </w:pPr>
      <w:r>
        <w:rPr>
          <w:rFonts w:ascii="方正小标宋_GBK" w:eastAsia="方正小标宋_GBK" w:hAnsi="方正小标宋_GBK" w:cs="方正小标宋_GBK" w:hint="eastAsia"/>
          <w:b w:val="0"/>
          <w:bCs w:val="0"/>
          <w:sz w:val="44"/>
          <w:szCs w:val="44"/>
          <w:lang w:eastAsia="zh-CN"/>
        </w:rPr>
        <w:t>（意见征集稿）</w:t>
      </w:r>
    </w:p>
    <w:p w:rsidR="005605BE" w:rsidRDefault="005605BE" w:rsidP="005605BE">
      <w:pPr>
        <w:widowControl w:val="0"/>
        <w:shd w:val="clear" w:color="auto" w:fill="FFFFFF"/>
        <w:kinsoku/>
        <w:autoSpaceDE/>
        <w:autoSpaceDN/>
        <w:spacing w:line="578" w:lineRule="exact"/>
        <w:jc w:val="center"/>
        <w:textAlignment w:val="auto"/>
        <w:rPr>
          <w:rFonts w:ascii="宋体" w:eastAsia="宋体" w:hAnsi="宋体" w:cs="宋体"/>
          <w:color w:val="333333"/>
          <w:sz w:val="32"/>
          <w:szCs w:val="32"/>
          <w:lang w:eastAsia="zh-CN"/>
        </w:rPr>
      </w:pPr>
      <w:r>
        <w:rPr>
          <w:rFonts w:ascii="黑体" w:eastAsia="黑体" w:hAnsi="宋体" w:cs="黑体" w:hint="eastAsia"/>
          <w:color w:val="333333"/>
          <w:sz w:val="32"/>
          <w:szCs w:val="32"/>
          <w:shd w:val="clear" w:color="auto" w:fill="FFFFFF"/>
          <w:lang w:eastAsia="zh-CN" w:bidi="ar"/>
        </w:rPr>
        <w:t>第一章  总则</w:t>
      </w:r>
    </w:p>
    <w:p w:rsidR="005605BE" w:rsidRDefault="005605BE" w:rsidP="005605BE">
      <w:pPr>
        <w:widowControl w:val="0"/>
        <w:shd w:val="clear" w:color="auto" w:fill="FFFFFF"/>
        <w:kinsoku/>
        <w:autoSpaceDE/>
        <w:autoSpaceDN/>
        <w:spacing w:line="578" w:lineRule="exact"/>
        <w:ind w:firstLine="640"/>
        <w:jc w:val="both"/>
        <w:textAlignment w:val="auto"/>
        <w:rPr>
          <w:rFonts w:ascii="仿宋_GB2312" w:eastAsia="仿宋_GB2312" w:hAnsi="仿宋_GB2312" w:cs="仿宋_GB2312"/>
          <w:color w:val="333333"/>
          <w:sz w:val="32"/>
          <w:szCs w:val="32"/>
          <w:lang w:eastAsia="zh-CN"/>
        </w:rPr>
      </w:pPr>
      <w:r>
        <w:rPr>
          <w:rFonts w:ascii="楷体_GB2312" w:eastAsia="楷体_GB2312" w:hAnsi="楷体_GB2312" w:cs="楷体_GB2312" w:hint="eastAsia"/>
          <w:color w:val="333333"/>
          <w:sz w:val="32"/>
          <w:szCs w:val="32"/>
          <w:shd w:val="clear" w:color="auto" w:fill="FFFFFF"/>
          <w:lang w:eastAsia="zh-CN" w:bidi="ar"/>
        </w:rPr>
        <w:t>第一条</w:t>
      </w:r>
      <w:r>
        <w:rPr>
          <w:rFonts w:ascii="黑体" w:eastAsia="黑体" w:hAnsi="宋体" w:cs="黑体" w:hint="eastAsia"/>
          <w:color w:val="333333"/>
          <w:sz w:val="32"/>
          <w:szCs w:val="32"/>
          <w:shd w:val="clear" w:color="auto" w:fill="FFFFFF"/>
          <w:lang w:eastAsia="zh-CN" w:bidi="ar"/>
        </w:rPr>
        <w:t xml:space="preserve">  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  <w:lang w:eastAsia="zh-CN" w:bidi="ar"/>
        </w:rPr>
        <w:t>为了</w:t>
      </w:r>
      <w:proofErr w:type="gramStart"/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  <w:lang w:eastAsia="zh-CN" w:bidi="ar"/>
        </w:rPr>
        <w:t>规范八</w:t>
      </w:r>
      <w:proofErr w:type="gramEnd"/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  <w:lang w:eastAsia="zh-CN" w:bidi="ar"/>
        </w:rPr>
        <w:t>公山区区长质量</w:t>
      </w:r>
      <w:proofErr w:type="gramStart"/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  <w:lang w:eastAsia="zh-CN" w:bidi="ar"/>
        </w:rPr>
        <w:t>奖管理</w:t>
      </w:r>
      <w:proofErr w:type="gramEnd"/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  <w:lang w:eastAsia="zh-CN" w:bidi="ar"/>
        </w:rPr>
        <w:t>工作，根据《中华人民共和国产品质量法》《安徽省质量促进条例》《</w:t>
      </w:r>
      <w:hyperlink r:id="rId5" w:history="1">
        <w:r>
          <w:rPr>
            <w:rFonts w:ascii="仿宋_GB2312" w:eastAsia="仿宋_GB2312" w:hAnsi="仿宋_GB2312" w:cs="仿宋_GB2312" w:hint="eastAsia"/>
            <w:color w:val="333333"/>
            <w:sz w:val="32"/>
            <w:szCs w:val="32"/>
            <w:shd w:val="clear" w:color="auto" w:fill="FFFFFF"/>
            <w:lang w:eastAsia="zh-CN" w:bidi="ar"/>
          </w:rPr>
          <w:t>中国质量奖管理办法</w:t>
        </w:r>
      </w:hyperlink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  <w:lang w:eastAsia="zh-CN" w:bidi="ar"/>
        </w:rPr>
        <w:t>》、《安徽省人民政府质量奖管理办法》和《淮南市市长质量奖管理办法》等有关规定，结合我区实际，制定本办法。</w:t>
      </w:r>
    </w:p>
    <w:p w:rsidR="005605BE" w:rsidRDefault="005605BE" w:rsidP="005605BE">
      <w:pPr>
        <w:widowControl w:val="0"/>
        <w:shd w:val="clear" w:color="auto" w:fill="FFFFFF"/>
        <w:kinsoku/>
        <w:autoSpaceDE/>
        <w:autoSpaceDN/>
        <w:spacing w:line="578" w:lineRule="exact"/>
        <w:ind w:firstLine="640"/>
        <w:jc w:val="both"/>
        <w:textAlignment w:val="auto"/>
        <w:rPr>
          <w:rFonts w:ascii="仿宋_GB2312" w:eastAsia="仿宋_GB2312" w:hAnsi="宋体" w:cs="仿宋_GB2312"/>
          <w:color w:val="333333"/>
          <w:sz w:val="32"/>
          <w:szCs w:val="32"/>
          <w:shd w:val="clear" w:color="auto" w:fill="FFFFFF"/>
          <w:lang w:eastAsia="zh-CN" w:bidi="ar"/>
        </w:rPr>
      </w:pPr>
      <w:r>
        <w:rPr>
          <w:rFonts w:ascii="楷体_GB2312" w:eastAsia="楷体_GB2312" w:hAnsi="楷体_GB2312" w:cs="楷体_GB2312" w:hint="eastAsia"/>
          <w:color w:val="333333"/>
          <w:sz w:val="32"/>
          <w:szCs w:val="32"/>
          <w:shd w:val="clear" w:color="auto" w:fill="FFFFFF"/>
          <w:lang w:eastAsia="zh-CN" w:bidi="ar"/>
        </w:rPr>
        <w:t>第二条</w:t>
      </w:r>
      <w:r>
        <w:rPr>
          <w:rFonts w:ascii="黑体" w:eastAsia="黑体" w:hAnsi="宋体" w:cs="黑体" w:hint="eastAsia"/>
          <w:color w:val="333333"/>
          <w:sz w:val="32"/>
          <w:szCs w:val="32"/>
          <w:shd w:val="clear" w:color="auto" w:fill="FFFFFF"/>
          <w:lang w:eastAsia="zh-CN" w:bidi="ar"/>
        </w:rPr>
        <w:t xml:space="preserve">  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 w:bidi="ar"/>
        </w:rPr>
        <w:t>区长质量奖是区政府设立的最高质量荣誉，包括区长质量奖和区长质量奖提名奖。</w:t>
      </w:r>
    </w:p>
    <w:p w:rsidR="005605BE" w:rsidRDefault="005605BE" w:rsidP="005605BE">
      <w:pPr>
        <w:widowControl w:val="0"/>
        <w:kinsoku/>
        <w:autoSpaceDE/>
        <w:autoSpaceDN/>
        <w:spacing w:line="578" w:lineRule="exact"/>
        <w:ind w:firstLineChars="200" w:firstLine="640"/>
        <w:jc w:val="both"/>
        <w:textAlignment w:val="auto"/>
        <w:rPr>
          <w:rFonts w:ascii="仿宋_GB2312" w:eastAsia="仿宋_GB2312" w:hAnsi="宋体" w:cs="仿宋_GB2312"/>
          <w:color w:val="333333"/>
          <w:sz w:val="32"/>
          <w:szCs w:val="32"/>
          <w:shd w:val="clear" w:color="auto" w:fill="FFFFFF"/>
          <w:lang w:eastAsia="zh-CN" w:bidi="ar"/>
        </w:rPr>
      </w:pPr>
      <w:r>
        <w:rPr>
          <w:rFonts w:ascii="楷体_GB2312" w:eastAsia="楷体_GB2312" w:hAnsi="楷体_GB2312" w:cs="楷体_GB2312" w:hint="eastAsia"/>
          <w:color w:val="auto"/>
          <w:sz w:val="32"/>
          <w:szCs w:val="32"/>
          <w:shd w:val="clear" w:color="auto" w:fill="FFFFFF"/>
          <w:lang w:eastAsia="zh-CN" w:bidi="ar"/>
        </w:rPr>
        <w:t>第三条</w:t>
      </w:r>
      <w:r>
        <w:rPr>
          <w:rFonts w:ascii="黑体" w:eastAsia="黑体" w:hAnsi="宋体" w:cs="黑体" w:hint="eastAsia"/>
          <w:color w:val="auto"/>
          <w:sz w:val="32"/>
          <w:szCs w:val="32"/>
          <w:shd w:val="clear" w:color="auto" w:fill="FFFFFF"/>
          <w:lang w:eastAsia="zh-CN" w:bidi="ar"/>
        </w:rPr>
        <w:t xml:space="preserve">  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 w:bidi="ar"/>
        </w:rPr>
        <w:t>区长质量奖旨在推广科学的质量管理制度、模式和方法，促进质量管理创新，传播先进质量理念，激励引导全社会不断提升质量，建设质量强市。</w:t>
      </w:r>
    </w:p>
    <w:p w:rsidR="005605BE" w:rsidRDefault="005605BE" w:rsidP="005605BE">
      <w:pPr>
        <w:widowControl w:val="0"/>
        <w:shd w:val="clear" w:color="auto" w:fill="FFFFFF"/>
        <w:kinsoku/>
        <w:autoSpaceDE/>
        <w:autoSpaceDN/>
        <w:spacing w:line="578" w:lineRule="exact"/>
        <w:ind w:firstLine="640"/>
        <w:jc w:val="both"/>
        <w:textAlignment w:val="auto"/>
        <w:rPr>
          <w:rFonts w:ascii="仿宋_GB2312" w:eastAsia="仿宋_GB2312" w:hAnsi="宋体" w:cs="仿宋_GB2312"/>
          <w:color w:val="333333"/>
          <w:sz w:val="32"/>
          <w:szCs w:val="32"/>
          <w:shd w:val="clear" w:color="auto" w:fill="FFFFFF"/>
          <w:lang w:eastAsia="zh-CN" w:bidi="ar"/>
        </w:rPr>
      </w:pPr>
      <w:r>
        <w:rPr>
          <w:rFonts w:ascii="楷体_GB2312" w:eastAsia="楷体_GB2312" w:hAnsi="楷体_GB2312" w:cs="楷体_GB2312" w:hint="eastAsia"/>
          <w:color w:val="333333"/>
          <w:sz w:val="32"/>
          <w:szCs w:val="32"/>
          <w:shd w:val="clear" w:color="auto" w:fill="FFFFFF"/>
          <w:lang w:eastAsia="zh-CN" w:bidi="ar"/>
        </w:rPr>
        <w:t>第四条</w:t>
      </w:r>
      <w:r>
        <w:rPr>
          <w:rFonts w:ascii="黑体" w:eastAsia="黑体" w:hAnsi="宋体" w:cs="黑体" w:hint="eastAsia"/>
          <w:color w:val="333333"/>
          <w:sz w:val="32"/>
          <w:szCs w:val="32"/>
          <w:shd w:val="clear" w:color="auto" w:fill="FFFFFF"/>
          <w:lang w:eastAsia="zh-CN" w:bidi="ar"/>
        </w:rPr>
        <w:t xml:space="preserve">  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 w:bidi="ar"/>
        </w:rPr>
        <w:t>区长质量奖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  <w:lang w:eastAsia="zh-CN" w:bidi="ar"/>
        </w:rPr>
        <w:t>的评选坚持公开、公平、公正的原则，坚持标准，严格程序。</w:t>
      </w:r>
    </w:p>
    <w:p w:rsidR="005605BE" w:rsidRDefault="005605BE" w:rsidP="005605BE">
      <w:pPr>
        <w:widowControl w:val="0"/>
        <w:shd w:val="clear" w:color="auto" w:fill="FFFFFF"/>
        <w:kinsoku/>
        <w:autoSpaceDE/>
        <w:autoSpaceDN/>
        <w:spacing w:line="578" w:lineRule="exact"/>
        <w:ind w:firstLineChars="200" w:firstLine="640"/>
        <w:jc w:val="both"/>
        <w:textAlignment w:val="auto"/>
        <w:rPr>
          <w:rFonts w:ascii="Times New Roman" w:eastAsia="仿宋_GB2312" w:hAnsi="Times New Roman" w:cs="Times New Roman"/>
          <w:color w:val="333333"/>
          <w:sz w:val="32"/>
          <w:szCs w:val="32"/>
          <w:u w:val="single"/>
          <w:shd w:val="clear" w:color="auto" w:fill="FFFFFF"/>
          <w:lang w:eastAsia="zh-CN" w:bidi="ar"/>
        </w:rPr>
      </w:pPr>
      <w:r>
        <w:rPr>
          <w:rFonts w:ascii="楷体_GB2312" w:eastAsia="楷体_GB2312" w:hAnsi="楷体_GB2312" w:cs="楷体_GB2312" w:hint="eastAsia"/>
          <w:color w:val="333333"/>
          <w:sz w:val="32"/>
          <w:szCs w:val="32"/>
          <w:shd w:val="clear" w:color="auto" w:fill="FFFFFF"/>
          <w:lang w:eastAsia="zh-CN" w:bidi="ar"/>
        </w:rPr>
        <w:t>第五条</w:t>
      </w:r>
      <w:r>
        <w:rPr>
          <w:rFonts w:ascii="黑体" w:eastAsia="黑体" w:hAnsi="宋体" w:cs="黑体" w:hint="eastAsia"/>
          <w:color w:val="333333"/>
          <w:sz w:val="32"/>
          <w:szCs w:val="32"/>
          <w:shd w:val="clear" w:color="auto" w:fill="FFFFFF"/>
          <w:lang w:eastAsia="zh-CN" w:bidi="ar"/>
        </w:rPr>
        <w:t xml:space="preserve">  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 w:bidi="ar"/>
        </w:rPr>
        <w:t>区长质量奖</w:t>
      </w:r>
      <w:r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  <w:lang w:eastAsia="zh-CN" w:bidi="ar"/>
        </w:rPr>
        <w:t>评选周期</w:t>
      </w:r>
      <w:r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  <w:lang w:eastAsia="zh-CN" w:bidi="ar"/>
        </w:rPr>
        <w:t>为</w:t>
      </w:r>
      <w:r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  <w:lang w:eastAsia="zh-CN" w:bidi="ar"/>
        </w:rPr>
        <w:t>2</w:t>
      </w:r>
      <w:r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  <w:lang w:eastAsia="zh-CN" w:bidi="ar"/>
        </w:rPr>
        <w:t>年，有效期</w:t>
      </w:r>
      <w:r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  <w:lang w:eastAsia="zh-CN" w:bidi="ar"/>
        </w:rPr>
        <w:t>5</w:t>
      </w:r>
      <w:r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  <w:lang w:eastAsia="zh-CN" w:bidi="ar"/>
        </w:rPr>
        <w:t>年。</w:t>
      </w:r>
      <w:r>
        <w:rPr>
          <w:rFonts w:ascii="Times New Roman" w:eastAsia="仿宋_GB2312" w:hAnsi="Times New Roman" w:cs="Times New Roman" w:hint="eastAsia"/>
          <w:color w:val="333333"/>
          <w:sz w:val="32"/>
          <w:szCs w:val="32"/>
          <w:shd w:val="clear" w:color="auto" w:fill="FFFFFF"/>
          <w:lang w:eastAsia="zh-CN" w:bidi="ar"/>
        </w:rPr>
        <w:t>区长质量奖</w:t>
      </w:r>
      <w:r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  <w:lang w:eastAsia="zh-CN" w:bidi="ar"/>
        </w:rPr>
        <w:t>名额每届不超</w:t>
      </w:r>
      <w:r>
        <w:rPr>
          <w:rFonts w:ascii="Times New Roman" w:eastAsia="仿宋_GB2312" w:hAnsi="Times New Roman" w:cs="Times New Roman"/>
          <w:color w:val="auto"/>
          <w:sz w:val="32"/>
          <w:szCs w:val="32"/>
          <w:shd w:val="clear" w:color="auto" w:fill="FFFFFF"/>
          <w:lang w:eastAsia="zh-CN" w:bidi="ar"/>
        </w:rPr>
        <w:t>过</w:t>
      </w:r>
      <w:r>
        <w:rPr>
          <w:rFonts w:ascii="Times New Roman" w:eastAsia="仿宋_GB2312" w:hAnsi="Times New Roman" w:cs="Times New Roman" w:hint="eastAsia"/>
          <w:color w:val="auto"/>
          <w:sz w:val="32"/>
          <w:szCs w:val="32"/>
          <w:shd w:val="clear" w:color="auto" w:fill="FFFFFF"/>
          <w:lang w:eastAsia="zh-CN" w:bidi="ar"/>
        </w:rPr>
        <w:t>2</w:t>
      </w:r>
      <w:r>
        <w:rPr>
          <w:rFonts w:ascii="Times New Roman" w:eastAsia="仿宋_GB2312" w:hAnsi="Times New Roman" w:cs="Times New Roman"/>
          <w:color w:val="auto"/>
          <w:sz w:val="32"/>
          <w:szCs w:val="32"/>
          <w:shd w:val="clear" w:color="auto" w:fill="FFFFFF"/>
          <w:lang w:eastAsia="zh-CN" w:bidi="ar"/>
        </w:rPr>
        <w:t>个</w:t>
      </w:r>
      <w:r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  <w:lang w:eastAsia="zh-CN" w:bidi="ar"/>
        </w:rPr>
        <w:t>，</w:t>
      </w:r>
      <w:r>
        <w:rPr>
          <w:rFonts w:ascii="Times New Roman" w:eastAsia="仿宋_GB2312" w:hAnsi="Times New Roman" w:cs="Times New Roman" w:hint="eastAsia"/>
          <w:color w:val="333333"/>
          <w:sz w:val="32"/>
          <w:szCs w:val="32"/>
          <w:shd w:val="clear" w:color="auto" w:fill="FFFFFF"/>
          <w:lang w:eastAsia="zh-CN" w:bidi="ar"/>
        </w:rPr>
        <w:t>区长质量奖</w:t>
      </w:r>
      <w:r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  <w:lang w:eastAsia="zh-CN" w:bidi="ar"/>
        </w:rPr>
        <w:t>提名奖名额每届不超过</w:t>
      </w:r>
      <w:r>
        <w:rPr>
          <w:rFonts w:ascii="Times New Roman" w:eastAsia="仿宋_GB2312" w:hAnsi="Times New Roman" w:cs="Times New Roman" w:hint="eastAsia"/>
          <w:color w:val="333333"/>
          <w:sz w:val="32"/>
          <w:szCs w:val="32"/>
          <w:shd w:val="clear" w:color="auto" w:fill="FFFFFF"/>
          <w:lang w:eastAsia="zh-CN" w:bidi="ar"/>
        </w:rPr>
        <w:t>2</w:t>
      </w:r>
      <w:r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  <w:lang w:eastAsia="zh-CN" w:bidi="ar"/>
        </w:rPr>
        <w:t>个。</w:t>
      </w:r>
    </w:p>
    <w:p w:rsidR="005605BE" w:rsidRDefault="005605BE" w:rsidP="005605BE">
      <w:pPr>
        <w:widowControl w:val="0"/>
        <w:shd w:val="clear" w:color="auto" w:fill="FFFFFF"/>
        <w:kinsoku/>
        <w:autoSpaceDE/>
        <w:autoSpaceDN/>
        <w:spacing w:line="578" w:lineRule="exact"/>
        <w:ind w:left="640"/>
        <w:jc w:val="both"/>
        <w:textAlignment w:val="auto"/>
        <w:rPr>
          <w:rFonts w:ascii="仿宋_GB2312" w:eastAsia="仿宋_GB2312" w:hAnsi="仿宋_GB2312" w:cs="仿宋_GB2312"/>
          <w:color w:val="333333"/>
          <w:sz w:val="32"/>
          <w:szCs w:val="32"/>
          <w:u w:val="single"/>
          <w:shd w:val="clear" w:color="auto" w:fill="FFFFFF"/>
          <w:lang w:eastAsia="zh-CN" w:bidi="ar"/>
        </w:rPr>
      </w:pPr>
    </w:p>
    <w:p w:rsidR="005605BE" w:rsidRDefault="005605BE" w:rsidP="005605BE">
      <w:pPr>
        <w:widowControl w:val="0"/>
        <w:shd w:val="clear" w:color="auto" w:fill="FFFFFF"/>
        <w:kinsoku/>
        <w:autoSpaceDE/>
        <w:autoSpaceDN/>
        <w:spacing w:line="578" w:lineRule="exact"/>
        <w:jc w:val="center"/>
        <w:textAlignment w:val="auto"/>
        <w:rPr>
          <w:rFonts w:ascii="黑体" w:eastAsia="黑体" w:hAnsi="宋体" w:cs="黑体"/>
          <w:color w:val="333333"/>
          <w:sz w:val="32"/>
          <w:szCs w:val="32"/>
          <w:shd w:val="clear" w:color="auto" w:fill="FFFFFF"/>
          <w:lang w:eastAsia="zh-CN" w:bidi="ar"/>
        </w:rPr>
      </w:pPr>
      <w:r>
        <w:rPr>
          <w:rFonts w:ascii="黑体" w:eastAsia="黑体" w:hAnsi="宋体" w:cs="黑体" w:hint="eastAsia"/>
          <w:color w:val="333333"/>
          <w:sz w:val="32"/>
          <w:szCs w:val="32"/>
          <w:shd w:val="clear" w:color="auto" w:fill="FFFFFF"/>
          <w:lang w:eastAsia="zh-CN" w:bidi="ar"/>
        </w:rPr>
        <w:t>第二章  申报条件</w:t>
      </w:r>
    </w:p>
    <w:p w:rsidR="005605BE" w:rsidRDefault="005605BE" w:rsidP="005605BE">
      <w:pPr>
        <w:widowControl w:val="0"/>
        <w:shd w:val="clear" w:color="auto" w:fill="FFFFFF"/>
        <w:kinsoku/>
        <w:autoSpaceDE/>
        <w:autoSpaceDN/>
        <w:spacing w:line="578" w:lineRule="exact"/>
        <w:ind w:firstLine="640"/>
        <w:jc w:val="both"/>
        <w:textAlignment w:val="auto"/>
        <w:rPr>
          <w:rFonts w:ascii="仿宋_GB2312" w:eastAsia="仿宋_GB2312" w:hAnsi="宋体" w:cs="仿宋_GB2312"/>
          <w:color w:val="333333"/>
          <w:sz w:val="32"/>
          <w:szCs w:val="32"/>
          <w:shd w:val="clear" w:color="auto" w:fill="FFFFFF"/>
          <w:lang w:eastAsia="zh-CN" w:bidi="ar"/>
        </w:rPr>
      </w:pPr>
      <w:r>
        <w:rPr>
          <w:rFonts w:ascii="楷体_GB2312" w:eastAsia="楷体_GB2312" w:hAnsi="楷体_GB2312" w:cs="楷体_GB2312" w:hint="eastAsia"/>
          <w:color w:val="333333"/>
          <w:sz w:val="32"/>
          <w:szCs w:val="32"/>
          <w:shd w:val="clear" w:color="auto" w:fill="FFFFFF"/>
          <w:lang w:eastAsia="zh-CN" w:bidi="ar"/>
        </w:rPr>
        <w:t>第六条</w:t>
      </w:r>
      <w:r>
        <w:rPr>
          <w:rFonts w:ascii="黑体" w:eastAsia="黑体" w:hAnsi="宋体" w:cs="黑体" w:hint="eastAsia"/>
          <w:color w:val="333333"/>
          <w:sz w:val="32"/>
          <w:szCs w:val="32"/>
          <w:shd w:val="clear" w:color="auto" w:fill="FFFFFF"/>
          <w:lang w:eastAsia="zh-CN" w:bidi="ar"/>
        </w:rPr>
        <w:t xml:space="preserve">  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 w:bidi="ar"/>
        </w:rPr>
        <w:t>申报区长质量奖的</w:t>
      </w:r>
      <w:r>
        <w:rPr>
          <w:rFonts w:ascii="仿宋_GB2312" w:eastAsia="仿宋_GB2312" w:hAnsi="宋体" w:cs="仿宋_GB2312"/>
          <w:color w:val="333333"/>
          <w:sz w:val="32"/>
          <w:szCs w:val="32"/>
          <w:shd w:val="clear" w:color="auto" w:fill="FFFFFF"/>
          <w:lang w:eastAsia="zh-CN" w:bidi="ar"/>
        </w:rPr>
        <w:t>法人或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 w:bidi="ar"/>
        </w:rPr>
        <w:t>其他</w:t>
      </w:r>
      <w:r>
        <w:rPr>
          <w:rFonts w:ascii="仿宋_GB2312" w:eastAsia="仿宋_GB2312" w:hAnsi="宋体" w:cs="仿宋_GB2312"/>
          <w:color w:val="333333"/>
          <w:sz w:val="32"/>
          <w:szCs w:val="32"/>
          <w:shd w:val="clear" w:color="auto" w:fill="FFFFFF"/>
          <w:lang w:eastAsia="zh-CN" w:bidi="ar"/>
        </w:rPr>
        <w:t>组织（以下简称申报组织），应当符合下列条件：</w:t>
      </w:r>
    </w:p>
    <w:p w:rsidR="005605BE" w:rsidRDefault="005605BE" w:rsidP="005605BE">
      <w:pPr>
        <w:widowControl w:val="0"/>
        <w:shd w:val="clear" w:color="auto" w:fill="FFFFFF"/>
        <w:kinsoku/>
        <w:autoSpaceDE/>
        <w:autoSpaceDN/>
        <w:spacing w:line="578" w:lineRule="exact"/>
        <w:ind w:leftChars="304" w:left="638"/>
        <w:jc w:val="both"/>
        <w:textAlignment w:val="auto"/>
        <w:rPr>
          <w:rFonts w:ascii="仿宋_GB2312" w:eastAsia="仿宋_GB2312" w:hAnsi="宋体" w:cs="仿宋_GB2312"/>
          <w:color w:val="333333"/>
          <w:sz w:val="32"/>
          <w:szCs w:val="32"/>
          <w:shd w:val="clear" w:color="auto" w:fill="FFFFFF"/>
          <w:lang w:eastAsia="zh-CN" w:bidi="ar"/>
        </w:rPr>
      </w:pPr>
      <w:r>
        <w:rPr>
          <w:rFonts w:ascii="仿宋_GB2312" w:eastAsia="仿宋_GB2312" w:hAnsi="宋体" w:cs="仿宋_GB2312"/>
          <w:color w:val="333333"/>
          <w:sz w:val="32"/>
          <w:szCs w:val="32"/>
          <w:shd w:val="clear" w:color="auto" w:fill="FFFFFF"/>
          <w:lang w:eastAsia="zh-CN" w:bidi="ar"/>
        </w:rPr>
        <w:t>（一）拥护中央的路线、方针、政策；</w:t>
      </w:r>
    </w:p>
    <w:p w:rsidR="005605BE" w:rsidRDefault="005605BE" w:rsidP="005605BE">
      <w:pPr>
        <w:widowControl w:val="0"/>
        <w:shd w:val="clear" w:color="auto" w:fill="FFFFFF"/>
        <w:kinsoku/>
        <w:autoSpaceDE/>
        <w:autoSpaceDN/>
        <w:spacing w:line="578" w:lineRule="exact"/>
        <w:ind w:leftChars="304" w:left="638"/>
        <w:jc w:val="both"/>
        <w:textAlignment w:val="auto"/>
        <w:rPr>
          <w:rFonts w:ascii="仿宋_GB2312" w:eastAsia="仿宋_GB2312" w:hAnsi="宋体" w:cs="仿宋_GB2312"/>
          <w:color w:val="333333"/>
          <w:sz w:val="32"/>
          <w:szCs w:val="32"/>
          <w:shd w:val="clear" w:color="auto" w:fill="FFFFFF"/>
          <w:lang w:eastAsia="zh-CN" w:bidi="ar"/>
        </w:rPr>
      </w:pPr>
      <w:r>
        <w:rPr>
          <w:rFonts w:ascii="仿宋_GB2312" w:eastAsia="仿宋_GB2312" w:hAnsi="宋体" w:cs="仿宋_GB2312"/>
          <w:color w:val="333333"/>
          <w:sz w:val="32"/>
          <w:szCs w:val="32"/>
          <w:shd w:val="clear" w:color="auto" w:fill="FFFFFF"/>
          <w:lang w:eastAsia="zh-CN" w:bidi="ar"/>
        </w:rPr>
        <w:t>（二）在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 w:bidi="ar"/>
        </w:rPr>
        <w:t>本区行政区域</w:t>
      </w:r>
      <w:r>
        <w:rPr>
          <w:rFonts w:ascii="仿宋_GB2312" w:eastAsia="仿宋_GB2312" w:hAnsi="宋体" w:cs="仿宋_GB2312"/>
          <w:color w:val="333333"/>
          <w:sz w:val="32"/>
          <w:szCs w:val="32"/>
          <w:shd w:val="clear" w:color="auto" w:fill="FFFFFF"/>
          <w:lang w:eastAsia="zh-CN" w:bidi="ar"/>
        </w:rPr>
        <w:t>内依法设立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 w:bidi="ar"/>
        </w:rPr>
        <w:t>，并正</w:t>
      </w:r>
      <w:r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  <w:lang w:eastAsia="zh-CN" w:bidi="ar"/>
        </w:rPr>
        <w:t>常运营</w:t>
      </w:r>
      <w:r>
        <w:rPr>
          <w:rFonts w:ascii="Times New Roman" w:eastAsia="仿宋_GB2312" w:hAnsi="Times New Roman" w:cs="Times New Roman" w:hint="eastAsia"/>
          <w:color w:val="333333"/>
          <w:sz w:val="32"/>
          <w:szCs w:val="32"/>
          <w:shd w:val="clear" w:color="auto" w:fill="FFFFFF"/>
          <w:lang w:eastAsia="zh-CN" w:bidi="ar"/>
        </w:rPr>
        <w:t>3</w:t>
      </w:r>
      <w:r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  <w:lang w:eastAsia="zh-CN" w:bidi="ar"/>
        </w:rPr>
        <w:t>年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 w:bidi="ar"/>
        </w:rPr>
        <w:t>以上；</w:t>
      </w:r>
    </w:p>
    <w:p w:rsidR="005605BE" w:rsidRDefault="005605BE" w:rsidP="005605BE">
      <w:pPr>
        <w:widowControl w:val="0"/>
        <w:shd w:val="clear" w:color="auto" w:fill="FFFFFF"/>
        <w:kinsoku/>
        <w:autoSpaceDE/>
        <w:autoSpaceDN/>
        <w:spacing w:line="578" w:lineRule="exact"/>
        <w:ind w:firstLine="640"/>
        <w:jc w:val="both"/>
        <w:textAlignment w:val="auto"/>
        <w:rPr>
          <w:rFonts w:ascii="仿宋_GB2312" w:eastAsia="仿宋_GB2312" w:hAnsi="宋体" w:cs="仿宋_GB2312"/>
          <w:color w:val="333333"/>
          <w:sz w:val="32"/>
          <w:szCs w:val="32"/>
          <w:shd w:val="clear" w:color="auto" w:fill="FFFFFF"/>
          <w:lang w:eastAsia="zh-CN" w:bidi="ar"/>
        </w:rPr>
      </w:pPr>
      <w:r>
        <w:rPr>
          <w:rFonts w:ascii="仿宋_GB2312" w:eastAsia="仿宋_GB2312" w:hAnsi="宋体" w:cs="仿宋_GB2312"/>
          <w:color w:val="333333"/>
          <w:sz w:val="32"/>
          <w:szCs w:val="32"/>
          <w:shd w:val="clear" w:color="auto" w:fill="FFFFFF"/>
          <w:lang w:eastAsia="zh-CN" w:bidi="ar"/>
        </w:rPr>
        <w:lastRenderedPageBreak/>
        <w:t>（三）</w:t>
      </w:r>
      <w:r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  <w:lang w:eastAsia="zh-CN" w:bidi="ar"/>
        </w:rPr>
        <w:t>近</w:t>
      </w:r>
      <w:r>
        <w:rPr>
          <w:rFonts w:ascii="Times New Roman" w:eastAsia="仿宋_GB2312" w:hAnsi="Times New Roman" w:cs="Times New Roman" w:hint="eastAsia"/>
          <w:color w:val="333333"/>
          <w:sz w:val="32"/>
          <w:szCs w:val="32"/>
          <w:shd w:val="clear" w:color="auto" w:fill="FFFFFF"/>
          <w:lang w:eastAsia="zh-CN" w:bidi="ar"/>
        </w:rPr>
        <w:t>3</w:t>
      </w:r>
      <w:r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  <w:lang w:eastAsia="zh-CN" w:bidi="ar"/>
        </w:rPr>
        <w:t>年内</w:t>
      </w:r>
      <w:r>
        <w:rPr>
          <w:rFonts w:ascii="仿宋_GB2312" w:eastAsia="仿宋_GB2312" w:hAnsi="宋体" w:cs="仿宋_GB2312"/>
          <w:color w:val="333333"/>
          <w:sz w:val="32"/>
          <w:szCs w:val="32"/>
          <w:shd w:val="clear" w:color="auto" w:fill="FFFFFF"/>
          <w:lang w:eastAsia="zh-CN" w:bidi="ar"/>
        </w:rPr>
        <w:t>无重大质量、安全、环保等事故，无相关违法、违规、违纪行为；</w:t>
      </w:r>
    </w:p>
    <w:p w:rsidR="005605BE" w:rsidRDefault="005605BE" w:rsidP="005605BE">
      <w:pPr>
        <w:widowControl w:val="0"/>
        <w:shd w:val="clear" w:color="auto" w:fill="FFFFFF"/>
        <w:kinsoku/>
        <w:autoSpaceDE/>
        <w:autoSpaceDN/>
        <w:spacing w:line="578" w:lineRule="exact"/>
        <w:ind w:firstLineChars="200" w:firstLine="640"/>
        <w:jc w:val="both"/>
        <w:textAlignment w:val="auto"/>
        <w:rPr>
          <w:rFonts w:ascii="仿宋_GB2312" w:eastAsia="仿宋_GB2312" w:hAnsi="宋体" w:cs="仿宋_GB2312"/>
          <w:color w:val="333333"/>
          <w:sz w:val="32"/>
          <w:szCs w:val="32"/>
          <w:shd w:val="clear" w:color="auto" w:fill="FFFFFF"/>
          <w:lang w:eastAsia="zh-CN" w:bidi="ar"/>
        </w:rPr>
      </w:pPr>
      <w:r>
        <w:rPr>
          <w:rFonts w:ascii="仿宋_GB2312" w:eastAsia="仿宋_GB2312" w:hAnsi="宋体" w:cs="仿宋_GB2312"/>
          <w:color w:val="333333"/>
          <w:sz w:val="32"/>
          <w:szCs w:val="32"/>
          <w:shd w:val="clear" w:color="auto" w:fill="FFFFFF"/>
          <w:lang w:eastAsia="zh-CN" w:bidi="ar"/>
        </w:rPr>
        <w:t>（四）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 w:bidi="ar"/>
        </w:rPr>
        <w:t>经营业绩或社会贡献突出。从事生产、经营活动的，其生产经营规模、实现利税、总资产贡献率等居市内同行业领先地位；从事营利性业务的，其社会贡献居市内同行业领先地位；</w:t>
      </w:r>
    </w:p>
    <w:p w:rsidR="005605BE" w:rsidRDefault="005605BE" w:rsidP="005605BE">
      <w:pPr>
        <w:widowControl w:val="0"/>
        <w:shd w:val="clear" w:color="auto" w:fill="FFFFFF"/>
        <w:kinsoku/>
        <w:autoSpaceDE/>
        <w:autoSpaceDN/>
        <w:spacing w:line="578" w:lineRule="exact"/>
        <w:ind w:firstLine="640"/>
        <w:jc w:val="both"/>
        <w:textAlignment w:val="auto"/>
        <w:rPr>
          <w:rFonts w:ascii="仿宋_GB2312" w:eastAsia="仿宋_GB2312" w:hAnsi="宋体" w:cs="仿宋_GB2312"/>
          <w:color w:val="333333"/>
          <w:sz w:val="32"/>
          <w:szCs w:val="32"/>
          <w:shd w:val="clear" w:color="auto" w:fill="FFFFFF"/>
          <w:lang w:eastAsia="zh-CN" w:bidi="ar"/>
        </w:rPr>
      </w:pP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 w:bidi="ar"/>
        </w:rPr>
        <w:t>（五）</w:t>
      </w:r>
      <w:r>
        <w:rPr>
          <w:rFonts w:ascii="仿宋_GB2312" w:eastAsia="仿宋_GB2312" w:hAnsi="宋体" w:cs="仿宋_GB2312"/>
          <w:color w:val="333333"/>
          <w:sz w:val="32"/>
          <w:szCs w:val="32"/>
          <w:shd w:val="clear" w:color="auto" w:fill="FFFFFF"/>
          <w:lang w:eastAsia="zh-CN" w:bidi="ar"/>
        </w:rPr>
        <w:t>在质量水平、创新能力、品牌影响力等方面取得突出成绩并达到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 w:bidi="ar"/>
        </w:rPr>
        <w:t>市内外先进</w:t>
      </w:r>
      <w:r>
        <w:rPr>
          <w:rFonts w:ascii="仿宋_GB2312" w:eastAsia="仿宋_GB2312" w:hAnsi="宋体" w:cs="仿宋_GB2312"/>
          <w:color w:val="333333"/>
          <w:sz w:val="32"/>
          <w:szCs w:val="32"/>
          <w:shd w:val="clear" w:color="auto" w:fill="FFFFFF"/>
          <w:lang w:eastAsia="zh-CN" w:bidi="ar"/>
        </w:rPr>
        <w:t>水平；</w:t>
      </w:r>
    </w:p>
    <w:p w:rsidR="005605BE" w:rsidRDefault="005605BE" w:rsidP="005605BE">
      <w:pPr>
        <w:widowControl w:val="0"/>
        <w:shd w:val="clear" w:color="auto" w:fill="FFFFFF"/>
        <w:kinsoku/>
        <w:autoSpaceDE/>
        <w:autoSpaceDN/>
        <w:spacing w:line="578" w:lineRule="exact"/>
        <w:ind w:firstLine="640"/>
        <w:jc w:val="both"/>
        <w:textAlignment w:val="auto"/>
        <w:rPr>
          <w:rFonts w:ascii="仿宋_GB2312" w:eastAsia="仿宋_GB2312" w:hAnsi="宋体" w:cs="仿宋_GB2312"/>
          <w:color w:val="333333"/>
          <w:sz w:val="32"/>
          <w:szCs w:val="32"/>
          <w:shd w:val="clear" w:color="auto" w:fill="FFFFFF"/>
          <w:lang w:eastAsia="zh-CN" w:bidi="ar"/>
        </w:rPr>
      </w:pPr>
      <w:r>
        <w:rPr>
          <w:rFonts w:ascii="仿宋_GB2312" w:eastAsia="仿宋_GB2312" w:hAnsi="宋体" w:cs="仿宋_GB2312"/>
          <w:color w:val="333333"/>
          <w:sz w:val="32"/>
          <w:szCs w:val="32"/>
          <w:shd w:val="clear" w:color="auto" w:fill="FFFFFF"/>
          <w:lang w:eastAsia="zh-CN" w:bidi="ar"/>
        </w:rPr>
        <w:t>（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 w:bidi="ar"/>
        </w:rPr>
        <w:t>六）具有良好的诚信记录和社会声誉；</w:t>
      </w:r>
      <w:r>
        <w:rPr>
          <w:rFonts w:ascii="仿宋_GB2312" w:eastAsia="仿宋_GB2312" w:hAnsi="宋体" w:cs="仿宋_GB2312"/>
          <w:color w:val="333333"/>
          <w:sz w:val="32"/>
          <w:szCs w:val="32"/>
          <w:shd w:val="clear" w:color="auto" w:fill="FFFFFF"/>
          <w:lang w:eastAsia="zh-CN" w:bidi="ar"/>
        </w:rPr>
        <w:t>实施质量发展战略，坚持质量第一的发展理念，崇尚优秀质量文化；</w:t>
      </w:r>
    </w:p>
    <w:p w:rsidR="005605BE" w:rsidRDefault="005605BE" w:rsidP="005605BE">
      <w:pPr>
        <w:widowControl w:val="0"/>
        <w:shd w:val="clear" w:color="auto" w:fill="FFFFFF"/>
        <w:kinsoku/>
        <w:autoSpaceDE/>
        <w:autoSpaceDN/>
        <w:spacing w:line="578" w:lineRule="exact"/>
        <w:ind w:firstLine="640"/>
        <w:jc w:val="both"/>
        <w:textAlignment w:val="auto"/>
        <w:rPr>
          <w:rFonts w:ascii="仿宋_GB2312" w:eastAsia="仿宋_GB2312" w:hAnsi="宋体" w:cs="仿宋_GB2312"/>
          <w:color w:val="333333"/>
          <w:sz w:val="32"/>
          <w:szCs w:val="32"/>
          <w:shd w:val="clear" w:color="auto" w:fill="FFFFFF"/>
          <w:lang w:eastAsia="zh-CN" w:bidi="ar"/>
        </w:rPr>
      </w:pPr>
      <w:r>
        <w:rPr>
          <w:rFonts w:ascii="仿宋_GB2312" w:eastAsia="仿宋_GB2312" w:hAnsi="宋体" w:cs="仿宋_GB2312"/>
          <w:color w:val="333333"/>
          <w:sz w:val="32"/>
          <w:szCs w:val="32"/>
          <w:shd w:val="clear" w:color="auto" w:fill="FFFFFF"/>
          <w:lang w:eastAsia="zh-CN" w:bidi="ar"/>
        </w:rPr>
        <w:t>（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 w:bidi="ar"/>
        </w:rPr>
        <w:t>七</w:t>
      </w:r>
      <w:r>
        <w:rPr>
          <w:rFonts w:ascii="仿宋_GB2312" w:eastAsia="仿宋_GB2312" w:hAnsi="宋体" w:cs="仿宋_GB2312"/>
          <w:color w:val="333333"/>
          <w:sz w:val="32"/>
          <w:szCs w:val="32"/>
          <w:shd w:val="clear" w:color="auto" w:fill="FFFFFF"/>
          <w:lang w:eastAsia="zh-CN" w:bidi="ar"/>
        </w:rPr>
        <w:t>）质量管理制度、模式、方法有所创新，并且成熟度高，具有推广价值。</w:t>
      </w:r>
    </w:p>
    <w:p w:rsidR="005605BE" w:rsidRDefault="005605BE" w:rsidP="005605BE">
      <w:pPr>
        <w:widowControl w:val="0"/>
        <w:shd w:val="clear" w:color="auto" w:fill="FFFFFF"/>
        <w:kinsoku/>
        <w:autoSpaceDE/>
        <w:autoSpaceDN/>
        <w:spacing w:line="578" w:lineRule="exact"/>
        <w:jc w:val="both"/>
        <w:textAlignment w:val="auto"/>
        <w:rPr>
          <w:rFonts w:ascii="仿宋_GB2312" w:eastAsia="仿宋_GB2312" w:hAnsi="仿宋_GB2312" w:cs="仿宋_GB2312"/>
          <w:color w:val="333333"/>
          <w:sz w:val="24"/>
          <w:szCs w:val="24"/>
          <w:lang w:eastAsia="zh-CN"/>
        </w:rPr>
      </w:pPr>
      <w:r>
        <w:rPr>
          <w:rFonts w:ascii="黑体" w:eastAsia="黑体" w:hAnsi="宋体" w:cs="黑体" w:hint="eastAsia"/>
          <w:color w:val="333333"/>
          <w:sz w:val="32"/>
          <w:szCs w:val="32"/>
          <w:shd w:val="clear" w:color="auto" w:fill="FFFFFF"/>
          <w:lang w:eastAsia="zh-CN" w:bidi="ar"/>
        </w:rPr>
        <w:t xml:space="preserve">    </w:t>
      </w:r>
      <w:r>
        <w:rPr>
          <w:rFonts w:ascii="楷体_GB2312" w:eastAsia="楷体_GB2312" w:hAnsi="楷体_GB2312" w:cs="楷体_GB2312" w:hint="eastAsia"/>
          <w:color w:val="333333"/>
          <w:sz w:val="32"/>
          <w:szCs w:val="32"/>
          <w:shd w:val="clear" w:color="auto" w:fill="FFFFFF"/>
          <w:lang w:eastAsia="zh-CN" w:bidi="ar"/>
        </w:rPr>
        <w:t>第七条</w:t>
      </w:r>
      <w:r>
        <w:rPr>
          <w:rFonts w:ascii="Times New Roman" w:eastAsia="仿宋" w:hAnsi="Times New Roman" w:cs="Times New Roman" w:hint="eastAsia"/>
          <w:sz w:val="32"/>
          <w:szCs w:val="32"/>
          <w:shd w:val="clear" w:color="auto" w:fill="FFFFFF"/>
          <w:lang w:eastAsia="zh-CN" w:bidi="ar"/>
        </w:rPr>
        <w:t xml:space="preserve">  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 w:bidi="ar"/>
        </w:rPr>
        <w:t>获得区长质量奖的组织，</w:t>
      </w:r>
      <w:r>
        <w:rPr>
          <w:rFonts w:ascii="仿宋_GB2312" w:eastAsia="仿宋_GB2312" w:hAnsi="宋体" w:cs="仿宋_GB2312"/>
          <w:color w:val="333333"/>
          <w:sz w:val="32"/>
          <w:szCs w:val="32"/>
          <w:shd w:val="clear" w:color="auto" w:fill="FFFFFF"/>
          <w:lang w:eastAsia="zh-CN" w:bidi="ar"/>
        </w:rPr>
        <w:t>获奖5年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 w:bidi="ar"/>
        </w:rPr>
        <w:t>内不得以原获奖成果再次申报区长质量奖。</w:t>
      </w:r>
    </w:p>
    <w:p w:rsidR="005605BE" w:rsidRDefault="005605BE" w:rsidP="005605BE">
      <w:pPr>
        <w:widowControl w:val="0"/>
        <w:shd w:val="clear" w:color="auto" w:fill="FFFFFF"/>
        <w:kinsoku/>
        <w:autoSpaceDE/>
        <w:autoSpaceDN/>
        <w:spacing w:line="578" w:lineRule="exact"/>
        <w:jc w:val="center"/>
        <w:textAlignment w:val="auto"/>
        <w:rPr>
          <w:rFonts w:ascii="黑体" w:eastAsia="黑体" w:hAnsi="宋体" w:cs="黑体"/>
          <w:color w:val="333333"/>
          <w:sz w:val="32"/>
          <w:szCs w:val="32"/>
          <w:shd w:val="clear" w:color="auto" w:fill="FFFFFF"/>
          <w:lang w:eastAsia="zh-CN" w:bidi="ar"/>
        </w:rPr>
      </w:pPr>
    </w:p>
    <w:p w:rsidR="005605BE" w:rsidRDefault="005605BE" w:rsidP="005605BE">
      <w:pPr>
        <w:widowControl w:val="0"/>
        <w:shd w:val="clear" w:color="auto" w:fill="FFFFFF"/>
        <w:kinsoku/>
        <w:autoSpaceDE/>
        <w:autoSpaceDN/>
        <w:spacing w:line="578" w:lineRule="exact"/>
        <w:jc w:val="center"/>
        <w:textAlignment w:val="auto"/>
        <w:rPr>
          <w:rFonts w:ascii="宋体" w:eastAsia="宋体" w:hAnsi="宋体" w:cs="宋体"/>
          <w:color w:val="333333"/>
          <w:sz w:val="24"/>
          <w:szCs w:val="24"/>
          <w:lang w:eastAsia="zh-CN"/>
        </w:rPr>
      </w:pPr>
      <w:r>
        <w:rPr>
          <w:rFonts w:ascii="黑体" w:eastAsia="黑体" w:hAnsi="宋体" w:cs="黑体" w:hint="eastAsia"/>
          <w:color w:val="333333"/>
          <w:sz w:val="32"/>
          <w:szCs w:val="32"/>
          <w:shd w:val="clear" w:color="auto" w:fill="FFFFFF"/>
          <w:lang w:eastAsia="zh-CN" w:bidi="ar"/>
        </w:rPr>
        <w:t>第三章  评审标准及方法</w:t>
      </w:r>
    </w:p>
    <w:p w:rsidR="005605BE" w:rsidRDefault="005605BE" w:rsidP="005605BE">
      <w:pPr>
        <w:widowControl w:val="0"/>
        <w:shd w:val="clear" w:color="auto" w:fill="FFFFFF"/>
        <w:kinsoku/>
        <w:autoSpaceDE/>
        <w:autoSpaceDN/>
        <w:spacing w:line="578" w:lineRule="exact"/>
        <w:jc w:val="both"/>
        <w:textAlignment w:val="auto"/>
        <w:rPr>
          <w:rFonts w:ascii="仿宋_GB2312" w:eastAsia="仿宋_GB2312" w:hAnsi="宋体" w:cs="仿宋_GB2312"/>
          <w:color w:val="333333"/>
          <w:sz w:val="32"/>
          <w:szCs w:val="32"/>
          <w:shd w:val="clear" w:color="auto" w:fill="FFFFFF"/>
          <w:lang w:eastAsia="zh-CN" w:bidi="ar"/>
        </w:rPr>
      </w:pPr>
      <w:r>
        <w:rPr>
          <w:rFonts w:ascii="黑体" w:eastAsia="黑体" w:hAnsi="宋体" w:cs="黑体" w:hint="eastAsia"/>
          <w:color w:val="333333"/>
          <w:sz w:val="32"/>
          <w:szCs w:val="32"/>
          <w:shd w:val="clear" w:color="auto" w:fill="FFFFFF"/>
          <w:lang w:eastAsia="zh-CN" w:bidi="ar"/>
        </w:rPr>
        <w:t xml:space="preserve">    </w:t>
      </w:r>
      <w:r>
        <w:rPr>
          <w:rFonts w:ascii="楷体_GB2312" w:eastAsia="楷体_GB2312" w:hAnsi="楷体_GB2312" w:cs="楷体_GB2312" w:hint="eastAsia"/>
          <w:color w:val="333333"/>
          <w:sz w:val="32"/>
          <w:szCs w:val="32"/>
          <w:shd w:val="clear" w:color="auto" w:fill="FFFFFF"/>
          <w:lang w:eastAsia="zh-CN" w:bidi="ar"/>
        </w:rPr>
        <w:t>第八条</w:t>
      </w:r>
      <w:r>
        <w:rPr>
          <w:rFonts w:ascii="黑体" w:eastAsia="黑体" w:hAnsi="宋体" w:cs="黑体" w:hint="eastAsia"/>
          <w:color w:val="333333"/>
          <w:sz w:val="32"/>
          <w:szCs w:val="32"/>
          <w:shd w:val="clear" w:color="auto" w:fill="FFFFFF"/>
          <w:lang w:eastAsia="zh-CN" w:bidi="ar"/>
        </w:rPr>
        <w:t xml:space="preserve">  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 w:bidi="ar"/>
        </w:rPr>
        <w:t>区长质量奖评审标准采用</w:t>
      </w:r>
      <w:r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  <w:lang w:eastAsia="zh-CN" w:bidi="ar"/>
        </w:rPr>
        <w:t>现行的</w:t>
      </w:r>
      <w:r>
        <w:rPr>
          <w:rFonts w:ascii="Times New Roman" w:eastAsia="仿宋_GB2312" w:hAnsi="Times New Roman" w:cs="Times New Roman" w:hint="eastAsia"/>
          <w:color w:val="333333"/>
          <w:sz w:val="32"/>
          <w:szCs w:val="32"/>
          <w:shd w:val="clear" w:color="auto" w:fill="FFFFFF"/>
          <w:lang w:eastAsia="zh-CN" w:bidi="ar"/>
        </w:rPr>
        <w:t>国家市场监管总局、国家标准化</w:t>
      </w:r>
      <w:r>
        <w:rPr>
          <w:rFonts w:ascii="Times New Roman" w:eastAsia="仿宋_GB2312" w:hAnsi="Times New Roman" w:cs="Times New Roman" w:hint="eastAsia"/>
          <w:color w:val="333333"/>
          <w:sz w:val="32"/>
          <w:szCs w:val="32"/>
          <w:shd w:val="clear" w:color="auto" w:fill="FFFFFF"/>
          <w:lang w:eastAsia="zh-CN" w:bidi="ar"/>
        </w:rPr>
        <w:t>管理</w:t>
      </w:r>
      <w:bookmarkStart w:id="0" w:name="_GoBack"/>
      <w:bookmarkEnd w:id="0"/>
      <w:r>
        <w:rPr>
          <w:rFonts w:ascii="Times New Roman" w:eastAsia="仿宋_GB2312" w:hAnsi="Times New Roman" w:cs="Times New Roman" w:hint="eastAsia"/>
          <w:color w:val="333333"/>
          <w:sz w:val="32"/>
          <w:szCs w:val="32"/>
          <w:shd w:val="clear" w:color="auto" w:fill="FFFFFF"/>
          <w:lang w:eastAsia="zh-CN" w:bidi="ar"/>
        </w:rPr>
        <w:t>委员会制定的</w:t>
      </w:r>
      <w:r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  <w:lang w:eastAsia="zh-CN" w:bidi="ar"/>
        </w:rPr>
        <w:t>GB/T19580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 w:bidi="ar"/>
        </w:rPr>
        <w:t>《卓越绩效评价准则》</w:t>
      </w:r>
      <w:r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  <w:lang w:eastAsia="zh-CN" w:bidi="ar"/>
        </w:rPr>
        <w:t>和</w:t>
      </w:r>
      <w:r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  <w:lang w:eastAsia="zh-CN" w:bidi="ar"/>
        </w:rPr>
        <w:t>GB/Z19579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 w:bidi="ar"/>
        </w:rPr>
        <w:t>《卓越绩效评价准则实施指南》，评审内容包括领导，战略，顾客与市场，资源，过程管理，测量、分析与改进，结果</w:t>
      </w:r>
      <w:r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  <w:lang w:eastAsia="zh-CN" w:bidi="ar"/>
        </w:rPr>
        <w:t>等</w:t>
      </w:r>
      <w:r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  <w:lang w:eastAsia="zh-CN" w:bidi="ar"/>
        </w:rPr>
        <w:t>7</w:t>
      </w:r>
      <w:r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  <w:lang w:eastAsia="zh-CN" w:bidi="ar"/>
        </w:rPr>
        <w:t>个部分，总分</w:t>
      </w:r>
      <w:r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  <w:lang w:eastAsia="zh-CN" w:bidi="ar"/>
        </w:rPr>
        <w:t>1000</w:t>
      </w:r>
      <w:r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  <w:lang w:eastAsia="zh-CN" w:bidi="ar"/>
        </w:rPr>
        <w:t>分。</w:t>
      </w:r>
    </w:p>
    <w:p w:rsidR="005605BE" w:rsidRDefault="005605BE" w:rsidP="005605BE">
      <w:pPr>
        <w:widowControl w:val="0"/>
        <w:shd w:val="clear" w:color="auto" w:fill="FFFFFF"/>
        <w:kinsoku/>
        <w:autoSpaceDE/>
        <w:autoSpaceDN/>
        <w:spacing w:line="578" w:lineRule="exact"/>
        <w:ind w:firstLine="640"/>
        <w:jc w:val="both"/>
        <w:textAlignment w:val="auto"/>
        <w:rPr>
          <w:rFonts w:ascii="仿宋_GB2312" w:eastAsia="仿宋_GB2312" w:hAnsi="宋体" w:cs="仿宋_GB2312"/>
          <w:color w:val="333333"/>
          <w:sz w:val="32"/>
          <w:szCs w:val="32"/>
          <w:shd w:val="clear" w:color="auto" w:fill="FFFFFF"/>
          <w:lang w:eastAsia="zh-CN" w:bidi="ar"/>
        </w:rPr>
      </w:pPr>
      <w:r>
        <w:rPr>
          <w:rFonts w:ascii="楷体_GB2312" w:eastAsia="楷体_GB2312" w:hAnsi="楷体_GB2312" w:cs="楷体_GB2312" w:hint="eastAsia"/>
          <w:color w:val="333333"/>
          <w:sz w:val="32"/>
          <w:szCs w:val="32"/>
          <w:shd w:val="clear" w:color="auto" w:fill="FFFFFF"/>
          <w:lang w:eastAsia="zh-CN" w:bidi="ar"/>
        </w:rPr>
        <w:t>第九条</w:t>
      </w:r>
      <w:r>
        <w:rPr>
          <w:rFonts w:ascii="黑体" w:eastAsia="黑体" w:hAnsi="宋体" w:cs="黑体" w:hint="eastAsia"/>
          <w:color w:val="333333"/>
          <w:sz w:val="32"/>
          <w:szCs w:val="32"/>
          <w:shd w:val="clear" w:color="auto" w:fill="FFFFFF"/>
          <w:lang w:eastAsia="zh-CN" w:bidi="ar"/>
        </w:rPr>
        <w:t xml:space="preserve">  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 w:bidi="ar"/>
        </w:rPr>
        <w:t>区长质量奖获奖推荐名单应当是总得分达</w:t>
      </w:r>
      <w:r>
        <w:rPr>
          <w:rFonts w:ascii="仿宋_GB2312" w:eastAsia="仿宋_GB2312" w:hAnsi="宋体" w:cs="仿宋_GB2312"/>
          <w:color w:val="333333"/>
          <w:sz w:val="32"/>
          <w:szCs w:val="32"/>
          <w:shd w:val="clear" w:color="auto" w:fill="FFFFFF"/>
          <w:lang w:eastAsia="zh-CN" w:bidi="ar"/>
        </w:rPr>
        <w:t>到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 w:bidi="ar"/>
        </w:rPr>
        <w:t>550分以上且得分居前的组织。参加评审的组织总得分均未达</w:t>
      </w:r>
      <w:r>
        <w:rPr>
          <w:rFonts w:ascii="仿宋_GB2312" w:eastAsia="仿宋_GB2312" w:hAnsi="宋体" w:cs="仿宋_GB2312"/>
          <w:color w:val="333333"/>
          <w:sz w:val="32"/>
          <w:szCs w:val="32"/>
          <w:shd w:val="clear" w:color="auto" w:fill="FFFFFF"/>
          <w:lang w:eastAsia="zh-CN" w:bidi="ar"/>
        </w:rPr>
        <w:t>到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 w:bidi="ar"/>
        </w:rPr>
        <w:t>550分的，该年度奖项空缺。</w:t>
      </w:r>
    </w:p>
    <w:p w:rsidR="005605BE" w:rsidRDefault="005605BE" w:rsidP="005605BE">
      <w:pPr>
        <w:widowControl w:val="0"/>
        <w:shd w:val="clear" w:color="auto" w:fill="FFFFFF"/>
        <w:kinsoku/>
        <w:autoSpaceDE/>
        <w:autoSpaceDN/>
        <w:spacing w:line="578" w:lineRule="exact"/>
        <w:ind w:firstLine="640"/>
        <w:jc w:val="both"/>
        <w:textAlignment w:val="auto"/>
        <w:rPr>
          <w:rFonts w:ascii="仿宋_GB2312" w:eastAsia="仿宋_GB2312" w:hAnsi="宋体" w:cs="仿宋_GB2312"/>
          <w:color w:val="333333"/>
          <w:sz w:val="32"/>
          <w:szCs w:val="32"/>
          <w:shd w:val="clear" w:color="auto" w:fill="FFFFFF"/>
          <w:lang w:eastAsia="zh-CN" w:bidi="ar"/>
        </w:rPr>
      </w:pP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 w:bidi="ar"/>
        </w:rPr>
        <w:t>区长质量奖提名奖获奖推荐名单应当是总得分达</w:t>
      </w:r>
      <w:r>
        <w:rPr>
          <w:rFonts w:ascii="仿宋_GB2312" w:eastAsia="仿宋_GB2312" w:hAnsi="宋体" w:cs="仿宋_GB2312"/>
          <w:color w:val="333333"/>
          <w:sz w:val="32"/>
          <w:szCs w:val="32"/>
          <w:shd w:val="clear" w:color="auto" w:fill="FFFFFF"/>
          <w:lang w:eastAsia="zh-CN" w:bidi="ar"/>
        </w:rPr>
        <w:t>到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 w:bidi="ar"/>
        </w:rPr>
        <w:t>500</w:t>
      </w:r>
      <w:r>
        <w:rPr>
          <w:rFonts w:ascii="仿宋_GB2312" w:eastAsia="仿宋_GB2312" w:hAnsi="宋体" w:cs="仿宋_GB2312"/>
          <w:color w:val="333333"/>
          <w:sz w:val="32"/>
          <w:szCs w:val="32"/>
          <w:shd w:val="clear" w:color="auto" w:fill="FFFFFF"/>
          <w:lang w:eastAsia="zh-CN" w:bidi="ar"/>
        </w:rPr>
        <w:t>分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 w:bidi="ar"/>
        </w:rPr>
        <w:t>以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 w:bidi="ar"/>
        </w:rPr>
        <w:lastRenderedPageBreak/>
        <w:t>上且得分居前的组织。参加评审的组织总得分均未达</w:t>
      </w:r>
      <w:r>
        <w:rPr>
          <w:rFonts w:ascii="仿宋_GB2312" w:eastAsia="仿宋_GB2312" w:hAnsi="宋体" w:cs="仿宋_GB2312"/>
          <w:color w:val="333333"/>
          <w:sz w:val="32"/>
          <w:szCs w:val="32"/>
          <w:shd w:val="clear" w:color="auto" w:fill="FFFFFF"/>
          <w:lang w:eastAsia="zh-CN" w:bidi="ar"/>
        </w:rPr>
        <w:t>到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 w:bidi="ar"/>
        </w:rPr>
        <w:t>50</w:t>
      </w:r>
      <w:r>
        <w:rPr>
          <w:rFonts w:ascii="仿宋_GB2312" w:eastAsia="仿宋_GB2312" w:hAnsi="宋体" w:cs="仿宋_GB2312"/>
          <w:color w:val="333333"/>
          <w:sz w:val="32"/>
          <w:szCs w:val="32"/>
          <w:shd w:val="clear" w:color="auto" w:fill="FFFFFF"/>
          <w:lang w:eastAsia="zh-CN" w:bidi="ar"/>
        </w:rPr>
        <w:t>0分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 w:bidi="ar"/>
        </w:rPr>
        <w:t>的，该年度奖项空缺。</w:t>
      </w:r>
    </w:p>
    <w:p w:rsidR="005605BE" w:rsidRDefault="005605BE" w:rsidP="005605BE">
      <w:pPr>
        <w:widowControl w:val="0"/>
        <w:shd w:val="clear" w:color="auto" w:fill="FFFFFF"/>
        <w:kinsoku/>
        <w:autoSpaceDE/>
        <w:autoSpaceDN/>
        <w:spacing w:line="578" w:lineRule="exact"/>
        <w:ind w:firstLine="640"/>
        <w:jc w:val="both"/>
        <w:textAlignment w:val="auto"/>
        <w:rPr>
          <w:rFonts w:ascii="仿宋_GB2312" w:eastAsia="仿宋_GB2312" w:hAnsi="仿宋_GB2312" w:cs="仿宋_GB2312"/>
          <w:sz w:val="32"/>
          <w:szCs w:val="32"/>
          <w:shd w:val="clear" w:color="auto" w:fill="FFFFFF"/>
          <w:lang w:eastAsia="zh-CN" w:bidi="ar"/>
        </w:rPr>
      </w:pPr>
    </w:p>
    <w:p w:rsidR="005605BE" w:rsidRDefault="005605BE" w:rsidP="005605BE">
      <w:pPr>
        <w:widowControl w:val="0"/>
        <w:shd w:val="clear" w:color="auto" w:fill="FFFFFF"/>
        <w:kinsoku/>
        <w:autoSpaceDE/>
        <w:autoSpaceDN/>
        <w:spacing w:line="578" w:lineRule="exact"/>
        <w:jc w:val="center"/>
        <w:textAlignment w:val="auto"/>
        <w:rPr>
          <w:rFonts w:ascii="黑体" w:eastAsia="黑体" w:hAnsi="宋体" w:cs="黑体"/>
          <w:color w:val="333333"/>
          <w:sz w:val="32"/>
          <w:szCs w:val="32"/>
          <w:shd w:val="clear" w:color="auto" w:fill="FFFFFF"/>
          <w:lang w:eastAsia="zh-CN" w:bidi="ar"/>
        </w:rPr>
      </w:pPr>
      <w:r>
        <w:rPr>
          <w:rFonts w:ascii="黑体" w:eastAsia="黑体" w:hAnsi="宋体" w:cs="黑体" w:hint="eastAsia"/>
          <w:color w:val="333333"/>
          <w:sz w:val="32"/>
          <w:szCs w:val="32"/>
          <w:shd w:val="clear" w:color="auto" w:fill="FFFFFF"/>
          <w:lang w:eastAsia="zh-CN" w:bidi="ar"/>
        </w:rPr>
        <w:t>第四章  评选组织及程序</w:t>
      </w:r>
    </w:p>
    <w:p w:rsidR="005605BE" w:rsidRDefault="005605BE" w:rsidP="005605BE">
      <w:pPr>
        <w:widowControl w:val="0"/>
        <w:shd w:val="clear" w:color="auto" w:fill="FFFFFF"/>
        <w:kinsoku/>
        <w:autoSpaceDE/>
        <w:autoSpaceDN/>
        <w:spacing w:line="578" w:lineRule="exact"/>
        <w:ind w:firstLine="640"/>
        <w:jc w:val="both"/>
        <w:textAlignment w:val="auto"/>
        <w:rPr>
          <w:rFonts w:ascii="仿宋_GB2312" w:eastAsia="仿宋_GB2312" w:hAnsi="宋体" w:cs="仿宋_GB2312"/>
          <w:color w:val="333333"/>
          <w:sz w:val="32"/>
          <w:szCs w:val="32"/>
          <w:shd w:val="clear" w:color="auto" w:fill="FFFFFF"/>
          <w:lang w:eastAsia="zh-CN" w:bidi="ar"/>
        </w:rPr>
      </w:pPr>
      <w:r>
        <w:rPr>
          <w:rFonts w:ascii="楷体_GB2312" w:eastAsia="楷体_GB2312" w:hAnsi="楷体_GB2312" w:cs="楷体_GB2312" w:hint="eastAsia"/>
          <w:color w:val="333333"/>
          <w:sz w:val="32"/>
          <w:szCs w:val="32"/>
          <w:shd w:val="clear" w:color="auto" w:fill="FFFFFF"/>
          <w:lang w:eastAsia="zh-CN" w:bidi="ar"/>
        </w:rPr>
        <w:t>第十条</w:t>
      </w:r>
      <w:r>
        <w:rPr>
          <w:rFonts w:ascii="黑体" w:eastAsia="黑体" w:hAnsi="宋体" w:cs="黑体" w:hint="eastAsia"/>
          <w:color w:val="333333"/>
          <w:sz w:val="32"/>
          <w:szCs w:val="32"/>
          <w:shd w:val="clear" w:color="auto" w:fill="FFFFFF"/>
          <w:lang w:eastAsia="zh-CN" w:bidi="ar"/>
        </w:rPr>
        <w:t xml:space="preserve">  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 w:bidi="ar"/>
        </w:rPr>
        <w:t>区长质量奖的评选程序包括：发布通告、申报、推荐、受理、材料书面评审、现场评审、</w:t>
      </w:r>
      <w:r>
        <w:rPr>
          <w:rFonts w:ascii="仿宋_GB2312" w:eastAsia="仿宋_GB2312" w:hAnsi="宋体" w:cs="仿宋_GB2312"/>
          <w:color w:val="333333"/>
          <w:sz w:val="32"/>
          <w:szCs w:val="32"/>
          <w:shd w:val="clear" w:color="auto" w:fill="FFFFFF"/>
          <w:lang w:eastAsia="zh-CN" w:bidi="ar"/>
        </w:rPr>
        <w:t>陈述答辩、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 w:bidi="ar"/>
        </w:rPr>
        <w:t>审议、公示、审定等。</w:t>
      </w:r>
    </w:p>
    <w:p w:rsidR="005605BE" w:rsidRDefault="005605BE" w:rsidP="005605BE">
      <w:pPr>
        <w:widowControl w:val="0"/>
        <w:shd w:val="clear" w:color="auto" w:fill="FFFFFF"/>
        <w:kinsoku/>
        <w:autoSpaceDE/>
        <w:autoSpaceDN/>
        <w:spacing w:line="578" w:lineRule="exact"/>
        <w:ind w:firstLine="640"/>
        <w:jc w:val="both"/>
        <w:textAlignment w:val="auto"/>
        <w:rPr>
          <w:rFonts w:ascii="仿宋_GB2312" w:eastAsia="仿宋_GB2312" w:hAnsi="宋体" w:cs="仿宋_GB2312"/>
          <w:color w:val="333333"/>
          <w:sz w:val="32"/>
          <w:szCs w:val="32"/>
          <w:shd w:val="clear" w:color="auto" w:fill="FFFFFF"/>
          <w:lang w:eastAsia="zh-CN" w:bidi="ar"/>
        </w:rPr>
      </w:pPr>
      <w:r>
        <w:rPr>
          <w:rFonts w:ascii="楷体_GB2312" w:eastAsia="楷体_GB2312" w:hAnsi="楷体_GB2312" w:cs="楷体_GB2312" w:hint="eastAsia"/>
          <w:color w:val="333333"/>
          <w:sz w:val="32"/>
          <w:szCs w:val="32"/>
          <w:shd w:val="clear" w:color="auto" w:fill="FFFFFF"/>
          <w:lang w:eastAsia="zh-CN" w:bidi="ar"/>
        </w:rPr>
        <w:t>第十一条</w:t>
      </w:r>
      <w:r>
        <w:rPr>
          <w:rFonts w:ascii="黑体" w:eastAsia="黑体" w:hAnsi="宋体" w:cs="黑体" w:hint="eastAsia"/>
          <w:color w:val="333333"/>
          <w:sz w:val="32"/>
          <w:szCs w:val="32"/>
          <w:shd w:val="clear" w:color="auto" w:fill="FFFFFF"/>
          <w:lang w:eastAsia="zh-CN" w:bidi="ar"/>
        </w:rPr>
        <w:t xml:space="preserve">  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 w:bidi="ar"/>
        </w:rPr>
        <w:t>每届区长质量奖评选前，</w:t>
      </w:r>
      <w:proofErr w:type="gramStart"/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 w:bidi="ar"/>
        </w:rPr>
        <w:t>区质量</w:t>
      </w:r>
      <w:proofErr w:type="gramEnd"/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 w:bidi="ar"/>
        </w:rPr>
        <w:t>发展委员会办公室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  <w:lang w:eastAsia="zh-CN" w:bidi="ar"/>
        </w:rPr>
        <w:t>应通过区政府网站（</w:t>
      </w:r>
      <w:proofErr w:type="gramStart"/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  <w:lang w:eastAsia="zh-CN" w:bidi="ar"/>
        </w:rPr>
        <w:t>微信公众号</w:t>
      </w:r>
      <w:proofErr w:type="gramEnd"/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  <w:lang w:eastAsia="zh-CN" w:bidi="ar"/>
        </w:rPr>
        <w:t>）公布申报起止日期和工作安排。</w:t>
      </w:r>
    </w:p>
    <w:p w:rsidR="005605BE" w:rsidRDefault="005605BE" w:rsidP="005605BE">
      <w:pPr>
        <w:pStyle w:val="a5"/>
        <w:widowControl w:val="0"/>
        <w:shd w:val="clear" w:color="auto" w:fill="FFFFFF"/>
        <w:kinsoku/>
        <w:autoSpaceDE/>
        <w:autoSpaceDN/>
        <w:spacing w:before="0" w:beforeAutospacing="0" w:after="0" w:afterAutospacing="0" w:line="578" w:lineRule="exact"/>
        <w:ind w:left="640" w:firstLineChars="200" w:firstLine="640"/>
        <w:textAlignment w:val="auto"/>
        <w:rPr>
          <w:rFonts w:ascii="仿宋_GB2312" w:eastAsia="仿宋_GB2312" w:hAnsi="宋体" w:cs="仿宋_GB2312"/>
          <w:color w:val="333333"/>
          <w:sz w:val="32"/>
          <w:szCs w:val="32"/>
          <w:shd w:val="clear" w:color="auto" w:fill="FFFFFF"/>
          <w:lang w:bidi="ar"/>
        </w:rPr>
      </w:pPr>
      <w:r>
        <w:rPr>
          <w:rFonts w:ascii="楷体_GB2312" w:eastAsia="楷体_GB2312" w:hAnsi="楷体_GB2312" w:cs="楷体_GB2312" w:hint="eastAsia"/>
          <w:color w:val="333333"/>
          <w:sz w:val="32"/>
          <w:szCs w:val="32"/>
          <w:shd w:val="clear" w:color="auto" w:fill="FFFFFF"/>
          <w:lang w:bidi="ar"/>
        </w:rPr>
        <w:t xml:space="preserve">第十二条  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bidi="ar"/>
        </w:rPr>
        <w:t>申报组织在自愿的基础上，</w:t>
      </w:r>
      <w:r>
        <w:rPr>
          <w:rFonts w:ascii="仿宋_GB2312" w:eastAsia="仿宋_GB2312" w:hAnsi="宋体" w:cs="仿宋_GB2312"/>
          <w:color w:val="333333"/>
          <w:sz w:val="32"/>
          <w:szCs w:val="32"/>
          <w:shd w:val="clear" w:color="auto" w:fill="FFFFFF"/>
          <w:lang w:bidi="ar"/>
        </w:rPr>
        <w:t>按照规定填写申报表，提供书面材料，并对申报材料的完整性、真实性、准确性负责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bidi="ar"/>
        </w:rPr>
        <w:t>。</w:t>
      </w:r>
      <w:r>
        <w:rPr>
          <w:rFonts w:ascii="仿宋_GB2312" w:eastAsia="仿宋_GB2312" w:hAnsi="宋体" w:cs="仿宋_GB2312"/>
          <w:color w:val="333333"/>
          <w:sz w:val="32"/>
          <w:szCs w:val="32"/>
          <w:shd w:val="clear" w:color="auto" w:fill="FFFFFF"/>
          <w:lang w:bidi="ar"/>
        </w:rPr>
        <w:t>申报材料不得涉及国家安全、国家秘密。涉及商业秘密的，申报组织应当予以注明。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bidi="ar"/>
        </w:rPr>
        <w:t>在规定时限内报</w:t>
      </w:r>
      <w:proofErr w:type="gramStart"/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bidi="ar"/>
        </w:rPr>
        <w:t>区质量</w:t>
      </w:r>
      <w:proofErr w:type="gramEnd"/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bidi="ar"/>
        </w:rPr>
        <w:t>发展委员会办公室。</w:t>
      </w:r>
    </w:p>
    <w:p w:rsidR="005605BE" w:rsidRDefault="005605BE" w:rsidP="005605BE">
      <w:pPr>
        <w:widowControl w:val="0"/>
        <w:shd w:val="clear" w:color="auto" w:fill="FFFFFF"/>
        <w:kinsoku/>
        <w:autoSpaceDE/>
        <w:autoSpaceDN/>
        <w:spacing w:line="578" w:lineRule="exact"/>
        <w:ind w:firstLine="640"/>
        <w:jc w:val="both"/>
        <w:textAlignment w:val="auto"/>
        <w:rPr>
          <w:rFonts w:ascii="仿宋_GB2312" w:eastAsia="仿宋_GB2312" w:hAnsi="仿宋_GB2312" w:cs="仿宋_GB2312"/>
          <w:color w:val="333333"/>
          <w:sz w:val="32"/>
          <w:szCs w:val="32"/>
          <w:lang w:eastAsia="zh-CN"/>
        </w:rPr>
      </w:pPr>
      <w:r>
        <w:rPr>
          <w:rFonts w:ascii="楷体_GB2312" w:eastAsia="楷体_GB2312" w:hAnsi="楷体_GB2312" w:cs="楷体_GB2312" w:hint="eastAsia"/>
          <w:color w:val="333333"/>
          <w:sz w:val="32"/>
          <w:szCs w:val="32"/>
          <w:shd w:val="clear" w:color="auto" w:fill="FFFFFF"/>
          <w:lang w:eastAsia="zh-CN" w:bidi="ar"/>
        </w:rPr>
        <w:t>第十三条</w:t>
      </w:r>
      <w:r>
        <w:rPr>
          <w:rFonts w:ascii="黑体" w:eastAsia="黑体" w:hAnsi="宋体" w:cs="黑体" w:hint="eastAsia"/>
          <w:color w:val="333333"/>
          <w:sz w:val="32"/>
          <w:szCs w:val="32"/>
          <w:shd w:val="clear" w:color="auto" w:fill="FFFFFF"/>
          <w:lang w:eastAsia="zh-CN" w:bidi="ar"/>
        </w:rPr>
        <w:t xml:space="preserve">  </w:t>
      </w:r>
      <w:proofErr w:type="gramStart"/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 w:bidi="ar"/>
        </w:rPr>
        <w:t>区质量</w:t>
      </w:r>
      <w:proofErr w:type="gramEnd"/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 w:bidi="ar"/>
        </w:rPr>
        <w:t>发展委员会办公室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  <w:lang w:eastAsia="zh-CN" w:bidi="ar"/>
        </w:rPr>
        <w:t>会同相关部门从主体资格、申报渠道、申报程序、材料规范等方面进行资格审核，形成区长质量奖受理名单，并通过区政府网站（</w:t>
      </w:r>
      <w:proofErr w:type="gramStart"/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  <w:lang w:eastAsia="zh-CN" w:bidi="ar"/>
        </w:rPr>
        <w:t>微信公众号</w:t>
      </w:r>
      <w:proofErr w:type="gramEnd"/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  <w:lang w:eastAsia="zh-CN" w:bidi="ar"/>
        </w:rPr>
        <w:t>）向社会</w:t>
      </w:r>
      <w:r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  <w:lang w:eastAsia="zh-CN" w:bidi="ar"/>
        </w:rPr>
        <w:t>公示</w:t>
      </w:r>
      <w:r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  <w:lang w:eastAsia="zh-CN" w:bidi="ar"/>
        </w:rPr>
        <w:t>7</w:t>
      </w:r>
      <w:r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  <w:lang w:eastAsia="zh-CN" w:bidi="ar"/>
        </w:rPr>
        <w:t>个工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  <w:lang w:eastAsia="zh-CN" w:bidi="ar"/>
        </w:rPr>
        <w:t>作日。</w:t>
      </w:r>
    </w:p>
    <w:p w:rsidR="005605BE" w:rsidRDefault="005605BE" w:rsidP="005605BE">
      <w:pPr>
        <w:widowControl w:val="0"/>
        <w:shd w:val="clear" w:color="auto" w:fill="FFFFFF"/>
        <w:kinsoku/>
        <w:autoSpaceDE/>
        <w:autoSpaceDN/>
        <w:spacing w:line="578" w:lineRule="exact"/>
        <w:ind w:firstLine="640"/>
        <w:jc w:val="both"/>
        <w:textAlignment w:val="auto"/>
        <w:rPr>
          <w:rFonts w:ascii="仿宋_GB2312" w:eastAsia="仿宋_GB2312" w:hAnsi="宋体" w:cs="仿宋_GB2312"/>
          <w:color w:val="333333"/>
          <w:sz w:val="32"/>
          <w:szCs w:val="32"/>
          <w:shd w:val="clear" w:color="auto" w:fill="FFFFFF"/>
          <w:lang w:eastAsia="zh-CN" w:bidi="ar"/>
        </w:rPr>
      </w:pPr>
      <w:r>
        <w:rPr>
          <w:rFonts w:ascii="楷体_GB2312" w:eastAsia="楷体_GB2312" w:hAnsi="楷体_GB2312" w:cs="楷体_GB2312" w:hint="eastAsia"/>
          <w:color w:val="333333"/>
          <w:sz w:val="32"/>
          <w:szCs w:val="32"/>
          <w:shd w:val="clear" w:color="auto" w:fill="FFFFFF"/>
          <w:lang w:eastAsia="zh-CN" w:bidi="ar"/>
        </w:rPr>
        <w:t>第十四条</w:t>
      </w:r>
      <w:r>
        <w:rPr>
          <w:rFonts w:ascii="黑体" w:eastAsia="黑体" w:hAnsi="宋体" w:cs="黑体" w:hint="eastAsia"/>
          <w:color w:val="333333"/>
          <w:sz w:val="32"/>
          <w:szCs w:val="32"/>
          <w:shd w:val="clear" w:color="auto" w:fill="FFFFFF"/>
          <w:lang w:eastAsia="zh-CN" w:bidi="ar"/>
        </w:rPr>
        <w:t xml:space="preserve">  </w:t>
      </w:r>
      <w:proofErr w:type="gramStart"/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 w:bidi="ar"/>
        </w:rPr>
        <w:t>区质量</w:t>
      </w:r>
      <w:proofErr w:type="gramEnd"/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 w:bidi="ar"/>
        </w:rPr>
        <w:t>发展委员会办公室建立区长质量奖评审员专家库，组建专家评审组，专家评审组由长期从事质量工作、熟悉质量管理的相关领域行业专家组成，专家评审组实行组长负责制。</w:t>
      </w:r>
    </w:p>
    <w:p w:rsidR="005605BE" w:rsidRDefault="005605BE" w:rsidP="005605BE">
      <w:pPr>
        <w:widowControl w:val="0"/>
        <w:shd w:val="clear" w:color="auto" w:fill="FFFFFF"/>
        <w:kinsoku/>
        <w:autoSpaceDE/>
        <w:autoSpaceDN/>
        <w:spacing w:line="578" w:lineRule="exact"/>
        <w:ind w:firstLine="640"/>
        <w:jc w:val="both"/>
        <w:textAlignment w:val="auto"/>
        <w:rPr>
          <w:rFonts w:ascii="仿宋_GB2312" w:eastAsia="仿宋_GB2312" w:hAnsi="宋体" w:cs="仿宋_GB2312"/>
          <w:color w:val="333333"/>
          <w:sz w:val="32"/>
          <w:szCs w:val="32"/>
          <w:shd w:val="clear" w:color="auto" w:fill="FFFFFF"/>
          <w:lang w:eastAsia="zh-CN" w:bidi="ar"/>
        </w:rPr>
      </w:pPr>
      <w:r>
        <w:rPr>
          <w:rFonts w:ascii="楷体_GB2312" w:eastAsia="楷体_GB2312" w:hAnsi="楷体_GB2312" w:cs="楷体_GB2312" w:hint="eastAsia"/>
          <w:color w:val="333333"/>
          <w:sz w:val="32"/>
          <w:szCs w:val="32"/>
          <w:shd w:val="clear" w:color="auto" w:fill="FFFFFF"/>
          <w:lang w:eastAsia="zh-CN" w:bidi="ar"/>
        </w:rPr>
        <w:t xml:space="preserve">第十五条  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  <w:lang w:eastAsia="zh-CN" w:bidi="ar"/>
        </w:rPr>
        <w:t>专家评审组对通过资格审核的申报组织进行材料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  <w:lang w:eastAsia="zh-CN" w:bidi="ar"/>
        </w:rPr>
        <w:lastRenderedPageBreak/>
        <w:t>书面评审，获</w:t>
      </w:r>
      <w:r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  <w:lang w:eastAsia="zh-CN" w:bidi="ar"/>
        </w:rPr>
        <w:t>得</w:t>
      </w:r>
      <w:r>
        <w:rPr>
          <w:rFonts w:ascii="Times New Roman" w:eastAsia="仿宋_GB2312" w:hAnsi="Times New Roman" w:cs="Times New Roman" w:hint="eastAsia"/>
          <w:color w:val="333333"/>
          <w:sz w:val="32"/>
          <w:szCs w:val="32"/>
          <w:shd w:val="clear" w:color="auto" w:fill="FFFFFF"/>
          <w:lang w:eastAsia="zh-CN" w:bidi="ar"/>
        </w:rPr>
        <w:t>5</w:t>
      </w:r>
      <w:r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  <w:lang w:eastAsia="zh-CN" w:bidi="ar"/>
        </w:rPr>
        <w:t>00</w:t>
      </w:r>
      <w:r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  <w:lang w:eastAsia="zh-CN" w:bidi="ar"/>
        </w:rPr>
        <w:t>分以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  <w:lang w:eastAsia="zh-CN" w:bidi="ar"/>
        </w:rPr>
        <w:t>上的进入现场评审；现场评审获得5</w:t>
      </w:r>
      <w:r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  <w:lang w:eastAsia="zh-CN" w:bidi="ar"/>
        </w:rPr>
        <w:t>00</w:t>
      </w:r>
      <w:r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  <w:lang w:eastAsia="zh-CN" w:bidi="ar"/>
        </w:rPr>
        <w:t>分以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  <w:lang w:eastAsia="zh-CN" w:bidi="ar"/>
        </w:rPr>
        <w:t>上的进入现场陈述答辩会。材料书面评审、现场评审应分别形成评审报告送</w:t>
      </w:r>
      <w:proofErr w:type="gramStart"/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 w:bidi="ar"/>
        </w:rPr>
        <w:t>区质量</w:t>
      </w:r>
      <w:proofErr w:type="gramEnd"/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 w:bidi="ar"/>
        </w:rPr>
        <w:t>发展委员会办公室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  <w:lang w:eastAsia="zh-CN" w:bidi="ar"/>
        </w:rPr>
        <w:t>并反馈申报组织。</w:t>
      </w:r>
    </w:p>
    <w:p w:rsidR="005605BE" w:rsidRDefault="005605BE" w:rsidP="005605BE">
      <w:pPr>
        <w:widowControl w:val="0"/>
        <w:shd w:val="clear" w:color="auto" w:fill="FFFFFF"/>
        <w:kinsoku/>
        <w:autoSpaceDE/>
        <w:autoSpaceDN/>
        <w:spacing w:line="578" w:lineRule="exact"/>
        <w:ind w:firstLine="640"/>
        <w:jc w:val="both"/>
        <w:textAlignment w:val="auto"/>
        <w:rPr>
          <w:rFonts w:ascii="仿宋_GB2312" w:eastAsia="仿宋_GB2312" w:hAnsi="宋体" w:cs="仿宋_GB2312"/>
          <w:color w:val="333333"/>
          <w:sz w:val="32"/>
          <w:szCs w:val="32"/>
          <w:shd w:val="clear" w:color="auto" w:fill="FFFFFF"/>
          <w:lang w:eastAsia="zh-CN" w:bidi="ar"/>
        </w:rPr>
      </w:pPr>
      <w:r>
        <w:rPr>
          <w:rFonts w:ascii="楷体_GB2312" w:eastAsia="楷体_GB2312" w:hAnsi="楷体_GB2312" w:cs="楷体_GB2312" w:hint="eastAsia"/>
          <w:color w:val="333333"/>
          <w:sz w:val="32"/>
          <w:szCs w:val="32"/>
          <w:shd w:val="clear" w:color="auto" w:fill="FFFFFF"/>
          <w:lang w:eastAsia="zh-CN" w:bidi="ar"/>
        </w:rPr>
        <w:t>第十六条</w:t>
      </w:r>
      <w:r>
        <w:rPr>
          <w:rFonts w:ascii="黑体" w:eastAsia="黑体" w:hAnsi="宋体" w:cs="黑体" w:hint="eastAsia"/>
          <w:color w:val="333333"/>
          <w:sz w:val="32"/>
          <w:szCs w:val="32"/>
          <w:shd w:val="clear" w:color="auto" w:fill="FFFFFF"/>
          <w:lang w:eastAsia="zh-CN" w:bidi="ar"/>
        </w:rPr>
        <w:t xml:space="preserve">  </w:t>
      </w:r>
      <w:proofErr w:type="gramStart"/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 w:bidi="ar"/>
        </w:rPr>
        <w:t>区质量</w:t>
      </w:r>
      <w:proofErr w:type="gramEnd"/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 w:bidi="ar"/>
        </w:rPr>
        <w:t>发展委员会办公室组织召开会议，听取申报组织现场陈述答辩，票</w:t>
      </w:r>
      <w:proofErr w:type="gramStart"/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 w:bidi="ar"/>
        </w:rPr>
        <w:t>决形成</w:t>
      </w:r>
      <w:proofErr w:type="gramEnd"/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 w:bidi="ar"/>
        </w:rPr>
        <w:t>区长质量奖拟奖励组织候选名单，提请</w:t>
      </w:r>
      <w:proofErr w:type="gramStart"/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 w:bidi="ar"/>
        </w:rPr>
        <w:t>区质量</w:t>
      </w:r>
      <w:proofErr w:type="gramEnd"/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 w:bidi="ar"/>
        </w:rPr>
        <w:t>发展委员会会议审议确定拟奖励组织名单。</w:t>
      </w:r>
    </w:p>
    <w:p w:rsidR="005605BE" w:rsidRDefault="005605BE" w:rsidP="005605BE">
      <w:pPr>
        <w:widowControl w:val="0"/>
        <w:shd w:val="clear" w:color="auto" w:fill="FFFFFF"/>
        <w:kinsoku/>
        <w:autoSpaceDE/>
        <w:autoSpaceDN/>
        <w:spacing w:line="578" w:lineRule="exact"/>
        <w:ind w:firstLine="640"/>
        <w:jc w:val="both"/>
        <w:textAlignment w:val="auto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  <w:lang w:eastAsia="zh-CN" w:bidi="ar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  <w:lang w:eastAsia="zh-CN" w:bidi="ar"/>
        </w:rPr>
        <w:t>由</w:t>
      </w:r>
      <w:proofErr w:type="gramStart"/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 w:bidi="ar"/>
        </w:rPr>
        <w:t>区质量</w:t>
      </w:r>
      <w:proofErr w:type="gramEnd"/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 w:bidi="ar"/>
        </w:rPr>
        <w:t>发展委员会办公室通过区政府网站（</w:t>
      </w:r>
      <w:proofErr w:type="gramStart"/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 w:bidi="ar"/>
        </w:rPr>
        <w:t>微信公众号</w:t>
      </w:r>
      <w:proofErr w:type="gramEnd"/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 w:bidi="ar"/>
        </w:rPr>
        <w:t>）向社会公示拟奖励组织名单，并组织核实相关异议。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  <w:lang w:eastAsia="zh-CN" w:bidi="ar"/>
        </w:rPr>
        <w:t>时间不</w:t>
      </w:r>
      <w:r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  <w:lang w:eastAsia="zh-CN" w:bidi="ar"/>
        </w:rPr>
        <w:t>少于</w:t>
      </w:r>
      <w:r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  <w:lang w:eastAsia="zh-CN" w:bidi="ar"/>
        </w:rPr>
        <w:t>7</w:t>
      </w:r>
      <w:r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  <w:lang w:eastAsia="zh-CN" w:bidi="ar"/>
        </w:rPr>
        <w:t>个工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  <w:lang w:eastAsia="zh-CN" w:bidi="ar"/>
        </w:rPr>
        <w:t>作日。</w:t>
      </w:r>
    </w:p>
    <w:p w:rsidR="005605BE" w:rsidRDefault="005605BE" w:rsidP="005605BE">
      <w:pPr>
        <w:widowControl w:val="0"/>
        <w:kinsoku/>
        <w:autoSpaceDE/>
        <w:autoSpaceDN/>
        <w:spacing w:line="578" w:lineRule="exact"/>
        <w:ind w:firstLineChars="200" w:firstLine="640"/>
        <w:textAlignment w:val="auto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  <w:lang w:eastAsia="zh-CN" w:bidi="ar"/>
        </w:rPr>
      </w:pPr>
      <w:r>
        <w:rPr>
          <w:rFonts w:ascii="楷体_GB2312" w:eastAsia="楷体_GB2312" w:hAnsi="楷体_GB2312" w:cs="楷体_GB2312" w:hint="eastAsia"/>
          <w:color w:val="333333"/>
          <w:sz w:val="32"/>
          <w:szCs w:val="32"/>
          <w:shd w:val="clear" w:color="auto" w:fill="FFFFFF"/>
          <w:lang w:eastAsia="zh-CN" w:bidi="ar"/>
        </w:rPr>
        <w:t>第十七条</w:t>
      </w:r>
      <w:r>
        <w:rPr>
          <w:rFonts w:ascii="黑体" w:eastAsia="黑体" w:hAnsi="宋体" w:cs="黑体" w:hint="eastAsia"/>
          <w:color w:val="333333"/>
          <w:sz w:val="32"/>
          <w:szCs w:val="32"/>
          <w:shd w:val="clear" w:color="auto" w:fill="FFFFFF"/>
          <w:lang w:eastAsia="zh-CN" w:bidi="ar"/>
        </w:rPr>
        <w:t xml:space="preserve">  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  <w:lang w:eastAsia="zh-CN" w:bidi="ar"/>
        </w:rPr>
        <w:t>公示通过的拟奖励组织，报区政府审定。</w:t>
      </w:r>
    </w:p>
    <w:p w:rsidR="005605BE" w:rsidRDefault="005605BE" w:rsidP="005605BE">
      <w:pPr>
        <w:widowControl w:val="0"/>
        <w:shd w:val="clear" w:color="auto" w:fill="FFFFFF"/>
        <w:kinsoku/>
        <w:autoSpaceDE/>
        <w:autoSpaceDN/>
        <w:spacing w:line="578" w:lineRule="exact"/>
        <w:ind w:firstLine="640"/>
        <w:jc w:val="both"/>
        <w:textAlignment w:val="auto"/>
        <w:rPr>
          <w:rFonts w:ascii="宋体" w:eastAsia="宋体" w:hAnsi="宋体" w:cs="宋体"/>
          <w:color w:val="333333"/>
          <w:sz w:val="24"/>
          <w:szCs w:val="24"/>
          <w:lang w:eastAsia="zh-CN"/>
        </w:rPr>
      </w:pPr>
      <w:r>
        <w:rPr>
          <w:rFonts w:ascii="宋体" w:eastAsia="宋体" w:hAnsi="宋体" w:cs="宋体" w:hint="eastAsia"/>
          <w:color w:val="333333"/>
          <w:sz w:val="27"/>
          <w:szCs w:val="27"/>
          <w:shd w:val="clear" w:color="auto" w:fill="FFFFFF"/>
          <w:lang w:eastAsia="zh-CN" w:bidi="ar"/>
        </w:rPr>
        <w:t> </w:t>
      </w:r>
    </w:p>
    <w:p w:rsidR="005605BE" w:rsidRDefault="005605BE" w:rsidP="005605BE">
      <w:pPr>
        <w:widowControl w:val="0"/>
        <w:shd w:val="clear" w:color="auto" w:fill="FFFFFF"/>
        <w:kinsoku/>
        <w:autoSpaceDE/>
        <w:autoSpaceDN/>
        <w:spacing w:line="578" w:lineRule="exact"/>
        <w:jc w:val="center"/>
        <w:textAlignment w:val="auto"/>
        <w:rPr>
          <w:rFonts w:ascii="黑体" w:eastAsia="黑体" w:hAnsi="宋体" w:cs="黑体"/>
          <w:color w:val="333333"/>
          <w:sz w:val="32"/>
          <w:szCs w:val="32"/>
          <w:shd w:val="clear" w:color="auto" w:fill="FFFFFF"/>
          <w:lang w:eastAsia="zh-CN" w:bidi="ar"/>
        </w:rPr>
      </w:pPr>
      <w:r>
        <w:rPr>
          <w:rFonts w:ascii="黑体" w:eastAsia="黑体" w:hAnsi="宋体" w:cs="黑体" w:hint="eastAsia"/>
          <w:color w:val="333333"/>
          <w:sz w:val="32"/>
          <w:szCs w:val="32"/>
          <w:shd w:val="clear" w:color="auto" w:fill="FFFFFF"/>
          <w:lang w:eastAsia="zh-CN" w:bidi="ar"/>
        </w:rPr>
        <w:t>第五章  权利与义务</w:t>
      </w:r>
    </w:p>
    <w:p w:rsidR="005605BE" w:rsidRDefault="005605BE" w:rsidP="005605BE">
      <w:pPr>
        <w:pStyle w:val="a5"/>
        <w:widowControl w:val="0"/>
        <w:shd w:val="clear" w:color="auto" w:fill="FFFFFF"/>
        <w:kinsoku/>
        <w:autoSpaceDE/>
        <w:autoSpaceDN/>
        <w:spacing w:before="0" w:beforeAutospacing="0" w:after="0" w:afterAutospacing="0" w:line="578" w:lineRule="exact"/>
        <w:ind w:left="640" w:firstLineChars="200" w:firstLine="640"/>
        <w:textAlignment w:val="auto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  <w:lang w:bidi="ar"/>
        </w:rPr>
      </w:pPr>
      <w:r>
        <w:rPr>
          <w:rFonts w:ascii="楷体_GB2312" w:eastAsia="楷体_GB2312" w:hAnsi="楷体_GB2312" w:cs="楷体_GB2312" w:hint="eastAsia"/>
          <w:color w:val="333333"/>
          <w:sz w:val="32"/>
          <w:szCs w:val="32"/>
          <w:shd w:val="clear" w:color="auto" w:fill="FFFFFF"/>
          <w:lang w:bidi="ar"/>
        </w:rPr>
        <w:t>第十八条</w:t>
      </w:r>
      <w:r>
        <w:rPr>
          <w:rFonts w:ascii="黑体" w:eastAsia="黑体" w:hAnsi="宋体" w:cs="黑体" w:hint="eastAsia"/>
          <w:color w:val="333333"/>
          <w:sz w:val="32"/>
          <w:szCs w:val="32"/>
          <w:shd w:val="clear" w:color="auto" w:fill="FFFFFF"/>
          <w:lang w:bidi="ar"/>
        </w:rPr>
        <w:t xml:space="preserve">  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  <w:lang w:bidi="ar"/>
        </w:rPr>
        <w:t>获奖组织在宣传活动中使用区长质量奖荣誉时，应当注明获奖年度。</w:t>
      </w:r>
      <w:r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  <w:lang w:bidi="ar"/>
        </w:rPr>
        <w:t>获奖组织不得将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  <w:lang w:bidi="ar"/>
        </w:rPr>
        <w:t>区长质量</w:t>
      </w:r>
      <w:proofErr w:type="gramStart"/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  <w:lang w:bidi="ar"/>
        </w:rPr>
        <w:t>奖</w:t>
      </w:r>
      <w:r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  <w:lang w:bidi="ar"/>
        </w:rPr>
        <w:t>用于</w:t>
      </w:r>
      <w:proofErr w:type="gramEnd"/>
      <w:r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  <w:lang w:bidi="ar"/>
        </w:rPr>
        <w:t>产品、服务的标识或者产品、服务的质量宣传，不得出售、出租证书、奖牌，或者将其用于从事其他营利性活动。</w:t>
      </w:r>
    </w:p>
    <w:p w:rsidR="005605BE" w:rsidRDefault="005605BE" w:rsidP="005605BE">
      <w:pPr>
        <w:widowControl w:val="0"/>
        <w:shd w:val="clear" w:color="auto" w:fill="FFFFFF"/>
        <w:kinsoku/>
        <w:autoSpaceDE/>
        <w:autoSpaceDN/>
        <w:spacing w:line="578" w:lineRule="exact"/>
        <w:ind w:firstLine="640"/>
        <w:jc w:val="both"/>
        <w:textAlignment w:val="auto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  <w:lang w:eastAsia="zh-CN" w:bidi="ar"/>
        </w:rPr>
      </w:pPr>
      <w:r>
        <w:rPr>
          <w:rFonts w:ascii="楷体_GB2312" w:eastAsia="楷体_GB2312" w:hAnsi="楷体_GB2312" w:cs="楷体_GB2312" w:hint="eastAsia"/>
          <w:color w:val="333333"/>
          <w:sz w:val="32"/>
          <w:szCs w:val="32"/>
          <w:shd w:val="clear" w:color="auto" w:fill="FFFFFF"/>
          <w:lang w:eastAsia="zh-CN" w:bidi="ar"/>
        </w:rPr>
        <w:t>第十九条</w:t>
      </w:r>
      <w:r>
        <w:rPr>
          <w:rFonts w:ascii="Times New Roman" w:eastAsia="仿宋" w:hAnsi="Times New Roman" w:cs="Times New Roman" w:hint="eastAsia"/>
          <w:sz w:val="32"/>
          <w:szCs w:val="32"/>
          <w:shd w:val="clear" w:color="auto" w:fill="FFFFFF"/>
          <w:lang w:eastAsia="zh-CN" w:bidi="ar"/>
        </w:rPr>
        <w:t xml:space="preserve">  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  <w:lang w:eastAsia="zh-CN" w:bidi="ar"/>
        </w:rPr>
        <w:t>获奖组织应当持续改进质量管理，不断追求卓越，获奖</w:t>
      </w:r>
      <w:r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  <w:lang w:eastAsia="zh-CN" w:bidi="ar"/>
        </w:rPr>
        <w:t>后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  <w:lang w:eastAsia="zh-CN" w:bidi="ar"/>
        </w:rPr>
        <w:t>5</w:t>
      </w:r>
      <w:r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  <w:lang w:eastAsia="zh-CN" w:bidi="ar"/>
        </w:rPr>
        <w:t>年内，每年12月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  <w:lang w:eastAsia="zh-CN" w:bidi="ar"/>
        </w:rPr>
        <w:t>底前向</w:t>
      </w:r>
      <w:proofErr w:type="gramStart"/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  <w:lang w:eastAsia="zh-CN" w:bidi="ar"/>
        </w:rPr>
        <w:t>区质量</w:t>
      </w:r>
      <w:proofErr w:type="gramEnd"/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  <w:lang w:eastAsia="zh-CN" w:bidi="ar"/>
        </w:rPr>
        <w:t>发展委员会办公室提交上年度本组织的自我评价报告。</w:t>
      </w:r>
    </w:p>
    <w:p w:rsidR="005605BE" w:rsidRDefault="005605BE" w:rsidP="005605BE">
      <w:pPr>
        <w:widowControl w:val="0"/>
        <w:shd w:val="clear" w:color="auto" w:fill="FFFFFF"/>
        <w:kinsoku/>
        <w:autoSpaceDE/>
        <w:autoSpaceDN/>
        <w:spacing w:line="578" w:lineRule="exact"/>
        <w:ind w:firstLine="640"/>
        <w:jc w:val="both"/>
        <w:textAlignment w:val="auto"/>
        <w:rPr>
          <w:rFonts w:ascii="仿宋_GB2312" w:eastAsia="仿宋_GB2312" w:hAnsi="仿宋_GB2312" w:cs="仿宋_GB2312"/>
          <w:color w:val="282828"/>
          <w:sz w:val="32"/>
          <w:szCs w:val="32"/>
          <w:shd w:val="clear" w:color="auto" w:fill="FFFFFF"/>
          <w:lang w:eastAsia="zh-CN"/>
        </w:rPr>
      </w:pPr>
      <w:r>
        <w:rPr>
          <w:rFonts w:ascii="楷体_GB2312" w:eastAsia="楷体_GB2312" w:hAnsi="楷体_GB2312" w:cs="楷体_GB2312" w:hint="eastAsia"/>
          <w:sz w:val="32"/>
          <w:szCs w:val="32"/>
          <w:shd w:val="clear" w:color="auto" w:fill="FFFFFF"/>
          <w:lang w:eastAsia="zh-CN" w:bidi="ar"/>
        </w:rPr>
        <w:t>第二十条</w:t>
      </w:r>
      <w:r>
        <w:rPr>
          <w:rFonts w:ascii="方正黑体_GBK" w:eastAsia="方正黑体_GBK" w:hAnsi="方正黑体_GBK" w:cs="方正黑体_GBK" w:hint="eastAsia"/>
          <w:sz w:val="32"/>
          <w:szCs w:val="32"/>
          <w:shd w:val="clear" w:color="auto" w:fill="FFFFFF"/>
          <w:lang w:eastAsia="zh-CN" w:bidi="ar"/>
        </w:rPr>
        <w:t xml:space="preserve">  </w:t>
      </w:r>
      <w:r>
        <w:rPr>
          <w:rFonts w:ascii="仿宋_GB2312" w:eastAsia="仿宋_GB2312" w:hAnsi="仿宋_GB2312" w:cs="仿宋_GB2312" w:hint="eastAsia"/>
          <w:color w:val="282828"/>
          <w:sz w:val="32"/>
          <w:szCs w:val="32"/>
          <w:shd w:val="clear" w:color="auto" w:fill="FFFFFF"/>
          <w:lang w:eastAsia="zh-CN"/>
        </w:rPr>
        <w:t>获奖组织应当</w:t>
      </w:r>
      <w:r>
        <w:rPr>
          <w:rFonts w:ascii="仿宋_GB2312" w:eastAsia="仿宋_GB2312" w:hAnsi="仿宋_GB2312" w:cs="仿宋_GB2312"/>
          <w:color w:val="282828"/>
          <w:sz w:val="32"/>
          <w:szCs w:val="32"/>
          <w:shd w:val="clear" w:color="auto" w:fill="FFFFFF"/>
          <w:lang w:eastAsia="zh-CN"/>
        </w:rPr>
        <w:t>积极宣传推广质量管理制度、模式、方法，并为其他组织学习观摩提供便利</w:t>
      </w:r>
      <w:r>
        <w:rPr>
          <w:rFonts w:ascii="仿宋_GB2312" w:eastAsia="仿宋_GB2312" w:hAnsi="仿宋_GB2312" w:cs="仿宋_GB2312" w:hint="eastAsia"/>
          <w:color w:val="282828"/>
          <w:sz w:val="32"/>
          <w:szCs w:val="32"/>
          <w:shd w:val="clear" w:color="auto" w:fill="FFFFFF"/>
          <w:lang w:eastAsia="zh-CN"/>
        </w:rPr>
        <w:t>。</w:t>
      </w:r>
    </w:p>
    <w:p w:rsidR="005605BE" w:rsidRDefault="005605BE" w:rsidP="005605BE">
      <w:pPr>
        <w:widowControl w:val="0"/>
        <w:shd w:val="clear" w:color="auto" w:fill="FFFFFF"/>
        <w:kinsoku/>
        <w:autoSpaceDE/>
        <w:autoSpaceDN/>
        <w:spacing w:line="578" w:lineRule="exact"/>
        <w:ind w:firstLine="640"/>
        <w:jc w:val="both"/>
        <w:textAlignment w:val="auto"/>
        <w:rPr>
          <w:rFonts w:ascii="仿宋_GB2312" w:eastAsia="仿宋_GB2312" w:hAnsi="仿宋_GB2312" w:cs="仿宋_GB2312"/>
          <w:color w:val="282828"/>
          <w:sz w:val="32"/>
          <w:szCs w:val="32"/>
          <w:u w:val="single"/>
          <w:shd w:val="clear" w:color="auto" w:fill="FFFFFF"/>
          <w:lang w:eastAsia="zh-CN"/>
        </w:rPr>
      </w:pPr>
    </w:p>
    <w:p w:rsidR="005605BE" w:rsidRDefault="005605BE" w:rsidP="005605BE">
      <w:pPr>
        <w:widowControl w:val="0"/>
        <w:shd w:val="clear" w:color="auto" w:fill="FFFFFF"/>
        <w:kinsoku/>
        <w:autoSpaceDE/>
        <w:autoSpaceDN/>
        <w:spacing w:line="578" w:lineRule="exact"/>
        <w:jc w:val="center"/>
        <w:textAlignment w:val="auto"/>
        <w:rPr>
          <w:rFonts w:ascii="黑体" w:eastAsia="黑体" w:hAnsi="宋体" w:cs="黑体"/>
          <w:color w:val="333333"/>
          <w:sz w:val="32"/>
          <w:szCs w:val="32"/>
          <w:shd w:val="clear" w:color="auto" w:fill="FFFFFF"/>
          <w:lang w:eastAsia="zh-CN" w:bidi="ar"/>
        </w:rPr>
      </w:pPr>
      <w:r>
        <w:rPr>
          <w:rFonts w:ascii="黑体" w:eastAsia="黑体" w:hAnsi="宋体" w:cs="黑体" w:hint="eastAsia"/>
          <w:color w:val="333333"/>
          <w:sz w:val="32"/>
          <w:szCs w:val="32"/>
          <w:shd w:val="clear" w:color="auto" w:fill="FFFFFF"/>
          <w:lang w:eastAsia="zh-CN" w:bidi="ar"/>
        </w:rPr>
        <w:t>第六章  监督管理</w:t>
      </w:r>
    </w:p>
    <w:p w:rsidR="005605BE" w:rsidRDefault="005605BE" w:rsidP="005605BE">
      <w:pPr>
        <w:widowControl w:val="0"/>
        <w:shd w:val="clear" w:color="auto" w:fill="FFFFFF"/>
        <w:kinsoku/>
        <w:autoSpaceDE/>
        <w:autoSpaceDN/>
        <w:spacing w:line="578" w:lineRule="exact"/>
        <w:ind w:firstLine="640"/>
        <w:jc w:val="both"/>
        <w:textAlignment w:val="auto"/>
        <w:rPr>
          <w:rFonts w:ascii="仿宋_GB2312" w:eastAsia="仿宋_GB2312" w:hAnsi="仿宋_GB2312" w:cs="仿宋_GB2312"/>
          <w:sz w:val="32"/>
          <w:szCs w:val="32"/>
          <w:shd w:val="clear" w:color="auto" w:fill="FFFFFF"/>
          <w:lang w:eastAsia="zh-CN" w:bidi="ar"/>
        </w:rPr>
      </w:pPr>
      <w:r>
        <w:rPr>
          <w:rFonts w:ascii="楷体_GB2312" w:eastAsia="楷体_GB2312" w:hAnsi="楷体_GB2312" w:cs="楷体_GB2312" w:hint="eastAsia"/>
          <w:sz w:val="32"/>
          <w:szCs w:val="32"/>
          <w:shd w:val="clear" w:color="auto" w:fill="FFFFFF"/>
          <w:lang w:eastAsia="zh-CN" w:bidi="ar"/>
        </w:rPr>
        <w:t xml:space="preserve">第二十一条  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  <w:lang w:eastAsia="zh-CN" w:bidi="ar"/>
        </w:rPr>
        <w:t>申报组织隐瞒有关情况或者提供虚假材料进行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  <w:lang w:eastAsia="zh-CN" w:bidi="ar"/>
        </w:rPr>
        <w:lastRenderedPageBreak/>
        <w:t>申报</w:t>
      </w:r>
      <w:r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  <w:lang w:eastAsia="zh-CN" w:bidi="ar"/>
        </w:rPr>
        <w:t>的，5年内不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  <w:lang w:eastAsia="zh-CN" w:bidi="ar"/>
        </w:rPr>
        <w:t>予受理其申报。</w:t>
      </w:r>
      <w:bookmarkStart w:id="1" w:name="37"/>
      <w:bookmarkEnd w:id="1"/>
    </w:p>
    <w:p w:rsidR="005605BE" w:rsidRDefault="005605BE" w:rsidP="005605BE">
      <w:pPr>
        <w:widowControl w:val="0"/>
        <w:shd w:val="clear" w:color="auto" w:fill="FFFFFF"/>
        <w:kinsoku/>
        <w:autoSpaceDE/>
        <w:autoSpaceDN/>
        <w:spacing w:line="578" w:lineRule="exact"/>
        <w:ind w:firstLine="640"/>
        <w:jc w:val="both"/>
        <w:textAlignment w:val="auto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  <w:lang w:eastAsia="zh-CN" w:bidi="ar"/>
        </w:rPr>
      </w:pPr>
      <w:r>
        <w:rPr>
          <w:rFonts w:ascii="楷体_GB2312" w:eastAsia="楷体_GB2312" w:hAnsi="楷体_GB2312" w:cs="楷体_GB2312" w:hint="eastAsia"/>
          <w:sz w:val="32"/>
          <w:szCs w:val="32"/>
          <w:shd w:val="clear" w:color="auto" w:fill="FFFFFF"/>
          <w:lang w:eastAsia="zh-CN" w:bidi="ar"/>
        </w:rPr>
        <w:t xml:space="preserve">第二十二条  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  <w:lang w:eastAsia="zh-CN" w:bidi="ar"/>
        </w:rPr>
        <w:t>获奖组织以欺骗、贿赂等不正当手段获奖的，取消其奖励，收回证书、奖</w:t>
      </w:r>
      <w:r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  <w:lang w:eastAsia="zh-CN" w:bidi="ar"/>
        </w:rPr>
        <w:t>牌，10年内不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  <w:lang w:eastAsia="zh-CN" w:bidi="ar"/>
        </w:rPr>
        <w:t>予受理其申报，建议有权机关予以处理，并向社会公开。</w:t>
      </w:r>
    </w:p>
    <w:p w:rsidR="005605BE" w:rsidRDefault="005605BE" w:rsidP="005605BE">
      <w:pPr>
        <w:widowControl w:val="0"/>
        <w:shd w:val="clear" w:color="auto" w:fill="FFFFFF"/>
        <w:kinsoku/>
        <w:autoSpaceDE/>
        <w:autoSpaceDN/>
        <w:spacing w:line="578" w:lineRule="exact"/>
        <w:ind w:firstLine="640"/>
        <w:jc w:val="both"/>
        <w:textAlignment w:val="auto"/>
        <w:rPr>
          <w:rFonts w:ascii="仿宋_GB2312" w:eastAsia="仿宋_GB2312" w:hAnsi="仿宋_GB2312" w:cs="仿宋_GB2312"/>
          <w:sz w:val="32"/>
          <w:szCs w:val="32"/>
          <w:shd w:val="clear" w:color="auto" w:fill="FFFFFF"/>
          <w:lang w:eastAsia="zh-CN" w:bidi="ar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  <w:lang w:eastAsia="zh-CN" w:bidi="ar"/>
        </w:rPr>
        <w:t>获奖组织自获奖之</w:t>
      </w:r>
      <w:r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  <w:lang w:eastAsia="zh-CN" w:bidi="ar"/>
        </w:rPr>
        <w:t>日起5年内发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  <w:lang w:eastAsia="zh-CN" w:bidi="ar"/>
        </w:rPr>
        <w:t>生重大质量、安全、环保等事故，或者存在严重违法、违规、违纪情形以及违反本办法有关规定情形的，取消其奖励，收回证书、奖牌，并向社会公开。</w:t>
      </w:r>
    </w:p>
    <w:p w:rsidR="005605BE" w:rsidRDefault="005605BE" w:rsidP="005605BE">
      <w:pPr>
        <w:widowControl w:val="0"/>
        <w:shd w:val="clear" w:color="auto" w:fill="FFFFFF"/>
        <w:kinsoku/>
        <w:autoSpaceDE/>
        <w:autoSpaceDN/>
        <w:spacing w:line="578" w:lineRule="exact"/>
        <w:ind w:firstLine="640"/>
        <w:jc w:val="both"/>
        <w:textAlignment w:val="auto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  <w:lang w:eastAsia="zh-CN" w:bidi="ar"/>
        </w:rPr>
      </w:pPr>
      <w:r>
        <w:rPr>
          <w:rFonts w:ascii="楷体_GB2312" w:eastAsia="楷体_GB2312" w:hAnsi="楷体_GB2312" w:cs="楷体_GB2312" w:hint="eastAsia"/>
          <w:sz w:val="32"/>
          <w:szCs w:val="32"/>
          <w:shd w:val="clear" w:color="auto" w:fill="FFFFFF"/>
          <w:lang w:eastAsia="zh-CN" w:bidi="ar"/>
        </w:rPr>
        <w:t xml:space="preserve">第二十三条  </w:t>
      </w:r>
      <w:proofErr w:type="gramStart"/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  <w:lang w:eastAsia="zh-CN" w:bidi="ar"/>
        </w:rPr>
        <w:t>区质量</w:t>
      </w:r>
      <w:proofErr w:type="gramEnd"/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  <w:lang w:eastAsia="zh-CN" w:bidi="ar"/>
        </w:rPr>
        <w:t>发展委员会办公室应当组织有关部门对</w:t>
      </w:r>
      <w:r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  <w:lang w:eastAsia="zh-CN" w:bidi="ar"/>
        </w:rPr>
        <w:t>近5年内的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  <w:lang w:eastAsia="zh-CN" w:bidi="ar"/>
        </w:rPr>
        <w:t>获奖组织每年进行回访，支持其获奖后持续改进质量管理，发现其质量管理绩效严重退步的，督促其整改；发现存在应当撤销奖励情况的，及时报告区政府按照相应程序处理。</w:t>
      </w:r>
    </w:p>
    <w:p w:rsidR="005605BE" w:rsidRDefault="005605BE" w:rsidP="005605BE">
      <w:pPr>
        <w:widowControl w:val="0"/>
        <w:shd w:val="clear" w:color="auto" w:fill="FFFFFF"/>
        <w:kinsoku/>
        <w:autoSpaceDE/>
        <w:autoSpaceDN/>
        <w:spacing w:line="578" w:lineRule="exact"/>
        <w:ind w:firstLine="640"/>
        <w:jc w:val="both"/>
        <w:textAlignment w:val="auto"/>
        <w:rPr>
          <w:rFonts w:ascii="仿宋_GB2312" w:eastAsia="仿宋_GB2312" w:hAnsi="宋体" w:cs="仿宋_GB2312"/>
          <w:color w:val="333333"/>
          <w:sz w:val="32"/>
          <w:szCs w:val="32"/>
          <w:shd w:val="clear" w:color="auto" w:fill="FFFFFF"/>
          <w:lang w:eastAsia="zh-CN" w:bidi="ar"/>
        </w:rPr>
      </w:pPr>
      <w:r>
        <w:rPr>
          <w:rFonts w:ascii="楷体_GB2312" w:eastAsia="楷体_GB2312" w:hAnsi="楷体_GB2312" w:cs="楷体_GB2312" w:hint="eastAsia"/>
          <w:sz w:val="32"/>
          <w:szCs w:val="32"/>
          <w:shd w:val="clear" w:color="auto" w:fill="FFFFFF"/>
          <w:lang w:eastAsia="zh-CN" w:bidi="ar"/>
        </w:rPr>
        <w:t xml:space="preserve">第二十四条  </w:t>
      </w:r>
      <w:r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  <w:lang w:eastAsia="zh-CN" w:bidi="ar"/>
        </w:rPr>
        <w:t>参与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  <w:lang w:eastAsia="zh-CN" w:bidi="ar"/>
        </w:rPr>
        <w:t>区长质量奖评选</w:t>
      </w:r>
      <w:r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  <w:lang w:eastAsia="zh-CN" w:bidi="ar"/>
        </w:rPr>
        <w:t>的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  <w:lang w:eastAsia="zh-CN" w:bidi="ar"/>
        </w:rPr>
        <w:t>人员</w:t>
      </w:r>
      <w:r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  <w:lang w:eastAsia="zh-CN" w:bidi="ar"/>
        </w:rPr>
        <w:t>与申报组织存在利害关系的，应当回避。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 w:bidi="ar"/>
        </w:rPr>
        <w:t>承担区长质量奖评审任务的人员应依法保守申报组织的商业秘密，严于律己，公正廉洁，严格按照有关规定、程序进行评审。</w:t>
      </w:r>
    </w:p>
    <w:p w:rsidR="005605BE" w:rsidRDefault="005605BE" w:rsidP="005605BE">
      <w:pPr>
        <w:widowControl w:val="0"/>
        <w:shd w:val="clear" w:color="auto" w:fill="FFFFFF"/>
        <w:kinsoku/>
        <w:autoSpaceDE/>
        <w:autoSpaceDN/>
        <w:spacing w:line="578" w:lineRule="exact"/>
        <w:ind w:firstLine="640"/>
        <w:jc w:val="both"/>
        <w:textAlignment w:val="auto"/>
        <w:rPr>
          <w:rFonts w:ascii="仿宋_GB2312" w:eastAsia="仿宋_GB2312" w:hAnsi="宋体" w:cs="仿宋_GB2312"/>
          <w:color w:val="333333"/>
          <w:sz w:val="32"/>
          <w:szCs w:val="32"/>
          <w:u w:val="single"/>
          <w:shd w:val="clear" w:color="auto" w:fill="FFFFFF"/>
          <w:lang w:eastAsia="zh-CN" w:bidi="ar"/>
        </w:rPr>
      </w:pPr>
      <w:r>
        <w:rPr>
          <w:rFonts w:ascii="楷体_GB2312" w:eastAsia="楷体_GB2312" w:hAnsi="楷体_GB2312" w:cs="楷体_GB2312" w:hint="eastAsia"/>
          <w:sz w:val="32"/>
          <w:szCs w:val="32"/>
          <w:shd w:val="clear" w:color="auto" w:fill="FFFFFF"/>
          <w:lang w:eastAsia="zh-CN" w:bidi="ar"/>
        </w:rPr>
        <w:t>第二十五条</w:t>
      </w:r>
      <w:r>
        <w:rPr>
          <w:rFonts w:ascii="黑体" w:eastAsia="黑体" w:hAnsi="黑体" w:cs="黑体" w:hint="eastAsia"/>
          <w:sz w:val="32"/>
          <w:szCs w:val="32"/>
          <w:shd w:val="clear" w:color="auto" w:fill="FFFFFF"/>
          <w:lang w:eastAsia="zh-CN" w:bidi="ar"/>
        </w:rPr>
        <w:t xml:space="preserve">  </w:t>
      </w:r>
      <w:r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  <w:lang w:eastAsia="zh-CN" w:bidi="ar"/>
        </w:rPr>
        <w:t>任何单位和个人发现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  <w:lang w:eastAsia="zh-CN" w:bidi="ar"/>
        </w:rPr>
        <w:t>区长质量奖评选活动中</w:t>
      </w:r>
      <w:r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  <w:lang w:eastAsia="zh-CN" w:bidi="ar"/>
        </w:rPr>
        <w:t>存在违法、违规、违纪情形的，可以向</w:t>
      </w:r>
      <w:proofErr w:type="gramStart"/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  <w:lang w:eastAsia="zh-CN" w:bidi="ar"/>
        </w:rPr>
        <w:t>区质量</w:t>
      </w:r>
      <w:proofErr w:type="gramEnd"/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  <w:lang w:eastAsia="zh-CN" w:bidi="ar"/>
        </w:rPr>
        <w:t>发展委员会办公室或者监察机关</w:t>
      </w:r>
      <w:r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  <w:lang w:eastAsia="zh-CN" w:bidi="ar"/>
        </w:rPr>
        <w:t>举报。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  <w:lang w:eastAsia="zh-CN" w:bidi="ar"/>
        </w:rPr>
        <w:t>对评选活动中违法、违纪、违规的单位和个人，依据有关规定予以处理。</w:t>
      </w:r>
    </w:p>
    <w:p w:rsidR="005605BE" w:rsidRDefault="005605BE" w:rsidP="005605BE">
      <w:pPr>
        <w:widowControl w:val="0"/>
        <w:shd w:val="clear" w:color="auto" w:fill="FFFFFF"/>
        <w:kinsoku/>
        <w:autoSpaceDE/>
        <w:autoSpaceDN/>
        <w:spacing w:line="578" w:lineRule="exact"/>
        <w:ind w:firstLine="640"/>
        <w:jc w:val="both"/>
        <w:textAlignment w:val="auto"/>
        <w:rPr>
          <w:rFonts w:ascii="宋体" w:eastAsia="宋体" w:hAnsi="宋体" w:cs="宋体"/>
          <w:color w:val="333333"/>
          <w:sz w:val="24"/>
          <w:szCs w:val="24"/>
          <w:lang w:eastAsia="zh-CN"/>
        </w:rPr>
      </w:pPr>
      <w:r>
        <w:rPr>
          <w:rFonts w:ascii="宋体" w:eastAsia="宋体" w:hAnsi="宋体" w:cs="宋体" w:hint="eastAsia"/>
          <w:color w:val="333333"/>
          <w:sz w:val="27"/>
          <w:szCs w:val="27"/>
          <w:shd w:val="clear" w:color="auto" w:fill="FFFFFF"/>
          <w:lang w:eastAsia="zh-CN" w:bidi="ar"/>
        </w:rPr>
        <w:t> </w:t>
      </w:r>
    </w:p>
    <w:p w:rsidR="005605BE" w:rsidRDefault="005605BE" w:rsidP="005605BE">
      <w:pPr>
        <w:widowControl w:val="0"/>
        <w:shd w:val="clear" w:color="auto" w:fill="FFFFFF"/>
        <w:kinsoku/>
        <w:autoSpaceDE/>
        <w:autoSpaceDN/>
        <w:spacing w:line="578" w:lineRule="exact"/>
        <w:jc w:val="center"/>
        <w:textAlignment w:val="auto"/>
        <w:rPr>
          <w:rFonts w:ascii="黑体" w:eastAsia="黑体" w:hAnsi="宋体" w:cs="黑体"/>
          <w:color w:val="333333"/>
          <w:sz w:val="32"/>
          <w:szCs w:val="32"/>
          <w:shd w:val="clear" w:color="auto" w:fill="FFFFFF"/>
          <w:lang w:eastAsia="zh-CN" w:bidi="ar"/>
        </w:rPr>
      </w:pPr>
      <w:r>
        <w:rPr>
          <w:rFonts w:ascii="黑体" w:eastAsia="黑体" w:hAnsi="宋体" w:cs="黑体" w:hint="eastAsia"/>
          <w:color w:val="333333"/>
          <w:sz w:val="32"/>
          <w:szCs w:val="32"/>
          <w:shd w:val="clear" w:color="auto" w:fill="FFFFFF"/>
          <w:lang w:eastAsia="zh-CN" w:bidi="ar"/>
        </w:rPr>
        <w:t>第七章  奖励及经费</w:t>
      </w:r>
    </w:p>
    <w:p w:rsidR="005605BE" w:rsidRDefault="005605BE" w:rsidP="005605BE">
      <w:pPr>
        <w:widowControl w:val="0"/>
        <w:shd w:val="clear" w:color="auto" w:fill="FFFFFF"/>
        <w:kinsoku/>
        <w:autoSpaceDE/>
        <w:autoSpaceDN/>
        <w:spacing w:line="578" w:lineRule="exact"/>
        <w:ind w:firstLineChars="200" w:firstLine="640"/>
        <w:jc w:val="both"/>
        <w:textAlignment w:val="auto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  <w:lang w:eastAsia="zh-CN" w:bidi="ar"/>
        </w:rPr>
      </w:pPr>
      <w:r>
        <w:rPr>
          <w:rFonts w:ascii="楷体_GB2312" w:eastAsia="楷体_GB2312" w:hAnsi="楷体_GB2312" w:cs="楷体_GB2312" w:hint="eastAsia"/>
          <w:sz w:val="32"/>
          <w:szCs w:val="32"/>
          <w:shd w:val="clear" w:color="auto" w:fill="FFFFFF"/>
          <w:lang w:eastAsia="zh-CN" w:bidi="ar"/>
        </w:rPr>
        <w:t>第二十六条</w:t>
      </w:r>
      <w:r>
        <w:rPr>
          <w:rFonts w:ascii="黑体" w:eastAsia="黑体" w:hAnsi="黑体" w:cs="黑体" w:hint="eastAsia"/>
          <w:sz w:val="32"/>
          <w:szCs w:val="32"/>
          <w:shd w:val="clear" w:color="auto" w:fill="FFFFFF"/>
          <w:lang w:eastAsia="zh-CN" w:bidi="ar"/>
        </w:rPr>
        <w:t xml:space="preserve">  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  <w:lang w:eastAsia="zh-CN" w:bidi="ar"/>
        </w:rPr>
        <w:t>区政府对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 w:bidi="ar"/>
        </w:rPr>
        <w:t>每个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  <w:lang w:eastAsia="zh-CN" w:bidi="ar"/>
        </w:rPr>
        <w:t>获得区长质量奖、区长质量奖提名奖的组织分别给予一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 w:bidi="ar"/>
        </w:rPr>
        <w:t>次性奖励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  <w:lang w:eastAsia="zh-CN" w:bidi="ar"/>
        </w:rPr>
        <w:t>，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 w:bidi="ar"/>
        </w:rPr>
        <w:t>并颁发证书和奖牌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  <w:lang w:eastAsia="zh-CN" w:bidi="ar"/>
        </w:rPr>
        <w:t>。</w:t>
      </w:r>
    </w:p>
    <w:p w:rsidR="005605BE" w:rsidRDefault="005605BE" w:rsidP="005605BE">
      <w:pPr>
        <w:widowControl w:val="0"/>
        <w:shd w:val="clear" w:color="auto" w:fill="FFFFFF"/>
        <w:kinsoku/>
        <w:autoSpaceDE/>
        <w:autoSpaceDN/>
        <w:spacing w:line="578" w:lineRule="exact"/>
        <w:ind w:firstLine="640"/>
        <w:jc w:val="both"/>
        <w:textAlignment w:val="auto"/>
        <w:rPr>
          <w:rFonts w:ascii="楷体_GB2312" w:eastAsia="楷体_GB2312" w:hAnsi="楷体_GB2312" w:cs="楷体_GB2312"/>
          <w:sz w:val="32"/>
          <w:szCs w:val="32"/>
          <w:shd w:val="clear" w:color="auto" w:fill="FFFFFF"/>
          <w:lang w:eastAsia="zh-CN" w:bidi="ar"/>
        </w:rPr>
      </w:pPr>
      <w:r>
        <w:rPr>
          <w:rFonts w:ascii="楷体_GB2312" w:eastAsia="楷体_GB2312" w:hAnsi="楷体_GB2312" w:cs="楷体_GB2312" w:hint="eastAsia"/>
          <w:sz w:val="32"/>
          <w:szCs w:val="32"/>
          <w:shd w:val="clear" w:color="auto" w:fill="FFFFFF"/>
          <w:lang w:eastAsia="zh-CN" w:bidi="ar"/>
        </w:rPr>
        <w:t>第二十七条</w:t>
      </w:r>
      <w:r>
        <w:rPr>
          <w:rFonts w:ascii="黑体" w:eastAsia="黑体" w:hAnsi="黑体" w:cs="黑体" w:hint="eastAsia"/>
          <w:sz w:val="32"/>
          <w:szCs w:val="32"/>
          <w:shd w:val="clear" w:color="auto" w:fill="FFFFFF"/>
          <w:lang w:eastAsia="zh-CN" w:bidi="ar"/>
        </w:rPr>
        <w:t xml:space="preserve">  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  <w:lang w:eastAsia="zh-CN" w:bidi="ar"/>
        </w:rPr>
        <w:t>鼓励获奖组织持续提高卓越绩效管理水平，争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  <w:lang w:eastAsia="zh-CN" w:bidi="ar"/>
        </w:rPr>
        <w:lastRenderedPageBreak/>
        <w:t>创国家、省级、市级质量奖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  <w:lang w:val="en" w:eastAsia="zh-CN" w:bidi="ar"/>
        </w:rPr>
        <w:t>。</w:t>
      </w:r>
    </w:p>
    <w:p w:rsidR="005605BE" w:rsidRDefault="005605BE" w:rsidP="005605BE">
      <w:pPr>
        <w:widowControl w:val="0"/>
        <w:shd w:val="clear" w:color="auto" w:fill="FFFFFF"/>
        <w:kinsoku/>
        <w:autoSpaceDE/>
        <w:autoSpaceDN/>
        <w:spacing w:line="578" w:lineRule="exact"/>
        <w:ind w:firstLine="640"/>
        <w:jc w:val="both"/>
        <w:textAlignment w:val="auto"/>
        <w:rPr>
          <w:rFonts w:ascii="仿宋_GB2312" w:eastAsia="仿宋_GB2312" w:hAnsi="宋体" w:cs="仿宋_GB2312"/>
          <w:color w:val="auto"/>
          <w:sz w:val="32"/>
          <w:szCs w:val="32"/>
          <w:shd w:val="clear" w:color="auto" w:fill="FFFFFF"/>
          <w:lang w:eastAsia="zh-CN" w:bidi="ar"/>
        </w:rPr>
      </w:pPr>
      <w:r>
        <w:rPr>
          <w:rFonts w:ascii="楷体_GB2312" w:eastAsia="楷体_GB2312" w:hAnsi="楷体_GB2312" w:cs="楷体_GB2312" w:hint="eastAsia"/>
          <w:sz w:val="32"/>
          <w:szCs w:val="32"/>
          <w:shd w:val="clear" w:color="auto" w:fill="FFFFFF"/>
          <w:lang w:eastAsia="zh-CN" w:bidi="ar"/>
        </w:rPr>
        <w:t>第二十八条</w:t>
      </w:r>
      <w:r>
        <w:rPr>
          <w:rFonts w:ascii="黑体" w:eastAsia="黑体" w:hAnsi="黑体" w:cs="黑体" w:hint="eastAsia"/>
          <w:sz w:val="32"/>
          <w:szCs w:val="32"/>
          <w:shd w:val="clear" w:color="auto" w:fill="FFFFFF"/>
          <w:lang w:eastAsia="zh-CN" w:bidi="ar"/>
        </w:rPr>
        <w:t xml:space="preserve">  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 w:bidi="ar"/>
        </w:rPr>
        <w:t>区长质量奖的奖金用于获奖组织的质量持续改进、质量攻关和人员培训、质量检验机构和实验室建设以及获奖组织宣传</w:t>
      </w:r>
      <w:r>
        <w:rPr>
          <w:rFonts w:ascii="仿宋_GB2312" w:eastAsia="仿宋_GB2312" w:hAnsi="宋体" w:cs="仿宋_GB2312" w:hint="eastAsia"/>
          <w:color w:val="auto"/>
          <w:sz w:val="32"/>
          <w:szCs w:val="32"/>
          <w:shd w:val="clear" w:color="auto" w:fill="FFFFFF"/>
          <w:lang w:eastAsia="zh-CN" w:bidi="ar"/>
        </w:rPr>
        <w:t>等。</w:t>
      </w:r>
    </w:p>
    <w:p w:rsidR="005605BE" w:rsidRDefault="005605BE" w:rsidP="005605BE">
      <w:pPr>
        <w:widowControl w:val="0"/>
        <w:shd w:val="clear" w:color="auto" w:fill="FFFFFF"/>
        <w:kinsoku/>
        <w:autoSpaceDE/>
        <w:autoSpaceDN/>
        <w:spacing w:line="578" w:lineRule="exact"/>
        <w:ind w:firstLine="640"/>
        <w:jc w:val="both"/>
        <w:textAlignment w:val="auto"/>
        <w:rPr>
          <w:rFonts w:ascii="宋体" w:eastAsia="宋体" w:hAnsi="宋体" w:cs="宋体"/>
          <w:color w:val="333333"/>
          <w:sz w:val="24"/>
          <w:szCs w:val="24"/>
          <w:lang w:eastAsia="zh-CN"/>
        </w:rPr>
      </w:pPr>
      <w:r>
        <w:rPr>
          <w:rFonts w:ascii="楷体_GB2312" w:eastAsia="楷体_GB2312" w:hAnsi="楷体_GB2312" w:cs="楷体_GB2312" w:hint="eastAsia"/>
          <w:sz w:val="32"/>
          <w:szCs w:val="32"/>
          <w:shd w:val="clear" w:color="auto" w:fill="FFFFFF"/>
          <w:lang w:eastAsia="zh-CN" w:bidi="ar"/>
        </w:rPr>
        <w:t>第二十九条</w:t>
      </w:r>
      <w:r>
        <w:rPr>
          <w:rFonts w:ascii="黑体" w:eastAsia="黑体" w:hAnsi="黑体" w:cs="黑体" w:hint="eastAsia"/>
          <w:sz w:val="32"/>
          <w:szCs w:val="32"/>
          <w:shd w:val="clear" w:color="auto" w:fill="FFFFFF"/>
          <w:lang w:eastAsia="zh-CN" w:bidi="ar"/>
        </w:rPr>
        <w:t xml:space="preserve">  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 w:bidi="ar"/>
        </w:rPr>
        <w:t>区长质量奖奖励经费和评审管理工作经费纳入本级财政预算，实行专款专用。</w:t>
      </w:r>
    </w:p>
    <w:p w:rsidR="005605BE" w:rsidRDefault="005605BE" w:rsidP="005605BE">
      <w:pPr>
        <w:widowControl w:val="0"/>
        <w:shd w:val="clear" w:color="auto" w:fill="FFFFFF"/>
        <w:kinsoku/>
        <w:autoSpaceDE/>
        <w:autoSpaceDN/>
        <w:spacing w:line="578" w:lineRule="exact"/>
        <w:jc w:val="center"/>
        <w:textAlignment w:val="auto"/>
        <w:rPr>
          <w:rFonts w:ascii="宋体" w:eastAsia="宋体" w:hAnsi="宋体" w:cs="宋体"/>
          <w:color w:val="333333"/>
          <w:sz w:val="24"/>
          <w:szCs w:val="24"/>
          <w:lang w:eastAsia="zh-CN"/>
        </w:rPr>
      </w:pPr>
      <w:r>
        <w:rPr>
          <w:rFonts w:ascii="黑体" w:eastAsia="黑体" w:hAnsi="宋体" w:cs="黑体" w:hint="eastAsia"/>
          <w:color w:val="333333"/>
          <w:sz w:val="32"/>
          <w:szCs w:val="32"/>
          <w:shd w:val="clear" w:color="auto" w:fill="FFFFFF"/>
          <w:lang w:eastAsia="zh-CN" w:bidi="ar"/>
        </w:rPr>
        <w:t>第八章  附则</w:t>
      </w:r>
    </w:p>
    <w:p w:rsidR="005605BE" w:rsidRDefault="005605BE" w:rsidP="005605BE">
      <w:pPr>
        <w:widowControl w:val="0"/>
        <w:shd w:val="clear" w:color="auto" w:fill="FFFFFF"/>
        <w:kinsoku/>
        <w:autoSpaceDE/>
        <w:autoSpaceDN/>
        <w:spacing w:line="578" w:lineRule="exact"/>
        <w:ind w:firstLine="640"/>
        <w:jc w:val="both"/>
        <w:textAlignment w:val="auto"/>
        <w:rPr>
          <w:rFonts w:ascii="仿宋_GB2312" w:eastAsia="仿宋_GB2312" w:hAnsi="宋体" w:cs="仿宋_GB2312"/>
          <w:strike/>
          <w:color w:val="333333"/>
          <w:sz w:val="32"/>
          <w:szCs w:val="32"/>
          <w:shd w:val="clear" w:color="auto" w:fill="FFFFFF"/>
          <w:lang w:eastAsia="zh-CN" w:bidi="ar"/>
        </w:rPr>
      </w:pPr>
      <w:r>
        <w:rPr>
          <w:rFonts w:ascii="楷体_GB2312" w:eastAsia="楷体_GB2312" w:hAnsi="楷体_GB2312" w:cs="楷体_GB2312" w:hint="eastAsia"/>
          <w:color w:val="333333"/>
          <w:sz w:val="32"/>
          <w:szCs w:val="32"/>
          <w:shd w:val="clear" w:color="auto" w:fill="FFFFFF"/>
          <w:lang w:eastAsia="zh-CN" w:bidi="ar"/>
        </w:rPr>
        <w:t xml:space="preserve">第三十条  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 w:bidi="ar"/>
        </w:rPr>
        <w:t>本办法自发布之日起施行。</w:t>
      </w:r>
    </w:p>
    <w:p w:rsidR="005605BE" w:rsidRDefault="005605BE" w:rsidP="005605BE">
      <w:pPr>
        <w:spacing w:line="600" w:lineRule="exact"/>
        <w:jc w:val="both"/>
        <w:rPr>
          <w:rFonts w:ascii="宋体" w:eastAsia="宋体" w:hAnsi="宋体" w:cs="宋体"/>
          <w:sz w:val="32"/>
          <w:szCs w:val="32"/>
          <w:lang w:eastAsia="zh-CN"/>
        </w:rPr>
      </w:pPr>
    </w:p>
    <w:p w:rsidR="005605BE" w:rsidRDefault="005605BE" w:rsidP="005605BE">
      <w:pPr>
        <w:pStyle w:val="tableofauthorities1"/>
        <w:ind w:firstLine="640"/>
        <w:rPr>
          <w:rFonts w:ascii="宋体" w:eastAsia="宋体" w:hAnsi="宋体" w:cs="宋体"/>
          <w:szCs w:val="32"/>
        </w:rPr>
      </w:pPr>
    </w:p>
    <w:p w:rsidR="005605BE" w:rsidRDefault="005605BE" w:rsidP="005605BE">
      <w:pPr>
        <w:rPr>
          <w:rFonts w:ascii="宋体" w:eastAsia="宋体" w:hAnsi="宋体" w:cs="宋体"/>
          <w:sz w:val="32"/>
          <w:szCs w:val="32"/>
          <w:lang w:eastAsia="zh-CN"/>
        </w:rPr>
      </w:pPr>
    </w:p>
    <w:p w:rsidR="005605BE" w:rsidRDefault="005605BE" w:rsidP="005605BE">
      <w:pPr>
        <w:pStyle w:val="tableofauthorities1"/>
        <w:ind w:firstLine="640"/>
        <w:rPr>
          <w:rFonts w:ascii="宋体" w:eastAsia="宋体" w:hAnsi="宋体" w:cs="宋体"/>
          <w:szCs w:val="32"/>
        </w:rPr>
      </w:pPr>
    </w:p>
    <w:p w:rsidR="005605BE" w:rsidRDefault="005605BE" w:rsidP="005605BE">
      <w:pPr>
        <w:rPr>
          <w:rFonts w:ascii="宋体" w:eastAsia="宋体" w:hAnsi="宋体" w:cs="宋体"/>
          <w:sz w:val="32"/>
          <w:szCs w:val="32"/>
          <w:lang w:eastAsia="zh-CN"/>
        </w:rPr>
      </w:pPr>
    </w:p>
    <w:p w:rsidR="005605BE" w:rsidRDefault="005605BE" w:rsidP="005605BE">
      <w:pPr>
        <w:pStyle w:val="tableofauthorities1"/>
        <w:ind w:firstLine="640"/>
        <w:rPr>
          <w:rFonts w:ascii="宋体" w:eastAsia="宋体" w:hAnsi="宋体" w:cs="宋体"/>
          <w:szCs w:val="32"/>
        </w:rPr>
      </w:pPr>
    </w:p>
    <w:p w:rsidR="005605BE" w:rsidRDefault="005605BE" w:rsidP="005605BE">
      <w:pPr>
        <w:rPr>
          <w:rFonts w:ascii="宋体" w:eastAsia="宋体" w:hAnsi="宋体" w:cs="宋体"/>
          <w:sz w:val="32"/>
          <w:szCs w:val="32"/>
          <w:lang w:eastAsia="zh-CN"/>
        </w:rPr>
      </w:pPr>
    </w:p>
    <w:p w:rsidR="005605BE" w:rsidRDefault="005605BE" w:rsidP="005605BE">
      <w:pPr>
        <w:pStyle w:val="tableofauthorities1"/>
        <w:ind w:firstLine="640"/>
        <w:rPr>
          <w:rFonts w:ascii="宋体" w:eastAsia="宋体" w:hAnsi="宋体" w:cs="宋体"/>
          <w:szCs w:val="32"/>
        </w:rPr>
      </w:pPr>
    </w:p>
    <w:p w:rsidR="005605BE" w:rsidRDefault="005605BE" w:rsidP="005605BE">
      <w:pPr>
        <w:rPr>
          <w:rFonts w:ascii="宋体" w:eastAsia="宋体" w:hAnsi="宋体" w:cs="宋体"/>
          <w:sz w:val="32"/>
          <w:szCs w:val="32"/>
          <w:lang w:eastAsia="zh-CN"/>
        </w:rPr>
      </w:pPr>
    </w:p>
    <w:p w:rsidR="005605BE" w:rsidRDefault="005605BE" w:rsidP="005605BE">
      <w:pPr>
        <w:pStyle w:val="tableofauthorities1"/>
        <w:ind w:firstLine="640"/>
        <w:rPr>
          <w:rFonts w:ascii="宋体" w:eastAsia="宋体" w:hAnsi="宋体" w:cs="宋体"/>
          <w:szCs w:val="32"/>
        </w:rPr>
      </w:pPr>
    </w:p>
    <w:p w:rsidR="005605BE" w:rsidRDefault="005605BE" w:rsidP="005605BE">
      <w:pPr>
        <w:rPr>
          <w:rFonts w:ascii="宋体" w:eastAsia="宋体" w:hAnsi="宋体" w:cs="宋体"/>
          <w:sz w:val="32"/>
          <w:szCs w:val="32"/>
          <w:lang w:eastAsia="zh-CN"/>
        </w:rPr>
      </w:pPr>
    </w:p>
    <w:p w:rsidR="005605BE" w:rsidRDefault="005605BE" w:rsidP="005605BE">
      <w:pPr>
        <w:pStyle w:val="tableofauthorities1"/>
        <w:ind w:firstLine="640"/>
        <w:rPr>
          <w:rFonts w:ascii="宋体" w:eastAsia="宋体" w:hAnsi="宋体" w:cs="宋体"/>
          <w:szCs w:val="32"/>
        </w:rPr>
      </w:pPr>
    </w:p>
    <w:p w:rsidR="005605BE" w:rsidRDefault="005605BE" w:rsidP="005605BE">
      <w:pPr>
        <w:rPr>
          <w:rFonts w:ascii="宋体" w:eastAsia="宋体" w:hAnsi="宋体" w:cs="宋体"/>
          <w:sz w:val="32"/>
          <w:szCs w:val="32"/>
          <w:lang w:eastAsia="zh-CN"/>
        </w:rPr>
      </w:pPr>
    </w:p>
    <w:p w:rsidR="005605BE" w:rsidRDefault="005605BE" w:rsidP="005605BE">
      <w:pPr>
        <w:pStyle w:val="tableofauthorities1"/>
        <w:ind w:firstLine="640"/>
        <w:rPr>
          <w:rFonts w:ascii="宋体" w:eastAsia="宋体" w:hAnsi="宋体" w:cs="宋体"/>
          <w:szCs w:val="32"/>
        </w:rPr>
      </w:pPr>
    </w:p>
    <w:p w:rsidR="005605BE" w:rsidRDefault="005605BE" w:rsidP="005605BE">
      <w:pPr>
        <w:rPr>
          <w:rFonts w:ascii="宋体" w:eastAsia="宋体" w:hAnsi="宋体" w:cs="宋体"/>
          <w:sz w:val="32"/>
          <w:szCs w:val="32"/>
          <w:lang w:eastAsia="zh-CN"/>
        </w:rPr>
      </w:pPr>
    </w:p>
    <w:p w:rsidR="005605BE" w:rsidRDefault="005605BE" w:rsidP="005605BE">
      <w:pPr>
        <w:pStyle w:val="tableofauthorities1"/>
        <w:ind w:firstLine="640"/>
        <w:rPr>
          <w:rFonts w:ascii="宋体" w:eastAsia="宋体" w:hAnsi="宋体" w:cs="宋体"/>
          <w:szCs w:val="32"/>
        </w:rPr>
      </w:pPr>
    </w:p>
    <w:p w:rsidR="005605BE" w:rsidRDefault="005605BE" w:rsidP="005605BE">
      <w:pPr>
        <w:pStyle w:val="tableofauthorities1"/>
        <w:ind w:firstLine="640"/>
        <w:rPr>
          <w:rFonts w:ascii="宋体" w:eastAsia="宋体" w:hAnsi="宋体" w:cs="宋体"/>
          <w:szCs w:val="32"/>
        </w:rPr>
      </w:pPr>
    </w:p>
    <w:p w:rsidR="005605BE" w:rsidRDefault="005605BE" w:rsidP="005605BE">
      <w:pPr>
        <w:rPr>
          <w:rFonts w:ascii="宋体" w:eastAsia="宋体" w:hAnsi="宋体" w:cs="宋体"/>
          <w:sz w:val="32"/>
          <w:szCs w:val="32"/>
          <w:lang w:eastAsia="zh-CN"/>
        </w:rPr>
      </w:pPr>
    </w:p>
    <w:p w:rsidR="005605BE" w:rsidRDefault="005605BE" w:rsidP="005605BE">
      <w:pPr>
        <w:jc w:val="center"/>
        <w:rPr>
          <w:rFonts w:ascii="方正小标宋_GBK" w:eastAsia="方正小标宋_GBK" w:hAnsi="方正小标宋_GBK" w:cs="方正小标宋_GBK"/>
          <w:sz w:val="44"/>
          <w:szCs w:val="52"/>
          <w:lang w:eastAsia="zh-CN"/>
        </w:rPr>
      </w:pPr>
      <w:r>
        <w:rPr>
          <w:rFonts w:ascii="方正小标宋_GBK" w:eastAsia="方正小标宋_GBK" w:hAnsi="方正小标宋_GBK" w:cs="方正小标宋_GBK" w:hint="eastAsia"/>
          <w:sz w:val="44"/>
          <w:szCs w:val="52"/>
          <w:lang w:eastAsia="zh-CN"/>
        </w:rPr>
        <w:t>“八公山区名牌”及“八公山区老字号”</w:t>
      </w:r>
    </w:p>
    <w:p w:rsidR="005605BE" w:rsidRDefault="005605BE" w:rsidP="005605BE">
      <w:pPr>
        <w:pStyle w:val="a6"/>
        <w:rPr>
          <w:rFonts w:ascii="方正小标宋_GBK" w:eastAsia="方正小标宋_GBK" w:hAnsi="方正小标宋_GBK" w:cs="方正小标宋_GBK"/>
          <w:b w:val="0"/>
          <w:bCs w:val="0"/>
          <w:sz w:val="44"/>
          <w:szCs w:val="44"/>
          <w:lang w:eastAsia="zh-CN"/>
        </w:rPr>
      </w:pPr>
      <w:r>
        <w:rPr>
          <w:rFonts w:ascii="方正小标宋_GBK" w:eastAsia="方正小标宋_GBK" w:hAnsi="方正小标宋_GBK" w:cs="方正小标宋_GBK" w:hint="eastAsia"/>
          <w:b w:val="0"/>
          <w:bCs w:val="0"/>
          <w:sz w:val="44"/>
          <w:szCs w:val="52"/>
          <w:lang w:eastAsia="zh-CN"/>
        </w:rPr>
        <w:t>示范创建实施办法</w:t>
      </w:r>
      <w:r>
        <w:rPr>
          <w:rFonts w:ascii="方正小标宋_GBK" w:eastAsia="方正小标宋_GBK" w:hAnsi="方正小标宋_GBK" w:cs="方正小标宋_GBK" w:hint="eastAsia"/>
          <w:b w:val="0"/>
          <w:bCs w:val="0"/>
          <w:sz w:val="44"/>
          <w:szCs w:val="44"/>
          <w:lang w:eastAsia="zh-CN"/>
        </w:rPr>
        <w:t>（意见征集稿）</w:t>
      </w:r>
    </w:p>
    <w:p w:rsidR="005605BE" w:rsidRDefault="005605BE" w:rsidP="005605BE">
      <w:pPr>
        <w:rPr>
          <w:rFonts w:ascii="仿宋_GB2312" w:eastAsia="仿宋_GB2312" w:hAnsi="仿宋_GB2312" w:cs="仿宋_GB2312"/>
          <w:sz w:val="32"/>
          <w:szCs w:val="32"/>
          <w:lang w:eastAsia="zh-CN"/>
        </w:rPr>
      </w:pPr>
    </w:p>
    <w:p w:rsidR="005605BE" w:rsidRDefault="005605BE" w:rsidP="005605BE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推动八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公山区产业转型升级，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打造八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公山区特色品牌和招牌，鼓励传统优势产业在商贸流通、消费促进、质量管理、技术创新、品牌建设、文化传承等方面的示范引领作用，现制定创建“八公山区名牌”及“八公山区老字号”实施办法。</w:t>
      </w:r>
    </w:p>
    <w:p w:rsidR="005605BE" w:rsidRDefault="005605BE" w:rsidP="005605BE">
      <w:pPr>
        <w:ind w:firstLineChars="200" w:firstLine="640"/>
        <w:rPr>
          <w:rFonts w:ascii="黑体" w:eastAsia="黑体" w:hAnsi="黑体" w:cs="黑体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sz w:val="32"/>
          <w:szCs w:val="32"/>
          <w:lang w:eastAsia="zh-CN"/>
        </w:rPr>
        <w:t>一、创建申报条件</w:t>
      </w:r>
    </w:p>
    <w:p w:rsidR="005605BE" w:rsidRDefault="005605BE" w:rsidP="005605BE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1.在八公山区内依法设立的各类经营主体；</w:t>
      </w:r>
    </w:p>
    <w:p w:rsidR="005605BE" w:rsidRDefault="005605BE" w:rsidP="005605BE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2.具有中华民族特色和八公山区地域文化特征；</w:t>
      </w:r>
    </w:p>
    <w:p w:rsidR="005605BE" w:rsidRDefault="005605BE" w:rsidP="005605BE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3.主营业务连续经营5年（含）以上，且主要面向社会提供商品或服务；</w:t>
      </w:r>
    </w:p>
    <w:p w:rsidR="005605BE" w:rsidRDefault="005605BE" w:rsidP="005605BE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4.品牌（商标）创立在5年（含）以上；</w:t>
      </w:r>
    </w:p>
    <w:p w:rsidR="005605BE" w:rsidRDefault="005605BE" w:rsidP="005605BE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5.经营状况良好，且具有较强的可持续发展能力；</w:t>
      </w:r>
    </w:p>
    <w:p w:rsidR="005605BE" w:rsidRDefault="005605BE" w:rsidP="005605BE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6.依法拥有注册商标所有权或使用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权且未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侵犯他人注册商标专用权，传承关系明确且无争议；</w:t>
      </w:r>
    </w:p>
    <w:p w:rsidR="005605BE" w:rsidRDefault="005605BE" w:rsidP="005605BE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7.面向社会提供经济价值、文化价值较高的产品、技艺或服务；</w:t>
      </w:r>
    </w:p>
    <w:p w:rsidR="005605BE" w:rsidRDefault="005605BE" w:rsidP="005605BE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8.具有符合现代要求的企业治理模式，在经营理念、营销渠道、管理模式等方面具备较强的创新能力；</w:t>
      </w:r>
    </w:p>
    <w:p w:rsidR="005605BE" w:rsidRDefault="005605BE" w:rsidP="005605BE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9.在所属行业或领域内具有代表性、引领性和示范性，得到广泛的社会认同和赞誉；</w:t>
      </w:r>
    </w:p>
    <w:p w:rsidR="005605BE" w:rsidRDefault="005605BE" w:rsidP="005605BE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10.未在经营异常名录或严重违法失信名单中。</w:t>
      </w:r>
    </w:p>
    <w:p w:rsidR="005605BE" w:rsidRDefault="005605BE" w:rsidP="005605BE">
      <w:pPr>
        <w:ind w:firstLineChars="200" w:firstLine="640"/>
        <w:rPr>
          <w:rFonts w:ascii="黑体" w:eastAsia="黑体" w:hAnsi="黑体" w:cs="黑体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sz w:val="32"/>
          <w:szCs w:val="32"/>
          <w:lang w:eastAsia="zh-CN"/>
        </w:rPr>
        <w:t>二、申报流程</w:t>
      </w:r>
    </w:p>
    <w:p w:rsidR="005605BE" w:rsidRDefault="005605BE" w:rsidP="005605BE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楷体_GB2312" w:eastAsia="楷体_GB2312" w:hAnsi="楷体_GB2312" w:cs="楷体_GB2312" w:hint="eastAsia"/>
          <w:sz w:val="32"/>
          <w:szCs w:val="32"/>
          <w:lang w:eastAsia="zh-CN"/>
        </w:rPr>
        <w:t>（一）推荐申报。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原则上“八公山区名牌”由各行业主管部门推荐，“八公山区老字号”由各镇、各街道及多渠道民意推荐。</w:t>
      </w:r>
    </w:p>
    <w:p w:rsidR="005605BE" w:rsidRDefault="005605BE" w:rsidP="005605BE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楷体_GB2312" w:eastAsia="楷体_GB2312" w:hAnsi="楷体_GB2312" w:cs="楷体_GB2312" w:hint="eastAsia"/>
          <w:sz w:val="32"/>
          <w:szCs w:val="32"/>
          <w:lang w:eastAsia="zh-CN"/>
        </w:rPr>
        <w:t>（二）材料初审。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区市场监督管理局对照创建申报条件相关要求，初步对企业申报材料的真实性、有效性、完整性进行审核。</w:t>
      </w:r>
    </w:p>
    <w:p w:rsidR="005605BE" w:rsidRDefault="005605BE" w:rsidP="005605BE">
      <w:pPr>
        <w:ind w:firstLineChars="200" w:firstLine="640"/>
        <w:rPr>
          <w:rFonts w:ascii="仿宋_GB2312" w:eastAsia="仿宋_GB2312" w:hAnsi="仿宋_GB2312" w:cs="仿宋_GB2312"/>
          <w:sz w:val="32"/>
          <w:szCs w:val="40"/>
          <w:lang w:eastAsia="zh-CN"/>
        </w:rPr>
      </w:pPr>
      <w:r>
        <w:rPr>
          <w:rFonts w:ascii="楷体_GB2312" w:eastAsia="楷体_GB2312" w:hAnsi="楷体_GB2312" w:cs="楷体_GB2312" w:hint="eastAsia"/>
          <w:sz w:val="32"/>
          <w:szCs w:val="32"/>
          <w:lang w:eastAsia="zh-CN"/>
        </w:rPr>
        <w:t>（三）复审评议。</w:t>
      </w:r>
      <w:r>
        <w:rPr>
          <w:rFonts w:ascii="仿宋_GB2312" w:eastAsia="仿宋_GB2312" w:hAnsi="仿宋_GB2312" w:cs="仿宋_GB2312"/>
          <w:sz w:val="32"/>
          <w:szCs w:val="40"/>
          <w:lang w:eastAsia="zh-CN"/>
        </w:rPr>
        <w:t>区</w:t>
      </w:r>
      <w:r>
        <w:rPr>
          <w:rFonts w:ascii="仿宋_GB2312" w:eastAsia="仿宋_GB2312" w:hAnsi="仿宋_GB2312" w:cs="仿宋_GB2312" w:hint="eastAsia"/>
          <w:sz w:val="32"/>
          <w:szCs w:val="40"/>
          <w:lang w:eastAsia="zh-CN"/>
        </w:rPr>
        <w:t>市场监督管理局向相关主管部门征求意见后，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组织专家评议。将评议结果对社会进行公示，公示期不少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lastRenderedPageBreak/>
        <w:t>于5个工作日。</w:t>
      </w:r>
      <w:r>
        <w:rPr>
          <w:rFonts w:ascii="仿宋_GB2312" w:eastAsia="仿宋_GB2312" w:hAnsi="仿宋_GB2312" w:cs="仿宋_GB2312" w:hint="eastAsia"/>
          <w:sz w:val="32"/>
          <w:szCs w:val="40"/>
          <w:lang w:eastAsia="zh-CN"/>
        </w:rPr>
        <w:t>综合意见后报区政府审定，以区政府名义授牌表彰。</w:t>
      </w:r>
    </w:p>
    <w:p w:rsidR="005605BE" w:rsidRDefault="005605BE" w:rsidP="005605BE">
      <w:pPr>
        <w:ind w:firstLineChars="200" w:firstLine="640"/>
        <w:rPr>
          <w:rFonts w:ascii="黑体" w:eastAsia="黑体" w:hAnsi="黑体" w:cs="黑体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sz w:val="32"/>
          <w:szCs w:val="32"/>
          <w:lang w:eastAsia="zh-CN"/>
        </w:rPr>
        <w:t>三、工作要求</w:t>
      </w:r>
    </w:p>
    <w:p w:rsidR="005605BE" w:rsidRDefault="005605BE" w:rsidP="005605BE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楷体_GB2312" w:eastAsia="楷体_GB2312" w:hAnsi="楷体_GB2312" w:cs="楷体_GB2312" w:hint="eastAsia"/>
          <w:sz w:val="32"/>
          <w:szCs w:val="32"/>
          <w:lang w:eastAsia="zh-CN"/>
        </w:rPr>
        <w:t>（一）高度重视，精心组织。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区市场监督管理局要切实发挥好牵头作用，主动与</w:t>
      </w:r>
      <w:r>
        <w:rPr>
          <w:rFonts w:ascii="仿宋_GB2312" w:eastAsia="仿宋_GB2312" w:hAnsi="仿宋_GB2312" w:cs="仿宋_GB2312" w:hint="eastAsia"/>
          <w:sz w:val="32"/>
          <w:szCs w:val="40"/>
          <w:lang w:eastAsia="zh-CN"/>
        </w:rPr>
        <w:t>区科经局、区商促局、区农业农村水利局、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40"/>
          <w:lang w:eastAsia="zh-CN"/>
        </w:rPr>
        <w:t>区文旅局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等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相关部门加强联动，形成工作推进合力。原则上“八公山区名牌”评选三年一次，每次评选不超过三个品牌；原则上“八公山区老字号”评选两年一次。</w:t>
      </w:r>
    </w:p>
    <w:p w:rsidR="005605BE" w:rsidRDefault="005605BE" w:rsidP="005605BE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楷体_GB2312" w:eastAsia="楷体_GB2312" w:hAnsi="楷体_GB2312" w:cs="楷体_GB2312" w:hint="eastAsia"/>
          <w:sz w:val="32"/>
          <w:szCs w:val="32"/>
          <w:lang w:eastAsia="zh-CN"/>
        </w:rPr>
        <w:t>（二）广泛动员，择优推荐。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加大工作宣传力度，持续营造良好氛围。充分认识“八公山区名牌”和“八公山区老字号”示范创建工作的严肃性、示范性，坚持公平公正、公开透明，秉承“好中选优”原则，严格做好材料审核和企业推荐工作。</w:t>
      </w:r>
    </w:p>
    <w:p w:rsidR="005605BE" w:rsidRDefault="005605BE" w:rsidP="005605BE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楷体_GB2312" w:eastAsia="楷体_GB2312" w:hAnsi="楷体_GB2312" w:cs="楷体_GB2312" w:hint="eastAsia"/>
          <w:sz w:val="32"/>
          <w:szCs w:val="32"/>
          <w:lang w:eastAsia="zh-CN"/>
        </w:rPr>
        <w:t>（三）提升服务，稳妥审慎。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加强业务指导和解答，积极协调解决企业遇到的困难和问题。“八公山区名牌”和“老字号”示范创建坚持自愿参与原则，不收取任何费用。</w:t>
      </w:r>
    </w:p>
    <w:p w:rsidR="005605BE" w:rsidRDefault="005605BE" w:rsidP="005605BE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lang w:eastAsia="zh-CN"/>
        </w:rPr>
      </w:pPr>
    </w:p>
    <w:p w:rsidR="005605BE" w:rsidRDefault="005605BE" w:rsidP="005605BE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lang w:eastAsia="zh-CN"/>
        </w:rPr>
      </w:pPr>
    </w:p>
    <w:p w:rsidR="005605BE" w:rsidRDefault="005605BE" w:rsidP="005605BE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lang w:eastAsia="zh-CN"/>
        </w:rPr>
      </w:pPr>
    </w:p>
    <w:p w:rsidR="005605BE" w:rsidRDefault="005605BE" w:rsidP="005605BE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lang w:eastAsia="zh-CN"/>
        </w:rPr>
      </w:pPr>
    </w:p>
    <w:p w:rsidR="005605BE" w:rsidRDefault="005605BE" w:rsidP="005605BE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lang w:eastAsia="zh-CN"/>
        </w:rPr>
      </w:pPr>
    </w:p>
    <w:p w:rsidR="005605BE" w:rsidRDefault="005605BE" w:rsidP="005605BE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lang w:eastAsia="zh-CN"/>
        </w:rPr>
      </w:pPr>
    </w:p>
    <w:p w:rsidR="005605BE" w:rsidRDefault="005605BE" w:rsidP="005605BE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lang w:eastAsia="zh-CN"/>
        </w:rPr>
      </w:pPr>
    </w:p>
    <w:p w:rsidR="005605BE" w:rsidRDefault="005605BE" w:rsidP="005605BE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lang w:eastAsia="zh-CN"/>
        </w:rPr>
      </w:pPr>
    </w:p>
    <w:p w:rsidR="005605BE" w:rsidRDefault="005605BE" w:rsidP="005605BE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lang w:eastAsia="zh-CN"/>
        </w:rPr>
      </w:pPr>
    </w:p>
    <w:p w:rsidR="005605BE" w:rsidRDefault="005605BE" w:rsidP="005605BE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lang w:eastAsia="zh-CN"/>
        </w:rPr>
      </w:pPr>
    </w:p>
    <w:p w:rsidR="005605BE" w:rsidRDefault="005605BE" w:rsidP="005605BE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lang w:eastAsia="zh-CN"/>
        </w:rPr>
      </w:pPr>
    </w:p>
    <w:p w:rsidR="005605BE" w:rsidRDefault="005605BE" w:rsidP="005605BE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lang w:eastAsia="zh-CN"/>
        </w:rPr>
      </w:pPr>
    </w:p>
    <w:p w:rsidR="005605BE" w:rsidRDefault="005605BE" w:rsidP="005605BE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lang w:eastAsia="zh-CN"/>
        </w:rPr>
      </w:pPr>
    </w:p>
    <w:p w:rsidR="005605BE" w:rsidRDefault="005605BE" w:rsidP="005605BE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lang w:eastAsia="zh-CN"/>
        </w:rPr>
      </w:pPr>
    </w:p>
    <w:p w:rsidR="005605BE" w:rsidRDefault="005605BE" w:rsidP="005605BE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lang w:eastAsia="zh-CN"/>
        </w:rPr>
      </w:pPr>
    </w:p>
    <w:p w:rsidR="005605BE" w:rsidRDefault="005605BE" w:rsidP="005605BE">
      <w:pPr>
        <w:pStyle w:val="tableofauthorities1"/>
        <w:ind w:firstLine="640"/>
      </w:pPr>
    </w:p>
    <w:p w:rsidR="005605BE" w:rsidRDefault="005605BE" w:rsidP="005605BE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lang w:eastAsia="zh-CN"/>
        </w:rPr>
      </w:pPr>
    </w:p>
    <w:p w:rsidR="005605BE" w:rsidRDefault="005605BE" w:rsidP="005605BE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lang w:eastAsia="zh-CN"/>
        </w:rPr>
      </w:pPr>
    </w:p>
    <w:p w:rsidR="005605BE" w:rsidRDefault="005605BE" w:rsidP="005605BE">
      <w:pPr>
        <w:rPr>
          <w:rFonts w:ascii="仿宋_GB2312" w:eastAsia="仿宋_GB2312" w:hAnsi="仿宋_GB2312" w:cs="仿宋_GB2312"/>
          <w:sz w:val="32"/>
          <w:szCs w:val="32"/>
          <w:lang w:eastAsia="zh-CN"/>
        </w:rPr>
      </w:pPr>
    </w:p>
    <w:p w:rsidR="005605BE" w:rsidRDefault="005605BE" w:rsidP="005605BE">
      <w:pPr>
        <w:spacing w:line="720" w:lineRule="exact"/>
        <w:jc w:val="center"/>
        <w:rPr>
          <w:rFonts w:ascii="方正小标宋简体" w:eastAsia="方正小标宋简体" w:hAnsi="方正小标宋简体" w:cs="方正小标宋简体"/>
          <w:b/>
          <w:bCs/>
          <w:sz w:val="44"/>
          <w:szCs w:val="44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  <w:t>“八公山区名牌”示范创建申报表</w:t>
      </w:r>
    </w:p>
    <w:p w:rsidR="005605BE" w:rsidRDefault="005605BE" w:rsidP="005605BE">
      <w:pPr>
        <w:jc w:val="center"/>
        <w:rPr>
          <w:rFonts w:ascii="宋体" w:hAnsi="宋体"/>
          <w:sz w:val="24"/>
          <w:lang w:eastAsia="zh-CN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916"/>
        <w:gridCol w:w="2705"/>
        <w:gridCol w:w="1965"/>
        <w:gridCol w:w="2656"/>
      </w:tblGrid>
      <w:tr w:rsidR="005605BE" w:rsidTr="007A2293">
        <w:trPr>
          <w:trHeight w:val="826"/>
        </w:trPr>
        <w:tc>
          <w:tcPr>
            <w:tcW w:w="1036" w:type="pct"/>
            <w:vAlign w:val="center"/>
          </w:tcPr>
          <w:p w:rsidR="005605BE" w:rsidRDefault="005605BE" w:rsidP="005605BE">
            <w:pPr>
              <w:ind w:left="420" w:right="-57"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spellStart"/>
            <w:r>
              <w:rPr>
                <w:rFonts w:ascii="仿宋_GB2312" w:eastAsia="仿宋_GB2312" w:hint="eastAsia"/>
                <w:sz w:val="28"/>
                <w:szCs w:val="28"/>
              </w:rPr>
              <w:t>单位名称</w:t>
            </w:r>
            <w:proofErr w:type="spellEnd"/>
          </w:p>
        </w:tc>
        <w:tc>
          <w:tcPr>
            <w:tcW w:w="1463" w:type="pct"/>
            <w:vAlign w:val="center"/>
          </w:tcPr>
          <w:p w:rsidR="005605BE" w:rsidRDefault="005605BE" w:rsidP="005605BE">
            <w:pPr>
              <w:ind w:left="420" w:right="-57"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63" w:type="pct"/>
            <w:vAlign w:val="center"/>
          </w:tcPr>
          <w:p w:rsidR="005605BE" w:rsidRDefault="005605BE" w:rsidP="005605BE">
            <w:pPr>
              <w:ind w:left="420" w:right="-57"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  <w:lang w:eastAsia="zh-CN"/>
              </w:rPr>
              <w:t>负责</w:t>
            </w:r>
            <w:r>
              <w:rPr>
                <w:rFonts w:ascii="仿宋_GB2312" w:eastAsia="仿宋_GB2312" w:hint="eastAsia"/>
                <w:sz w:val="28"/>
                <w:szCs w:val="28"/>
              </w:rPr>
              <w:t>人</w:t>
            </w:r>
          </w:p>
        </w:tc>
        <w:tc>
          <w:tcPr>
            <w:tcW w:w="1436" w:type="pct"/>
            <w:vAlign w:val="center"/>
          </w:tcPr>
          <w:p w:rsidR="005605BE" w:rsidRDefault="005605BE" w:rsidP="005605BE">
            <w:pPr>
              <w:ind w:left="420" w:right="-57"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605BE" w:rsidTr="007A2293">
        <w:trPr>
          <w:trHeight w:val="827"/>
        </w:trPr>
        <w:tc>
          <w:tcPr>
            <w:tcW w:w="1036" w:type="pct"/>
            <w:vAlign w:val="center"/>
          </w:tcPr>
          <w:p w:rsidR="005605BE" w:rsidRDefault="005605BE" w:rsidP="005605BE">
            <w:pPr>
              <w:ind w:left="420" w:right="-57"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spellStart"/>
            <w:r>
              <w:rPr>
                <w:rFonts w:ascii="仿宋_GB2312" w:eastAsia="仿宋_GB2312" w:hint="eastAsia"/>
                <w:sz w:val="28"/>
                <w:szCs w:val="28"/>
              </w:rPr>
              <w:t>通讯地址</w:t>
            </w:r>
            <w:proofErr w:type="spellEnd"/>
          </w:p>
        </w:tc>
        <w:tc>
          <w:tcPr>
            <w:tcW w:w="3963" w:type="pct"/>
            <w:gridSpan w:val="3"/>
            <w:vAlign w:val="center"/>
          </w:tcPr>
          <w:p w:rsidR="005605BE" w:rsidRDefault="005605BE" w:rsidP="005605BE">
            <w:pPr>
              <w:ind w:left="420" w:right="-57"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605BE" w:rsidTr="007A2293">
        <w:trPr>
          <w:trHeight w:val="826"/>
        </w:trPr>
        <w:tc>
          <w:tcPr>
            <w:tcW w:w="1036" w:type="pct"/>
            <w:vAlign w:val="center"/>
          </w:tcPr>
          <w:p w:rsidR="005605BE" w:rsidRDefault="005605BE" w:rsidP="005605BE">
            <w:pPr>
              <w:ind w:left="420" w:right="-57"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spellStart"/>
            <w:r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  <w:proofErr w:type="spellEnd"/>
          </w:p>
        </w:tc>
        <w:tc>
          <w:tcPr>
            <w:tcW w:w="1463" w:type="pct"/>
            <w:vAlign w:val="center"/>
          </w:tcPr>
          <w:p w:rsidR="005605BE" w:rsidRDefault="005605BE" w:rsidP="005605BE">
            <w:pPr>
              <w:ind w:left="420" w:right="-57"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63" w:type="pct"/>
            <w:vAlign w:val="center"/>
          </w:tcPr>
          <w:p w:rsidR="005605BE" w:rsidRDefault="005605BE" w:rsidP="005605BE">
            <w:pPr>
              <w:spacing w:line="360" w:lineRule="exact"/>
              <w:ind w:left="420" w:right="-57"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spellStart"/>
            <w:r>
              <w:rPr>
                <w:rFonts w:ascii="仿宋_GB2312" w:eastAsia="仿宋_GB2312" w:hint="eastAsia"/>
                <w:sz w:val="28"/>
                <w:szCs w:val="28"/>
              </w:rPr>
              <w:t>统一社会信用代码</w:t>
            </w:r>
            <w:proofErr w:type="spellEnd"/>
          </w:p>
        </w:tc>
        <w:tc>
          <w:tcPr>
            <w:tcW w:w="1436" w:type="pct"/>
            <w:vAlign w:val="center"/>
          </w:tcPr>
          <w:p w:rsidR="005605BE" w:rsidRDefault="005605BE" w:rsidP="005605BE">
            <w:pPr>
              <w:ind w:left="420" w:right="-57"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605BE" w:rsidTr="007A2293">
        <w:trPr>
          <w:trHeight w:val="827"/>
        </w:trPr>
        <w:tc>
          <w:tcPr>
            <w:tcW w:w="1036" w:type="pct"/>
            <w:vAlign w:val="center"/>
          </w:tcPr>
          <w:p w:rsidR="005605BE" w:rsidRDefault="005605BE" w:rsidP="005605BE">
            <w:pPr>
              <w:ind w:left="420" w:right="-57" w:firstLine="560"/>
              <w:jc w:val="center"/>
              <w:rPr>
                <w:rFonts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int="eastAsia"/>
                <w:sz w:val="28"/>
                <w:szCs w:val="28"/>
                <w:lang w:eastAsia="zh-CN"/>
              </w:rPr>
              <w:t>成立日期</w:t>
            </w:r>
          </w:p>
        </w:tc>
        <w:tc>
          <w:tcPr>
            <w:tcW w:w="1463" w:type="pct"/>
            <w:vAlign w:val="center"/>
          </w:tcPr>
          <w:p w:rsidR="005605BE" w:rsidRDefault="005605BE" w:rsidP="005605BE">
            <w:pPr>
              <w:ind w:left="420" w:right="-57"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63" w:type="pct"/>
            <w:vAlign w:val="center"/>
          </w:tcPr>
          <w:p w:rsidR="005605BE" w:rsidRDefault="005605BE" w:rsidP="005605BE">
            <w:pPr>
              <w:ind w:left="420" w:right="-57" w:firstLine="560"/>
              <w:jc w:val="center"/>
              <w:rPr>
                <w:rFonts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int="eastAsia"/>
                <w:sz w:val="28"/>
                <w:szCs w:val="28"/>
                <w:lang w:eastAsia="zh-CN"/>
              </w:rPr>
              <w:t>主营业务</w:t>
            </w:r>
          </w:p>
        </w:tc>
        <w:tc>
          <w:tcPr>
            <w:tcW w:w="1436" w:type="pct"/>
            <w:vAlign w:val="center"/>
          </w:tcPr>
          <w:p w:rsidR="005605BE" w:rsidRDefault="005605BE" w:rsidP="005605BE">
            <w:pPr>
              <w:ind w:left="420" w:right="-57"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605BE" w:rsidTr="007A2293">
        <w:trPr>
          <w:trHeight w:val="2008"/>
        </w:trPr>
        <w:tc>
          <w:tcPr>
            <w:tcW w:w="1036" w:type="pct"/>
            <w:vAlign w:val="center"/>
          </w:tcPr>
          <w:p w:rsidR="005605BE" w:rsidRDefault="005605BE" w:rsidP="005605BE">
            <w:pPr>
              <w:ind w:firstLine="560"/>
              <w:jc w:val="center"/>
              <w:rPr>
                <w:rFonts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int="eastAsia"/>
                <w:sz w:val="28"/>
                <w:szCs w:val="28"/>
                <w:lang w:eastAsia="zh-CN"/>
              </w:rPr>
              <w:t>诚信承诺</w:t>
            </w:r>
          </w:p>
        </w:tc>
        <w:tc>
          <w:tcPr>
            <w:tcW w:w="3963" w:type="pct"/>
            <w:gridSpan w:val="3"/>
            <w:vAlign w:val="center"/>
          </w:tcPr>
          <w:p w:rsidR="005605BE" w:rsidRDefault="005605BE" w:rsidP="005605BE">
            <w:pPr>
              <w:pStyle w:val="a3"/>
              <w:ind w:firstLine="560"/>
              <w:jc w:val="both"/>
              <w:rPr>
                <w:rFonts w:ascii="仿宋_GB2312" w:eastAsia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int="eastAsia"/>
                <w:b w:val="0"/>
                <w:bCs w:val="0"/>
                <w:sz w:val="28"/>
                <w:szCs w:val="28"/>
                <w:lang w:eastAsia="zh-CN"/>
              </w:rPr>
              <w:t>本单位提交的所有材料</w:t>
            </w:r>
            <w:proofErr w:type="gramStart"/>
            <w:r>
              <w:rPr>
                <w:rFonts w:ascii="仿宋_GB2312" w:eastAsia="仿宋_GB2312" w:hint="eastAsia"/>
                <w:b w:val="0"/>
                <w:bCs w:val="0"/>
                <w:sz w:val="28"/>
                <w:szCs w:val="28"/>
                <w:lang w:eastAsia="zh-CN"/>
              </w:rPr>
              <w:t>均真实</w:t>
            </w:r>
            <w:proofErr w:type="gramEnd"/>
            <w:r>
              <w:rPr>
                <w:rFonts w:ascii="仿宋_GB2312" w:eastAsia="仿宋_GB2312" w:hint="eastAsia"/>
                <w:b w:val="0"/>
                <w:bCs w:val="0"/>
                <w:sz w:val="28"/>
                <w:szCs w:val="28"/>
                <w:lang w:eastAsia="zh-CN"/>
              </w:rPr>
              <w:t>有效。</w:t>
            </w:r>
          </w:p>
          <w:p w:rsidR="005605BE" w:rsidRDefault="005605BE" w:rsidP="005605BE">
            <w:pPr>
              <w:pStyle w:val="a3"/>
              <w:ind w:firstLine="480"/>
              <w:jc w:val="both"/>
              <w:rPr>
                <w:rFonts w:ascii="仿宋_GB2312" w:eastAsia="仿宋_GB2312"/>
                <w:b w:val="0"/>
                <w:bCs w:val="0"/>
                <w:sz w:val="24"/>
                <w:szCs w:val="24"/>
                <w:lang w:eastAsia="zh-CN"/>
              </w:rPr>
            </w:pPr>
          </w:p>
          <w:p w:rsidR="005605BE" w:rsidRDefault="005605BE" w:rsidP="007A2293">
            <w:pPr>
              <w:pStyle w:val="a3"/>
              <w:ind w:firstLineChars="700" w:firstLine="1960"/>
              <w:jc w:val="both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b w:val="0"/>
                <w:bCs w:val="0"/>
                <w:sz w:val="28"/>
                <w:szCs w:val="28"/>
                <w:lang w:eastAsia="zh-CN"/>
              </w:rPr>
              <w:t>承诺人：     （盖章）</w:t>
            </w:r>
          </w:p>
        </w:tc>
      </w:tr>
      <w:tr w:rsidR="005605BE" w:rsidTr="007A2293">
        <w:trPr>
          <w:trHeight w:val="4738"/>
        </w:trPr>
        <w:tc>
          <w:tcPr>
            <w:tcW w:w="1036" w:type="pct"/>
            <w:vAlign w:val="center"/>
          </w:tcPr>
          <w:p w:rsidR="005605BE" w:rsidRDefault="005605BE" w:rsidP="005605BE">
            <w:pPr>
              <w:ind w:left="420" w:right="-57" w:firstLine="560"/>
              <w:jc w:val="center"/>
              <w:rPr>
                <w:rFonts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int="eastAsia"/>
                <w:sz w:val="28"/>
                <w:szCs w:val="28"/>
                <w:lang w:eastAsia="zh-CN"/>
              </w:rPr>
              <w:t>主营业务</w:t>
            </w:r>
          </w:p>
          <w:p w:rsidR="005605BE" w:rsidRDefault="005605BE" w:rsidP="005605BE">
            <w:pPr>
              <w:ind w:left="420" w:right="-57"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  <w:lang w:eastAsia="zh-CN"/>
              </w:rPr>
              <w:t>介绍</w:t>
            </w:r>
          </w:p>
        </w:tc>
        <w:tc>
          <w:tcPr>
            <w:tcW w:w="3963" w:type="pct"/>
            <w:gridSpan w:val="3"/>
          </w:tcPr>
          <w:p w:rsidR="005605BE" w:rsidRDefault="005605BE" w:rsidP="005605BE">
            <w:pPr>
              <w:pStyle w:val="a3"/>
              <w:ind w:firstLine="562"/>
              <w:jc w:val="both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605BE" w:rsidTr="007A2293">
        <w:trPr>
          <w:trHeight w:val="2535"/>
        </w:trPr>
        <w:tc>
          <w:tcPr>
            <w:tcW w:w="1036" w:type="pct"/>
            <w:vAlign w:val="center"/>
          </w:tcPr>
          <w:p w:rsidR="005605BE" w:rsidRDefault="005605BE" w:rsidP="005605BE">
            <w:pPr>
              <w:ind w:firstLine="560"/>
              <w:jc w:val="center"/>
              <w:rPr>
                <w:rFonts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int="eastAsia"/>
                <w:sz w:val="28"/>
                <w:szCs w:val="28"/>
                <w:lang w:eastAsia="zh-CN"/>
              </w:rPr>
              <w:lastRenderedPageBreak/>
              <w:t>受 表 彰</w:t>
            </w:r>
          </w:p>
          <w:p w:rsidR="005605BE" w:rsidRDefault="005605BE" w:rsidP="005605BE">
            <w:pPr>
              <w:ind w:left="420" w:right="-57" w:firstLine="560"/>
              <w:jc w:val="center"/>
              <w:rPr>
                <w:rFonts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int="eastAsia"/>
                <w:sz w:val="28"/>
                <w:szCs w:val="28"/>
                <w:lang w:eastAsia="zh-CN"/>
              </w:rPr>
              <w:t xml:space="preserve">情  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  <w:lang w:eastAsia="zh-CN"/>
              </w:rPr>
              <w:t>况</w:t>
            </w:r>
            <w:proofErr w:type="gramEnd"/>
          </w:p>
        </w:tc>
        <w:tc>
          <w:tcPr>
            <w:tcW w:w="3963" w:type="pct"/>
            <w:gridSpan w:val="3"/>
          </w:tcPr>
          <w:p w:rsidR="005605BE" w:rsidRDefault="005605BE" w:rsidP="005605BE">
            <w:pPr>
              <w:pStyle w:val="a3"/>
              <w:ind w:firstLine="562"/>
              <w:jc w:val="both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5605BE" w:rsidRDefault="005605BE" w:rsidP="005605BE">
      <w:pPr>
        <w:spacing w:line="420" w:lineRule="exact"/>
        <w:rPr>
          <w:sz w:val="32"/>
          <w:szCs w:val="32"/>
        </w:rPr>
      </w:pPr>
      <w:r>
        <w:br w:type="page"/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915"/>
        <w:gridCol w:w="7327"/>
      </w:tblGrid>
      <w:tr w:rsidR="005605BE" w:rsidTr="007A2293">
        <w:trPr>
          <w:trHeight w:val="10989"/>
        </w:trPr>
        <w:tc>
          <w:tcPr>
            <w:tcW w:w="1036" w:type="pct"/>
            <w:vAlign w:val="center"/>
          </w:tcPr>
          <w:p w:rsidR="005605BE" w:rsidRDefault="005605BE" w:rsidP="005605BE">
            <w:pPr>
              <w:ind w:left="420" w:right="-57" w:firstLine="560"/>
              <w:jc w:val="center"/>
              <w:rPr>
                <w:rFonts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int="eastAsia"/>
                <w:sz w:val="28"/>
                <w:szCs w:val="28"/>
                <w:lang w:eastAsia="zh-CN"/>
              </w:rPr>
              <w:lastRenderedPageBreak/>
              <w:t>“名牌”</w:t>
            </w:r>
          </w:p>
          <w:p w:rsidR="005605BE" w:rsidRDefault="005605BE" w:rsidP="005605BE">
            <w:pPr>
              <w:ind w:left="420" w:right="-57" w:firstLine="560"/>
              <w:jc w:val="center"/>
              <w:rPr>
                <w:rFonts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int="eastAsia"/>
                <w:sz w:val="28"/>
                <w:szCs w:val="28"/>
                <w:lang w:eastAsia="zh-CN"/>
              </w:rPr>
              <w:t>发 展 历史</w:t>
            </w:r>
          </w:p>
          <w:p w:rsidR="005605BE" w:rsidRDefault="005605BE" w:rsidP="005605BE">
            <w:pPr>
              <w:ind w:left="420" w:right="-57" w:firstLine="560"/>
              <w:jc w:val="center"/>
              <w:rPr>
                <w:rFonts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int="eastAsia"/>
                <w:sz w:val="28"/>
                <w:szCs w:val="28"/>
                <w:lang w:eastAsia="zh-CN"/>
              </w:rPr>
              <w:t>及示范作用</w:t>
            </w:r>
          </w:p>
        </w:tc>
        <w:tc>
          <w:tcPr>
            <w:tcW w:w="3963" w:type="pct"/>
          </w:tcPr>
          <w:p w:rsidR="005605BE" w:rsidRDefault="005605BE" w:rsidP="005605BE">
            <w:pPr>
              <w:pStyle w:val="a3"/>
              <w:ind w:firstLine="562"/>
              <w:jc w:val="both"/>
              <w:rPr>
                <w:rFonts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int="eastAsia"/>
                <w:sz w:val="28"/>
                <w:szCs w:val="28"/>
                <w:lang w:eastAsia="zh-CN"/>
              </w:rPr>
              <w:t xml:space="preserve"> </w:t>
            </w:r>
          </w:p>
          <w:p w:rsidR="005605BE" w:rsidRDefault="005605BE" w:rsidP="005605BE">
            <w:pPr>
              <w:pStyle w:val="a3"/>
              <w:ind w:firstLine="562"/>
              <w:jc w:val="both"/>
              <w:rPr>
                <w:rFonts w:ascii="仿宋_GB2312" w:eastAsia="仿宋_GB2312"/>
                <w:sz w:val="28"/>
                <w:szCs w:val="28"/>
                <w:lang w:eastAsia="zh-CN"/>
              </w:rPr>
            </w:pPr>
          </w:p>
          <w:p w:rsidR="005605BE" w:rsidRDefault="005605BE" w:rsidP="005605BE">
            <w:pPr>
              <w:pStyle w:val="a3"/>
              <w:ind w:firstLine="562"/>
              <w:jc w:val="both"/>
              <w:rPr>
                <w:rFonts w:ascii="仿宋_GB2312" w:eastAsia="仿宋_GB2312"/>
                <w:sz w:val="28"/>
                <w:szCs w:val="28"/>
                <w:lang w:eastAsia="zh-CN"/>
              </w:rPr>
            </w:pPr>
          </w:p>
          <w:p w:rsidR="005605BE" w:rsidRDefault="005605BE" w:rsidP="005605BE">
            <w:pPr>
              <w:pStyle w:val="a3"/>
              <w:ind w:firstLine="562"/>
              <w:jc w:val="both"/>
              <w:rPr>
                <w:rFonts w:ascii="仿宋_GB2312" w:eastAsia="仿宋_GB2312"/>
                <w:sz w:val="28"/>
                <w:szCs w:val="28"/>
                <w:lang w:eastAsia="zh-CN"/>
              </w:rPr>
            </w:pPr>
          </w:p>
          <w:p w:rsidR="005605BE" w:rsidRDefault="005605BE" w:rsidP="005605BE">
            <w:pPr>
              <w:pStyle w:val="a3"/>
              <w:ind w:firstLine="562"/>
              <w:jc w:val="both"/>
              <w:rPr>
                <w:rFonts w:ascii="仿宋_GB2312" w:eastAsia="仿宋_GB2312"/>
                <w:sz w:val="28"/>
                <w:szCs w:val="28"/>
                <w:lang w:eastAsia="zh-CN"/>
              </w:rPr>
            </w:pPr>
          </w:p>
          <w:p w:rsidR="005605BE" w:rsidRDefault="005605BE" w:rsidP="005605BE">
            <w:pPr>
              <w:pStyle w:val="a3"/>
              <w:ind w:firstLine="562"/>
              <w:jc w:val="both"/>
              <w:rPr>
                <w:rFonts w:ascii="仿宋_GB2312" w:eastAsia="仿宋_GB2312"/>
                <w:sz w:val="28"/>
                <w:szCs w:val="28"/>
                <w:lang w:eastAsia="zh-CN"/>
              </w:rPr>
            </w:pPr>
          </w:p>
          <w:p w:rsidR="005605BE" w:rsidRDefault="005605BE" w:rsidP="005605BE">
            <w:pPr>
              <w:pStyle w:val="a3"/>
              <w:ind w:firstLine="562"/>
              <w:jc w:val="both"/>
              <w:rPr>
                <w:rFonts w:ascii="仿宋_GB2312" w:eastAsia="仿宋_GB2312"/>
                <w:sz w:val="28"/>
                <w:szCs w:val="28"/>
                <w:lang w:eastAsia="zh-CN"/>
              </w:rPr>
            </w:pPr>
          </w:p>
          <w:p w:rsidR="005605BE" w:rsidRDefault="005605BE" w:rsidP="005605BE">
            <w:pPr>
              <w:pStyle w:val="a3"/>
              <w:ind w:firstLine="562"/>
              <w:jc w:val="both"/>
              <w:rPr>
                <w:rFonts w:ascii="仿宋_GB2312" w:eastAsia="仿宋_GB2312"/>
                <w:sz w:val="28"/>
                <w:szCs w:val="28"/>
                <w:lang w:eastAsia="zh-CN"/>
              </w:rPr>
            </w:pPr>
          </w:p>
          <w:p w:rsidR="005605BE" w:rsidRDefault="005605BE" w:rsidP="005605BE">
            <w:pPr>
              <w:pStyle w:val="a3"/>
              <w:ind w:firstLine="562"/>
              <w:jc w:val="both"/>
              <w:rPr>
                <w:rFonts w:ascii="仿宋_GB2312" w:eastAsia="仿宋_GB2312"/>
                <w:sz w:val="28"/>
                <w:szCs w:val="28"/>
                <w:lang w:eastAsia="zh-CN"/>
              </w:rPr>
            </w:pPr>
          </w:p>
          <w:p w:rsidR="005605BE" w:rsidRDefault="005605BE" w:rsidP="005605BE">
            <w:pPr>
              <w:pStyle w:val="a3"/>
              <w:ind w:firstLine="562"/>
              <w:jc w:val="both"/>
              <w:rPr>
                <w:rFonts w:ascii="仿宋_GB2312" w:eastAsia="仿宋_GB2312"/>
                <w:sz w:val="28"/>
                <w:szCs w:val="28"/>
                <w:lang w:eastAsia="zh-CN"/>
              </w:rPr>
            </w:pPr>
          </w:p>
          <w:p w:rsidR="005605BE" w:rsidRDefault="005605BE" w:rsidP="005605BE">
            <w:pPr>
              <w:pStyle w:val="a3"/>
              <w:ind w:firstLineChars="1200" w:firstLine="3373"/>
              <w:jc w:val="both"/>
              <w:rPr>
                <w:rFonts w:ascii="仿宋_GB2312" w:eastAsia="仿宋_GB2312"/>
                <w:sz w:val="28"/>
                <w:szCs w:val="28"/>
                <w:lang w:eastAsia="zh-CN"/>
              </w:rPr>
            </w:pPr>
          </w:p>
        </w:tc>
      </w:tr>
      <w:tr w:rsidR="005605BE" w:rsidTr="007A2293">
        <w:trPr>
          <w:trHeight w:val="90"/>
        </w:trPr>
        <w:tc>
          <w:tcPr>
            <w:tcW w:w="1036" w:type="pct"/>
            <w:vAlign w:val="center"/>
          </w:tcPr>
          <w:p w:rsidR="005605BE" w:rsidRDefault="005605BE" w:rsidP="005605BE">
            <w:pPr>
              <w:ind w:firstLine="560"/>
              <w:jc w:val="center"/>
              <w:rPr>
                <w:rFonts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int="eastAsia"/>
                <w:sz w:val="28"/>
                <w:szCs w:val="28"/>
                <w:lang w:eastAsia="zh-CN"/>
              </w:rPr>
              <w:t>行业主管</w:t>
            </w:r>
          </w:p>
          <w:p w:rsidR="005605BE" w:rsidRDefault="005605BE" w:rsidP="005605BE">
            <w:pPr>
              <w:ind w:firstLine="560"/>
              <w:jc w:val="center"/>
              <w:rPr>
                <w:rFonts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int="eastAsia"/>
                <w:sz w:val="28"/>
                <w:szCs w:val="28"/>
                <w:lang w:eastAsia="zh-CN"/>
              </w:rPr>
              <w:t>部门</w:t>
            </w:r>
            <w:proofErr w:type="spellStart"/>
            <w:r>
              <w:rPr>
                <w:rFonts w:ascii="仿宋_GB2312" w:eastAsia="仿宋_GB2312" w:hint="eastAsia"/>
                <w:sz w:val="28"/>
                <w:szCs w:val="28"/>
              </w:rPr>
              <w:t>意见</w:t>
            </w:r>
            <w:proofErr w:type="spellEnd"/>
          </w:p>
        </w:tc>
        <w:tc>
          <w:tcPr>
            <w:tcW w:w="3963" w:type="pct"/>
            <w:vAlign w:val="center"/>
          </w:tcPr>
          <w:p w:rsidR="005605BE" w:rsidRDefault="005605BE" w:rsidP="005605BE">
            <w:pPr>
              <w:tabs>
                <w:tab w:val="left" w:pos="5472"/>
                <w:tab w:val="left" w:pos="5727"/>
              </w:tabs>
              <w:spacing w:line="520" w:lineRule="exact"/>
              <w:ind w:firstLine="560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</w:p>
          <w:p w:rsidR="005605BE" w:rsidRDefault="005605BE" w:rsidP="005605BE">
            <w:pPr>
              <w:tabs>
                <w:tab w:val="left" w:pos="5472"/>
                <w:tab w:val="left" w:pos="5727"/>
              </w:tabs>
              <w:spacing w:line="520" w:lineRule="exact"/>
              <w:ind w:firstLine="560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</w:p>
          <w:p w:rsidR="005605BE" w:rsidRDefault="005605BE" w:rsidP="005605BE">
            <w:pPr>
              <w:tabs>
                <w:tab w:val="left" w:pos="5472"/>
                <w:tab w:val="left" w:pos="5727"/>
              </w:tabs>
              <w:spacing w:line="520" w:lineRule="exact"/>
              <w:ind w:firstLine="560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</w:t>
            </w:r>
            <w:proofErr w:type="spellStart"/>
            <w:r>
              <w:rPr>
                <w:rFonts w:ascii="仿宋_GB2312" w:eastAsia="仿宋_GB2312" w:hint="eastAsia"/>
                <w:sz w:val="28"/>
                <w:szCs w:val="28"/>
              </w:rPr>
              <w:t>盖章</w:t>
            </w:r>
            <w:proofErr w:type="spellEnd"/>
            <w:r>
              <w:rPr>
                <w:rFonts w:ascii="仿宋_GB2312" w:eastAsia="仿宋_GB2312" w:hint="eastAsia"/>
                <w:sz w:val="28"/>
                <w:szCs w:val="28"/>
              </w:rPr>
              <w:t>）</w:t>
            </w:r>
          </w:p>
          <w:p w:rsidR="005605BE" w:rsidRDefault="005605BE" w:rsidP="005605BE">
            <w:pPr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5605BE" w:rsidRDefault="005605BE" w:rsidP="005605BE">
            <w:pPr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  <w:szCs w:val="28"/>
              </w:rPr>
              <w:t>年  月  日</w:t>
            </w:r>
          </w:p>
        </w:tc>
      </w:tr>
    </w:tbl>
    <w:p w:rsidR="005605BE" w:rsidRDefault="005605BE" w:rsidP="005605BE">
      <w:pPr>
        <w:spacing w:line="720" w:lineRule="exact"/>
        <w:jc w:val="both"/>
        <w:rPr>
          <w:rFonts w:ascii="方正小标宋简体" w:eastAsia="方正小标宋简体" w:hAnsi="方正小标宋简体" w:cs="方正小标宋简体"/>
          <w:sz w:val="44"/>
          <w:szCs w:val="44"/>
          <w:lang w:eastAsia="zh-CN"/>
        </w:rPr>
      </w:pPr>
    </w:p>
    <w:p w:rsidR="005605BE" w:rsidRDefault="005605BE" w:rsidP="005605BE">
      <w:pPr>
        <w:spacing w:line="720" w:lineRule="exact"/>
        <w:jc w:val="center"/>
        <w:rPr>
          <w:rFonts w:ascii="方正小标宋简体" w:eastAsia="方正小标宋简体" w:hAnsi="方正小标宋简体" w:cs="方正小标宋简体"/>
          <w:b/>
          <w:bCs/>
          <w:sz w:val="44"/>
          <w:szCs w:val="44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  <w:t>“八公山区老字号”示范创建申报表</w:t>
      </w:r>
    </w:p>
    <w:p w:rsidR="005605BE" w:rsidRDefault="005605BE" w:rsidP="005605BE">
      <w:pPr>
        <w:jc w:val="center"/>
        <w:rPr>
          <w:rFonts w:ascii="宋体" w:hAnsi="宋体"/>
          <w:sz w:val="24"/>
          <w:lang w:eastAsia="zh-CN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916"/>
        <w:gridCol w:w="2705"/>
        <w:gridCol w:w="1965"/>
        <w:gridCol w:w="2656"/>
      </w:tblGrid>
      <w:tr w:rsidR="005605BE" w:rsidTr="007A2293">
        <w:trPr>
          <w:trHeight w:val="826"/>
        </w:trPr>
        <w:tc>
          <w:tcPr>
            <w:tcW w:w="1036" w:type="pct"/>
            <w:vAlign w:val="center"/>
          </w:tcPr>
          <w:p w:rsidR="005605BE" w:rsidRDefault="005605BE" w:rsidP="005605BE">
            <w:pPr>
              <w:ind w:left="420" w:right="-57"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spellStart"/>
            <w:r>
              <w:rPr>
                <w:rFonts w:ascii="仿宋_GB2312" w:eastAsia="仿宋_GB2312" w:hint="eastAsia"/>
                <w:sz w:val="28"/>
                <w:szCs w:val="28"/>
              </w:rPr>
              <w:t>单位名称</w:t>
            </w:r>
            <w:proofErr w:type="spellEnd"/>
          </w:p>
        </w:tc>
        <w:tc>
          <w:tcPr>
            <w:tcW w:w="1463" w:type="pct"/>
            <w:vAlign w:val="center"/>
          </w:tcPr>
          <w:p w:rsidR="005605BE" w:rsidRDefault="005605BE" w:rsidP="005605BE">
            <w:pPr>
              <w:ind w:left="420" w:right="-57"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63" w:type="pct"/>
            <w:vAlign w:val="center"/>
          </w:tcPr>
          <w:p w:rsidR="005605BE" w:rsidRDefault="005605BE" w:rsidP="005605BE">
            <w:pPr>
              <w:ind w:left="420" w:right="-57"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  <w:lang w:eastAsia="zh-CN"/>
              </w:rPr>
              <w:t>负责</w:t>
            </w:r>
            <w:r>
              <w:rPr>
                <w:rFonts w:ascii="仿宋_GB2312" w:eastAsia="仿宋_GB2312" w:hint="eastAsia"/>
                <w:sz w:val="28"/>
                <w:szCs w:val="28"/>
              </w:rPr>
              <w:t>人</w:t>
            </w:r>
          </w:p>
        </w:tc>
        <w:tc>
          <w:tcPr>
            <w:tcW w:w="1436" w:type="pct"/>
            <w:vAlign w:val="center"/>
          </w:tcPr>
          <w:p w:rsidR="005605BE" w:rsidRDefault="005605BE" w:rsidP="005605BE">
            <w:pPr>
              <w:ind w:left="420" w:right="-57"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605BE" w:rsidTr="007A2293">
        <w:trPr>
          <w:trHeight w:val="827"/>
        </w:trPr>
        <w:tc>
          <w:tcPr>
            <w:tcW w:w="1036" w:type="pct"/>
            <w:vAlign w:val="center"/>
          </w:tcPr>
          <w:p w:rsidR="005605BE" w:rsidRDefault="005605BE" w:rsidP="005605BE">
            <w:pPr>
              <w:ind w:left="420" w:right="-57"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spellStart"/>
            <w:r>
              <w:rPr>
                <w:rFonts w:ascii="仿宋_GB2312" w:eastAsia="仿宋_GB2312" w:hint="eastAsia"/>
                <w:sz w:val="28"/>
                <w:szCs w:val="28"/>
              </w:rPr>
              <w:t>通讯地址</w:t>
            </w:r>
            <w:proofErr w:type="spellEnd"/>
          </w:p>
        </w:tc>
        <w:tc>
          <w:tcPr>
            <w:tcW w:w="3963" w:type="pct"/>
            <w:gridSpan w:val="3"/>
            <w:vAlign w:val="center"/>
          </w:tcPr>
          <w:p w:rsidR="005605BE" w:rsidRDefault="005605BE" w:rsidP="005605BE">
            <w:pPr>
              <w:ind w:left="420" w:right="-57"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605BE" w:rsidTr="007A2293">
        <w:trPr>
          <w:trHeight w:val="826"/>
        </w:trPr>
        <w:tc>
          <w:tcPr>
            <w:tcW w:w="1036" w:type="pct"/>
            <w:vAlign w:val="center"/>
          </w:tcPr>
          <w:p w:rsidR="005605BE" w:rsidRDefault="005605BE" w:rsidP="005605BE">
            <w:pPr>
              <w:ind w:left="420" w:right="-57"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spellStart"/>
            <w:r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  <w:proofErr w:type="spellEnd"/>
          </w:p>
        </w:tc>
        <w:tc>
          <w:tcPr>
            <w:tcW w:w="1463" w:type="pct"/>
            <w:vAlign w:val="center"/>
          </w:tcPr>
          <w:p w:rsidR="005605BE" w:rsidRDefault="005605BE" w:rsidP="005605BE">
            <w:pPr>
              <w:ind w:left="420" w:right="-57"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63" w:type="pct"/>
            <w:vAlign w:val="center"/>
          </w:tcPr>
          <w:p w:rsidR="005605BE" w:rsidRDefault="005605BE" w:rsidP="005605BE">
            <w:pPr>
              <w:spacing w:line="360" w:lineRule="exact"/>
              <w:ind w:left="420" w:right="-57"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spellStart"/>
            <w:r>
              <w:rPr>
                <w:rFonts w:ascii="仿宋_GB2312" w:eastAsia="仿宋_GB2312" w:hint="eastAsia"/>
                <w:sz w:val="28"/>
                <w:szCs w:val="28"/>
              </w:rPr>
              <w:t>统一社会信用代码</w:t>
            </w:r>
            <w:proofErr w:type="spellEnd"/>
          </w:p>
        </w:tc>
        <w:tc>
          <w:tcPr>
            <w:tcW w:w="1436" w:type="pct"/>
            <w:vAlign w:val="center"/>
          </w:tcPr>
          <w:p w:rsidR="005605BE" w:rsidRDefault="005605BE" w:rsidP="005605BE">
            <w:pPr>
              <w:ind w:left="420" w:right="-57"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605BE" w:rsidTr="007A2293">
        <w:trPr>
          <w:trHeight w:val="827"/>
        </w:trPr>
        <w:tc>
          <w:tcPr>
            <w:tcW w:w="1036" w:type="pct"/>
            <w:vAlign w:val="center"/>
          </w:tcPr>
          <w:p w:rsidR="005605BE" w:rsidRDefault="005605BE" w:rsidP="005605BE">
            <w:pPr>
              <w:ind w:left="420" w:right="-57" w:firstLine="560"/>
              <w:jc w:val="center"/>
              <w:rPr>
                <w:rFonts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int="eastAsia"/>
                <w:sz w:val="28"/>
                <w:szCs w:val="28"/>
                <w:lang w:eastAsia="zh-CN"/>
              </w:rPr>
              <w:t>成立日期</w:t>
            </w:r>
          </w:p>
        </w:tc>
        <w:tc>
          <w:tcPr>
            <w:tcW w:w="1463" w:type="pct"/>
            <w:vAlign w:val="center"/>
          </w:tcPr>
          <w:p w:rsidR="005605BE" w:rsidRDefault="005605BE" w:rsidP="005605BE">
            <w:pPr>
              <w:ind w:left="420" w:right="-57"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63" w:type="pct"/>
            <w:vAlign w:val="center"/>
          </w:tcPr>
          <w:p w:rsidR="005605BE" w:rsidRDefault="005605BE" w:rsidP="005605BE">
            <w:pPr>
              <w:ind w:left="420" w:right="-57" w:firstLine="560"/>
              <w:jc w:val="center"/>
              <w:rPr>
                <w:rFonts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int="eastAsia"/>
                <w:sz w:val="28"/>
                <w:szCs w:val="28"/>
                <w:lang w:eastAsia="zh-CN"/>
              </w:rPr>
              <w:t>主营业务</w:t>
            </w:r>
          </w:p>
        </w:tc>
        <w:tc>
          <w:tcPr>
            <w:tcW w:w="1436" w:type="pct"/>
            <w:vAlign w:val="center"/>
          </w:tcPr>
          <w:p w:rsidR="005605BE" w:rsidRDefault="005605BE" w:rsidP="005605BE">
            <w:pPr>
              <w:ind w:left="420" w:right="-57"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605BE" w:rsidTr="007A2293">
        <w:trPr>
          <w:trHeight w:val="2008"/>
        </w:trPr>
        <w:tc>
          <w:tcPr>
            <w:tcW w:w="1036" w:type="pct"/>
            <w:vAlign w:val="center"/>
          </w:tcPr>
          <w:p w:rsidR="005605BE" w:rsidRDefault="005605BE" w:rsidP="005605BE">
            <w:pPr>
              <w:ind w:firstLine="560"/>
              <w:jc w:val="center"/>
              <w:rPr>
                <w:rFonts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int="eastAsia"/>
                <w:sz w:val="28"/>
                <w:szCs w:val="28"/>
                <w:lang w:eastAsia="zh-CN"/>
              </w:rPr>
              <w:t>诚信承诺</w:t>
            </w:r>
          </w:p>
        </w:tc>
        <w:tc>
          <w:tcPr>
            <w:tcW w:w="3963" w:type="pct"/>
            <w:gridSpan w:val="3"/>
            <w:vAlign w:val="center"/>
          </w:tcPr>
          <w:p w:rsidR="005605BE" w:rsidRDefault="005605BE" w:rsidP="005605BE">
            <w:pPr>
              <w:pStyle w:val="a3"/>
              <w:ind w:firstLine="560"/>
              <w:jc w:val="both"/>
              <w:rPr>
                <w:rFonts w:ascii="仿宋_GB2312" w:eastAsia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int="eastAsia"/>
                <w:b w:val="0"/>
                <w:bCs w:val="0"/>
                <w:sz w:val="28"/>
                <w:szCs w:val="28"/>
                <w:lang w:eastAsia="zh-CN"/>
              </w:rPr>
              <w:t>本单位提交的所有材料</w:t>
            </w:r>
            <w:proofErr w:type="gramStart"/>
            <w:r>
              <w:rPr>
                <w:rFonts w:ascii="仿宋_GB2312" w:eastAsia="仿宋_GB2312" w:hint="eastAsia"/>
                <w:b w:val="0"/>
                <w:bCs w:val="0"/>
                <w:sz w:val="28"/>
                <w:szCs w:val="28"/>
                <w:lang w:eastAsia="zh-CN"/>
              </w:rPr>
              <w:t>均真实</w:t>
            </w:r>
            <w:proofErr w:type="gramEnd"/>
            <w:r>
              <w:rPr>
                <w:rFonts w:ascii="仿宋_GB2312" w:eastAsia="仿宋_GB2312" w:hint="eastAsia"/>
                <w:b w:val="0"/>
                <w:bCs w:val="0"/>
                <w:sz w:val="28"/>
                <w:szCs w:val="28"/>
                <w:lang w:eastAsia="zh-CN"/>
              </w:rPr>
              <w:t>有效。</w:t>
            </w:r>
          </w:p>
          <w:p w:rsidR="005605BE" w:rsidRDefault="005605BE" w:rsidP="005605BE">
            <w:pPr>
              <w:pStyle w:val="a3"/>
              <w:ind w:firstLine="480"/>
              <w:jc w:val="both"/>
              <w:rPr>
                <w:rFonts w:ascii="仿宋_GB2312" w:eastAsia="仿宋_GB2312"/>
                <w:b w:val="0"/>
                <w:bCs w:val="0"/>
                <w:sz w:val="24"/>
                <w:szCs w:val="24"/>
                <w:lang w:eastAsia="zh-CN"/>
              </w:rPr>
            </w:pPr>
          </w:p>
          <w:p w:rsidR="005605BE" w:rsidRDefault="005605BE" w:rsidP="007A2293">
            <w:pPr>
              <w:pStyle w:val="a3"/>
              <w:ind w:firstLineChars="700" w:firstLine="1960"/>
              <w:jc w:val="both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b w:val="0"/>
                <w:bCs w:val="0"/>
                <w:sz w:val="28"/>
                <w:szCs w:val="28"/>
                <w:lang w:eastAsia="zh-CN"/>
              </w:rPr>
              <w:t>承诺人：     （盖章）</w:t>
            </w:r>
          </w:p>
        </w:tc>
      </w:tr>
      <w:tr w:rsidR="005605BE" w:rsidTr="007A2293">
        <w:trPr>
          <w:trHeight w:val="4563"/>
        </w:trPr>
        <w:tc>
          <w:tcPr>
            <w:tcW w:w="1036" w:type="pct"/>
            <w:vAlign w:val="center"/>
          </w:tcPr>
          <w:p w:rsidR="005605BE" w:rsidRDefault="005605BE" w:rsidP="005605BE">
            <w:pPr>
              <w:ind w:left="420" w:right="-57" w:firstLine="560"/>
              <w:jc w:val="center"/>
              <w:rPr>
                <w:rFonts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int="eastAsia"/>
                <w:sz w:val="28"/>
                <w:szCs w:val="28"/>
                <w:lang w:eastAsia="zh-CN"/>
              </w:rPr>
              <w:t>主营业务</w:t>
            </w:r>
          </w:p>
          <w:p w:rsidR="005605BE" w:rsidRDefault="005605BE" w:rsidP="005605BE">
            <w:pPr>
              <w:ind w:left="420" w:right="-57"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  <w:lang w:eastAsia="zh-CN"/>
              </w:rPr>
              <w:t>介绍</w:t>
            </w:r>
          </w:p>
        </w:tc>
        <w:tc>
          <w:tcPr>
            <w:tcW w:w="3963" w:type="pct"/>
            <w:gridSpan w:val="3"/>
          </w:tcPr>
          <w:p w:rsidR="005605BE" w:rsidRDefault="005605BE" w:rsidP="005605BE">
            <w:pPr>
              <w:pStyle w:val="a3"/>
              <w:ind w:firstLine="562"/>
              <w:jc w:val="both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605BE" w:rsidTr="007A2293">
        <w:trPr>
          <w:trHeight w:val="2085"/>
        </w:trPr>
        <w:tc>
          <w:tcPr>
            <w:tcW w:w="1036" w:type="pct"/>
            <w:vAlign w:val="center"/>
          </w:tcPr>
          <w:p w:rsidR="005605BE" w:rsidRDefault="005605BE" w:rsidP="005605BE">
            <w:pPr>
              <w:ind w:firstLine="560"/>
              <w:jc w:val="center"/>
              <w:rPr>
                <w:rFonts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int="eastAsia"/>
                <w:sz w:val="28"/>
                <w:szCs w:val="28"/>
                <w:lang w:eastAsia="zh-CN"/>
              </w:rPr>
              <w:lastRenderedPageBreak/>
              <w:t>受 表 彰</w:t>
            </w:r>
          </w:p>
          <w:p w:rsidR="005605BE" w:rsidRDefault="005605BE" w:rsidP="005605BE">
            <w:pPr>
              <w:ind w:left="420" w:right="-57" w:firstLine="560"/>
              <w:jc w:val="center"/>
              <w:rPr>
                <w:rFonts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int="eastAsia"/>
                <w:sz w:val="28"/>
                <w:szCs w:val="28"/>
                <w:lang w:eastAsia="zh-CN"/>
              </w:rPr>
              <w:t xml:space="preserve">情  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  <w:lang w:eastAsia="zh-CN"/>
              </w:rPr>
              <w:t>况</w:t>
            </w:r>
            <w:proofErr w:type="gramEnd"/>
          </w:p>
        </w:tc>
        <w:tc>
          <w:tcPr>
            <w:tcW w:w="3963" w:type="pct"/>
            <w:gridSpan w:val="3"/>
          </w:tcPr>
          <w:p w:rsidR="005605BE" w:rsidRDefault="005605BE" w:rsidP="005605BE">
            <w:pPr>
              <w:pStyle w:val="a3"/>
              <w:ind w:firstLine="562"/>
              <w:jc w:val="both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5605BE" w:rsidRDefault="005605BE" w:rsidP="005605BE">
      <w:pPr>
        <w:spacing w:line="420" w:lineRule="exact"/>
        <w:rPr>
          <w:sz w:val="32"/>
          <w:szCs w:val="32"/>
        </w:rPr>
      </w:pPr>
      <w:r>
        <w:br w:type="page"/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915"/>
        <w:gridCol w:w="7327"/>
      </w:tblGrid>
      <w:tr w:rsidR="005605BE" w:rsidTr="007A2293">
        <w:trPr>
          <w:trHeight w:val="10989"/>
        </w:trPr>
        <w:tc>
          <w:tcPr>
            <w:tcW w:w="1036" w:type="pct"/>
            <w:vAlign w:val="center"/>
          </w:tcPr>
          <w:p w:rsidR="005605BE" w:rsidRDefault="005605BE" w:rsidP="005605BE">
            <w:pPr>
              <w:ind w:left="420" w:right="-57" w:firstLine="560"/>
              <w:jc w:val="center"/>
              <w:rPr>
                <w:rFonts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int="eastAsia"/>
                <w:sz w:val="28"/>
                <w:szCs w:val="28"/>
                <w:lang w:eastAsia="zh-CN"/>
              </w:rPr>
              <w:lastRenderedPageBreak/>
              <w:t>老 字 号</w:t>
            </w:r>
          </w:p>
          <w:p w:rsidR="005605BE" w:rsidRDefault="005605BE" w:rsidP="005605BE">
            <w:pPr>
              <w:ind w:left="420" w:right="-57" w:firstLine="560"/>
              <w:jc w:val="center"/>
              <w:rPr>
                <w:rFonts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int="eastAsia"/>
                <w:sz w:val="28"/>
                <w:szCs w:val="28"/>
                <w:lang w:eastAsia="zh-CN"/>
              </w:rPr>
              <w:t>发 展 概 要</w:t>
            </w:r>
          </w:p>
        </w:tc>
        <w:tc>
          <w:tcPr>
            <w:tcW w:w="3963" w:type="pct"/>
          </w:tcPr>
          <w:p w:rsidR="005605BE" w:rsidRDefault="005605BE" w:rsidP="005605BE">
            <w:pPr>
              <w:pStyle w:val="a3"/>
              <w:ind w:firstLine="562"/>
              <w:jc w:val="both"/>
              <w:rPr>
                <w:rFonts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int="eastAsia"/>
                <w:sz w:val="28"/>
                <w:szCs w:val="28"/>
                <w:lang w:eastAsia="zh-CN"/>
              </w:rPr>
              <w:t xml:space="preserve"> </w:t>
            </w:r>
          </w:p>
          <w:p w:rsidR="005605BE" w:rsidRDefault="005605BE" w:rsidP="005605BE">
            <w:pPr>
              <w:pStyle w:val="a3"/>
              <w:ind w:firstLine="562"/>
              <w:jc w:val="both"/>
              <w:rPr>
                <w:rFonts w:ascii="仿宋_GB2312" w:eastAsia="仿宋_GB2312"/>
                <w:sz w:val="28"/>
                <w:szCs w:val="28"/>
                <w:lang w:eastAsia="zh-CN"/>
              </w:rPr>
            </w:pPr>
          </w:p>
          <w:p w:rsidR="005605BE" w:rsidRDefault="005605BE" w:rsidP="005605BE">
            <w:pPr>
              <w:pStyle w:val="a3"/>
              <w:ind w:firstLine="562"/>
              <w:jc w:val="both"/>
              <w:rPr>
                <w:rFonts w:ascii="仿宋_GB2312" w:eastAsia="仿宋_GB2312"/>
                <w:sz w:val="28"/>
                <w:szCs w:val="28"/>
                <w:lang w:eastAsia="zh-CN"/>
              </w:rPr>
            </w:pPr>
          </w:p>
          <w:p w:rsidR="005605BE" w:rsidRDefault="005605BE" w:rsidP="005605BE">
            <w:pPr>
              <w:pStyle w:val="a3"/>
              <w:ind w:firstLine="562"/>
              <w:jc w:val="both"/>
              <w:rPr>
                <w:rFonts w:ascii="仿宋_GB2312" w:eastAsia="仿宋_GB2312"/>
                <w:sz w:val="28"/>
                <w:szCs w:val="28"/>
                <w:lang w:eastAsia="zh-CN"/>
              </w:rPr>
            </w:pPr>
          </w:p>
          <w:p w:rsidR="005605BE" w:rsidRDefault="005605BE" w:rsidP="005605BE">
            <w:pPr>
              <w:pStyle w:val="a3"/>
              <w:ind w:firstLine="562"/>
              <w:jc w:val="both"/>
              <w:rPr>
                <w:rFonts w:ascii="仿宋_GB2312" w:eastAsia="仿宋_GB2312"/>
                <w:sz w:val="28"/>
                <w:szCs w:val="28"/>
                <w:lang w:eastAsia="zh-CN"/>
              </w:rPr>
            </w:pPr>
          </w:p>
          <w:p w:rsidR="005605BE" w:rsidRDefault="005605BE" w:rsidP="005605BE">
            <w:pPr>
              <w:pStyle w:val="a3"/>
              <w:ind w:firstLine="562"/>
              <w:jc w:val="both"/>
              <w:rPr>
                <w:rFonts w:ascii="仿宋_GB2312" w:eastAsia="仿宋_GB2312"/>
                <w:sz w:val="28"/>
                <w:szCs w:val="28"/>
                <w:lang w:eastAsia="zh-CN"/>
              </w:rPr>
            </w:pPr>
          </w:p>
          <w:p w:rsidR="005605BE" w:rsidRDefault="005605BE" w:rsidP="005605BE">
            <w:pPr>
              <w:pStyle w:val="a3"/>
              <w:ind w:firstLine="562"/>
              <w:jc w:val="both"/>
              <w:rPr>
                <w:rFonts w:ascii="仿宋_GB2312" w:eastAsia="仿宋_GB2312"/>
                <w:sz w:val="28"/>
                <w:szCs w:val="28"/>
                <w:lang w:eastAsia="zh-CN"/>
              </w:rPr>
            </w:pPr>
          </w:p>
          <w:p w:rsidR="005605BE" w:rsidRDefault="005605BE" w:rsidP="005605BE">
            <w:pPr>
              <w:pStyle w:val="a3"/>
              <w:ind w:firstLine="562"/>
              <w:jc w:val="both"/>
              <w:rPr>
                <w:rFonts w:ascii="仿宋_GB2312" w:eastAsia="仿宋_GB2312"/>
                <w:sz w:val="28"/>
                <w:szCs w:val="28"/>
                <w:lang w:eastAsia="zh-CN"/>
              </w:rPr>
            </w:pPr>
          </w:p>
          <w:p w:rsidR="005605BE" w:rsidRDefault="005605BE" w:rsidP="005605BE">
            <w:pPr>
              <w:pStyle w:val="a3"/>
              <w:ind w:firstLine="562"/>
              <w:jc w:val="both"/>
              <w:rPr>
                <w:rFonts w:ascii="仿宋_GB2312" w:eastAsia="仿宋_GB2312"/>
                <w:sz w:val="28"/>
                <w:szCs w:val="28"/>
                <w:lang w:eastAsia="zh-CN"/>
              </w:rPr>
            </w:pPr>
          </w:p>
          <w:p w:rsidR="005605BE" w:rsidRDefault="005605BE" w:rsidP="005605BE">
            <w:pPr>
              <w:pStyle w:val="a3"/>
              <w:ind w:firstLine="562"/>
              <w:jc w:val="both"/>
              <w:rPr>
                <w:rFonts w:ascii="仿宋_GB2312" w:eastAsia="仿宋_GB2312"/>
                <w:sz w:val="28"/>
                <w:szCs w:val="28"/>
                <w:lang w:eastAsia="zh-CN"/>
              </w:rPr>
            </w:pPr>
          </w:p>
          <w:p w:rsidR="005605BE" w:rsidRDefault="005605BE" w:rsidP="005605BE">
            <w:pPr>
              <w:pStyle w:val="a3"/>
              <w:ind w:firstLineChars="1200" w:firstLine="3373"/>
              <w:jc w:val="both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605BE" w:rsidTr="007A2293">
        <w:trPr>
          <w:trHeight w:val="90"/>
        </w:trPr>
        <w:tc>
          <w:tcPr>
            <w:tcW w:w="1036" w:type="pct"/>
            <w:vAlign w:val="center"/>
          </w:tcPr>
          <w:p w:rsidR="005605BE" w:rsidRDefault="005605BE" w:rsidP="005605BE">
            <w:pPr>
              <w:ind w:firstLine="560"/>
              <w:jc w:val="distribute"/>
              <w:rPr>
                <w:rFonts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int="eastAsia"/>
                <w:sz w:val="28"/>
                <w:szCs w:val="28"/>
                <w:lang w:eastAsia="zh-CN"/>
              </w:rPr>
              <w:t>评审组</w:t>
            </w:r>
          </w:p>
          <w:p w:rsidR="005605BE" w:rsidRDefault="005605BE" w:rsidP="005605BE">
            <w:pPr>
              <w:ind w:firstLine="560"/>
              <w:jc w:val="distribute"/>
              <w:rPr>
                <w:rFonts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意 </w:t>
            </w:r>
            <w:r>
              <w:rPr>
                <w:rFonts w:ascii="仿宋_GB2312" w:eastAsia="仿宋_GB2312" w:hint="eastAsia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>见</w:t>
            </w:r>
          </w:p>
        </w:tc>
        <w:tc>
          <w:tcPr>
            <w:tcW w:w="3963" w:type="pct"/>
            <w:vAlign w:val="center"/>
          </w:tcPr>
          <w:p w:rsidR="005605BE" w:rsidRDefault="005605BE" w:rsidP="005605BE">
            <w:pPr>
              <w:tabs>
                <w:tab w:val="left" w:pos="5472"/>
                <w:tab w:val="left" w:pos="5727"/>
              </w:tabs>
              <w:spacing w:line="520" w:lineRule="exact"/>
              <w:ind w:firstLine="560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</w:p>
          <w:p w:rsidR="005605BE" w:rsidRDefault="005605BE" w:rsidP="005605BE">
            <w:pPr>
              <w:tabs>
                <w:tab w:val="left" w:pos="5472"/>
                <w:tab w:val="left" w:pos="5727"/>
              </w:tabs>
              <w:spacing w:line="520" w:lineRule="exact"/>
              <w:ind w:firstLine="560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</w:p>
          <w:p w:rsidR="005605BE" w:rsidRDefault="005605BE" w:rsidP="005605BE">
            <w:pPr>
              <w:tabs>
                <w:tab w:val="left" w:pos="5472"/>
                <w:tab w:val="left" w:pos="5727"/>
              </w:tabs>
              <w:spacing w:line="520" w:lineRule="exact"/>
              <w:ind w:firstLine="560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</w:t>
            </w:r>
            <w:proofErr w:type="spellStart"/>
            <w:r>
              <w:rPr>
                <w:rFonts w:ascii="仿宋_GB2312" w:eastAsia="仿宋_GB2312" w:hint="eastAsia"/>
                <w:sz w:val="28"/>
                <w:szCs w:val="28"/>
              </w:rPr>
              <w:t>盖章</w:t>
            </w:r>
            <w:proofErr w:type="spellEnd"/>
            <w:r>
              <w:rPr>
                <w:rFonts w:ascii="仿宋_GB2312" w:eastAsia="仿宋_GB2312" w:hint="eastAsia"/>
                <w:sz w:val="28"/>
                <w:szCs w:val="28"/>
              </w:rPr>
              <w:t>）</w:t>
            </w:r>
          </w:p>
          <w:p w:rsidR="005605BE" w:rsidRDefault="005605BE" w:rsidP="005605BE">
            <w:pPr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5605BE" w:rsidRDefault="005605BE" w:rsidP="005605BE">
            <w:pPr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  <w:szCs w:val="28"/>
              </w:rPr>
              <w:t>年  月  日</w:t>
            </w:r>
          </w:p>
        </w:tc>
      </w:tr>
    </w:tbl>
    <w:p w:rsidR="005605BE" w:rsidRDefault="005605BE" w:rsidP="005605BE">
      <w:pPr>
        <w:pStyle w:val="tableofauthorities1"/>
        <w:ind w:firstLine="640"/>
      </w:pPr>
    </w:p>
    <w:p w:rsidR="00A33CE9" w:rsidRDefault="00A33CE9"/>
    <w:sectPr w:rsidR="00A33CE9">
      <w:footerReference w:type="default" r:id="rId6"/>
      <w:pgSz w:w="11906" w:h="16838"/>
      <w:pgMar w:top="1440" w:right="1440" w:bottom="1440" w:left="1440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auto"/>
    <w:pitch w:val="default"/>
    <w:sig w:usb0="00000000" w:usb1="38CF7CFA" w:usb2="00082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小标宋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3935" w:rsidRDefault="005605BE">
    <w:pPr>
      <w:pStyle w:val="a4"/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C19FF0" wp14:editId="05216A85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93935" w:rsidRDefault="005605BE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693935" w:rsidRDefault="005605BE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5BE"/>
    <w:rsid w:val="004353E7"/>
    <w:rsid w:val="005605BE"/>
    <w:rsid w:val="00A33CE9"/>
    <w:rsid w:val="00B54A46"/>
    <w:rsid w:val="00BE165C"/>
    <w:rsid w:val="00E50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0" w:qFormat="1"/>
    <w:lsdException w:name="Title" w:semiHidden="0" w:uiPriority="0" w:unhideWhenUsed="0" w:qFormat="1"/>
    <w:lsdException w:name="Default Paragraph Font" w:uiPriority="0" w:qFormat="1"/>
    <w:lsdException w:name="Body Text" w:uiPriority="0" w:qFormat="1"/>
    <w:lsdException w:name="Subtitle" w:semiHidden="0" w:uiPriority="0" w:unhideWhenUsed="0" w:qFormat="1"/>
    <w:lsdException w:name="Body Text Indent 2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tableofauthorities1"/>
    <w:qFormat/>
    <w:rsid w:val="005605BE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paragraph" w:styleId="3">
    <w:name w:val="heading 3"/>
    <w:basedOn w:val="a"/>
    <w:next w:val="a"/>
    <w:link w:val="3Char"/>
    <w:uiPriority w:val="99"/>
    <w:qFormat/>
    <w:rsid w:val="00E50CB4"/>
    <w:pPr>
      <w:widowControl w:val="0"/>
      <w:kinsoku/>
      <w:autoSpaceDE/>
      <w:autoSpaceDN/>
      <w:adjustRightInd/>
      <w:snapToGrid/>
      <w:spacing w:before="100" w:beforeAutospacing="1" w:after="100" w:afterAutospacing="1"/>
      <w:textAlignment w:val="auto"/>
      <w:outlineLvl w:val="2"/>
    </w:pPr>
    <w:rPr>
      <w:rFonts w:ascii="宋体" w:eastAsia="宋体" w:hAnsi="宋体" w:cs="宋体"/>
      <w:b/>
      <w:bCs/>
      <w:snapToGrid/>
      <w:color w:val="auto"/>
      <w:sz w:val="27"/>
      <w:szCs w:val="27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"/>
    <w:uiPriority w:val="99"/>
    <w:qFormat/>
    <w:rsid w:val="00E50CB4"/>
    <w:pPr>
      <w:kinsoku/>
      <w:autoSpaceDE/>
      <w:autoSpaceDN/>
      <w:adjustRightInd/>
      <w:snapToGrid/>
      <w:spacing w:after="120" w:line="480" w:lineRule="auto"/>
      <w:ind w:leftChars="200" w:left="420"/>
      <w:jc w:val="both"/>
    </w:pPr>
    <w:rPr>
      <w:rFonts w:ascii="Times New Roman" w:eastAsia="宋体" w:hAnsi="Times New Roman" w:cstheme="minorBidi"/>
      <w:snapToGrid/>
      <w:color w:val="auto"/>
      <w:kern w:val="2"/>
      <w:sz w:val="32"/>
      <w:szCs w:val="22"/>
      <w:lang w:eastAsia="zh-CN"/>
    </w:rPr>
  </w:style>
  <w:style w:type="character" w:customStyle="1" w:styleId="2Char">
    <w:name w:val="正文文本缩进 2 Char"/>
    <w:basedOn w:val="a0"/>
    <w:link w:val="2"/>
    <w:uiPriority w:val="99"/>
    <w:rsid w:val="004353E7"/>
    <w:rPr>
      <w:rFonts w:cstheme="minorBidi"/>
      <w:kern w:val="2"/>
      <w:sz w:val="32"/>
      <w:szCs w:val="22"/>
    </w:rPr>
  </w:style>
  <w:style w:type="character" w:customStyle="1" w:styleId="3Char">
    <w:name w:val="标题 3 Char"/>
    <w:basedOn w:val="a0"/>
    <w:link w:val="3"/>
    <w:uiPriority w:val="99"/>
    <w:rsid w:val="00E50CB4"/>
    <w:rPr>
      <w:rFonts w:ascii="宋体" w:hAnsi="宋体" w:cs="宋体"/>
      <w:b/>
      <w:bCs/>
      <w:sz w:val="27"/>
      <w:szCs w:val="27"/>
    </w:rPr>
  </w:style>
  <w:style w:type="paragraph" w:customStyle="1" w:styleId="BodyTextIndent2">
    <w:name w:val="BodyTextIndent2"/>
    <w:basedOn w:val="a"/>
    <w:qFormat/>
    <w:rsid w:val="00E50CB4"/>
    <w:pPr>
      <w:kinsoku/>
      <w:autoSpaceDE/>
      <w:autoSpaceDN/>
      <w:adjustRightInd/>
      <w:snapToGrid/>
      <w:spacing w:after="120" w:line="480" w:lineRule="auto"/>
      <w:ind w:leftChars="200" w:left="420"/>
      <w:jc w:val="both"/>
    </w:pPr>
    <w:rPr>
      <w:rFonts w:ascii="Times New Roman" w:eastAsia="宋体" w:hAnsi="Times New Roman" w:cstheme="minorBidi"/>
      <w:snapToGrid/>
      <w:color w:val="auto"/>
      <w:kern w:val="2"/>
      <w:sz w:val="32"/>
      <w:szCs w:val="22"/>
      <w:lang w:eastAsia="zh-CN"/>
    </w:rPr>
  </w:style>
  <w:style w:type="character" w:customStyle="1" w:styleId="NormalCharacter">
    <w:name w:val="NormalCharacter"/>
    <w:qFormat/>
    <w:rsid w:val="00E50CB4"/>
    <w:rPr>
      <w:rFonts w:ascii="Times New Roman" w:eastAsia="宋体" w:hAnsi="Times New Roman" w:cstheme="minorBidi"/>
      <w:kern w:val="2"/>
      <w:sz w:val="21"/>
      <w:szCs w:val="22"/>
      <w:lang w:val="en-US" w:eastAsia="zh-CN" w:bidi="ar-SA"/>
    </w:rPr>
  </w:style>
  <w:style w:type="paragraph" w:customStyle="1" w:styleId="tableofauthorities1">
    <w:name w:val="table of authorities1"/>
    <w:next w:val="a"/>
    <w:qFormat/>
    <w:rsid w:val="005605BE"/>
    <w:pPr>
      <w:widowControl w:val="0"/>
      <w:spacing w:line="360" w:lineRule="auto"/>
      <w:ind w:leftChars="200" w:left="420" w:firstLineChars="200" w:firstLine="880"/>
      <w:jc w:val="both"/>
    </w:pPr>
    <w:rPr>
      <w:rFonts w:ascii="Calibri" w:eastAsia="仿宋" w:hAnsi="Calibri"/>
      <w:kern w:val="2"/>
      <w:sz w:val="32"/>
      <w:szCs w:val="24"/>
    </w:rPr>
  </w:style>
  <w:style w:type="paragraph" w:styleId="a3">
    <w:name w:val="Body Text"/>
    <w:basedOn w:val="a"/>
    <w:link w:val="Char"/>
    <w:qFormat/>
    <w:rsid w:val="005605BE"/>
    <w:pPr>
      <w:jc w:val="center"/>
    </w:pPr>
    <w:rPr>
      <w:b/>
      <w:bCs/>
      <w:sz w:val="44"/>
    </w:rPr>
  </w:style>
  <w:style w:type="character" w:customStyle="1" w:styleId="Char">
    <w:name w:val="正文文本 Char"/>
    <w:basedOn w:val="a0"/>
    <w:link w:val="a3"/>
    <w:rsid w:val="005605BE"/>
    <w:rPr>
      <w:rFonts w:ascii="Arial" w:eastAsia="Arial" w:hAnsi="Arial" w:cs="Arial"/>
      <w:b/>
      <w:bCs/>
      <w:snapToGrid w:val="0"/>
      <w:color w:val="000000"/>
      <w:sz w:val="44"/>
      <w:szCs w:val="21"/>
      <w:lang w:eastAsia="en-US"/>
    </w:rPr>
  </w:style>
  <w:style w:type="paragraph" w:styleId="a4">
    <w:name w:val="footer"/>
    <w:basedOn w:val="a"/>
    <w:link w:val="Char0"/>
    <w:qFormat/>
    <w:rsid w:val="005605BE"/>
    <w:pPr>
      <w:tabs>
        <w:tab w:val="center" w:pos="4153"/>
        <w:tab w:val="right" w:pos="8306"/>
      </w:tabs>
    </w:pPr>
    <w:rPr>
      <w:sz w:val="18"/>
    </w:rPr>
  </w:style>
  <w:style w:type="character" w:customStyle="1" w:styleId="Char0">
    <w:name w:val="页脚 Char"/>
    <w:basedOn w:val="a0"/>
    <w:link w:val="a4"/>
    <w:rsid w:val="005605BE"/>
    <w:rPr>
      <w:rFonts w:ascii="Arial" w:eastAsia="Arial" w:hAnsi="Arial" w:cs="Arial"/>
      <w:snapToGrid w:val="0"/>
      <w:color w:val="000000"/>
      <w:sz w:val="18"/>
      <w:szCs w:val="21"/>
      <w:lang w:eastAsia="en-US"/>
    </w:rPr>
  </w:style>
  <w:style w:type="paragraph" w:styleId="a5">
    <w:name w:val="Normal (Web)"/>
    <w:basedOn w:val="a"/>
    <w:qFormat/>
    <w:rsid w:val="005605BE"/>
    <w:pPr>
      <w:spacing w:before="100" w:beforeAutospacing="1" w:after="100" w:afterAutospacing="1"/>
    </w:pPr>
    <w:rPr>
      <w:rFonts w:cs="Times New Roman"/>
      <w:sz w:val="24"/>
      <w:lang w:eastAsia="zh-CN"/>
    </w:rPr>
  </w:style>
  <w:style w:type="paragraph" w:styleId="a6">
    <w:name w:val="Title"/>
    <w:basedOn w:val="a"/>
    <w:link w:val="Char1"/>
    <w:qFormat/>
    <w:rsid w:val="005605BE"/>
    <w:pPr>
      <w:spacing w:before="240" w:after="60"/>
      <w:jc w:val="center"/>
      <w:outlineLvl w:val="0"/>
    </w:pPr>
    <w:rPr>
      <w:rFonts w:eastAsia="宋体"/>
      <w:b/>
      <w:bCs/>
      <w:szCs w:val="32"/>
    </w:rPr>
  </w:style>
  <w:style w:type="character" w:customStyle="1" w:styleId="Char1">
    <w:name w:val="标题 Char"/>
    <w:basedOn w:val="a0"/>
    <w:link w:val="a6"/>
    <w:rsid w:val="005605BE"/>
    <w:rPr>
      <w:rFonts w:ascii="Arial" w:hAnsi="Arial" w:cs="Arial"/>
      <w:b/>
      <w:bCs/>
      <w:snapToGrid w:val="0"/>
      <w:color w:val="000000"/>
      <w:sz w:val="21"/>
      <w:szCs w:val="32"/>
      <w:lang w:eastAsia="en-US"/>
    </w:rPr>
  </w:style>
  <w:style w:type="table" w:styleId="a7">
    <w:name w:val="Table Grid"/>
    <w:basedOn w:val="a1"/>
    <w:qFormat/>
    <w:rsid w:val="005605B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0" w:qFormat="1"/>
    <w:lsdException w:name="Title" w:semiHidden="0" w:uiPriority="0" w:unhideWhenUsed="0" w:qFormat="1"/>
    <w:lsdException w:name="Default Paragraph Font" w:uiPriority="0" w:qFormat="1"/>
    <w:lsdException w:name="Body Text" w:uiPriority="0" w:qFormat="1"/>
    <w:lsdException w:name="Subtitle" w:semiHidden="0" w:uiPriority="0" w:unhideWhenUsed="0" w:qFormat="1"/>
    <w:lsdException w:name="Body Text Indent 2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tableofauthorities1"/>
    <w:qFormat/>
    <w:rsid w:val="005605BE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paragraph" w:styleId="3">
    <w:name w:val="heading 3"/>
    <w:basedOn w:val="a"/>
    <w:next w:val="a"/>
    <w:link w:val="3Char"/>
    <w:uiPriority w:val="99"/>
    <w:qFormat/>
    <w:rsid w:val="00E50CB4"/>
    <w:pPr>
      <w:widowControl w:val="0"/>
      <w:kinsoku/>
      <w:autoSpaceDE/>
      <w:autoSpaceDN/>
      <w:adjustRightInd/>
      <w:snapToGrid/>
      <w:spacing w:before="100" w:beforeAutospacing="1" w:after="100" w:afterAutospacing="1"/>
      <w:textAlignment w:val="auto"/>
      <w:outlineLvl w:val="2"/>
    </w:pPr>
    <w:rPr>
      <w:rFonts w:ascii="宋体" w:eastAsia="宋体" w:hAnsi="宋体" w:cs="宋体"/>
      <w:b/>
      <w:bCs/>
      <w:snapToGrid/>
      <w:color w:val="auto"/>
      <w:sz w:val="27"/>
      <w:szCs w:val="27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"/>
    <w:uiPriority w:val="99"/>
    <w:qFormat/>
    <w:rsid w:val="00E50CB4"/>
    <w:pPr>
      <w:kinsoku/>
      <w:autoSpaceDE/>
      <w:autoSpaceDN/>
      <w:adjustRightInd/>
      <w:snapToGrid/>
      <w:spacing w:after="120" w:line="480" w:lineRule="auto"/>
      <w:ind w:leftChars="200" w:left="420"/>
      <w:jc w:val="both"/>
    </w:pPr>
    <w:rPr>
      <w:rFonts w:ascii="Times New Roman" w:eastAsia="宋体" w:hAnsi="Times New Roman" w:cstheme="minorBidi"/>
      <w:snapToGrid/>
      <w:color w:val="auto"/>
      <w:kern w:val="2"/>
      <w:sz w:val="32"/>
      <w:szCs w:val="22"/>
      <w:lang w:eastAsia="zh-CN"/>
    </w:rPr>
  </w:style>
  <w:style w:type="character" w:customStyle="1" w:styleId="2Char">
    <w:name w:val="正文文本缩进 2 Char"/>
    <w:basedOn w:val="a0"/>
    <w:link w:val="2"/>
    <w:uiPriority w:val="99"/>
    <w:rsid w:val="004353E7"/>
    <w:rPr>
      <w:rFonts w:cstheme="minorBidi"/>
      <w:kern w:val="2"/>
      <w:sz w:val="32"/>
      <w:szCs w:val="22"/>
    </w:rPr>
  </w:style>
  <w:style w:type="character" w:customStyle="1" w:styleId="3Char">
    <w:name w:val="标题 3 Char"/>
    <w:basedOn w:val="a0"/>
    <w:link w:val="3"/>
    <w:uiPriority w:val="99"/>
    <w:rsid w:val="00E50CB4"/>
    <w:rPr>
      <w:rFonts w:ascii="宋体" w:hAnsi="宋体" w:cs="宋体"/>
      <w:b/>
      <w:bCs/>
      <w:sz w:val="27"/>
      <w:szCs w:val="27"/>
    </w:rPr>
  </w:style>
  <w:style w:type="paragraph" w:customStyle="1" w:styleId="BodyTextIndent2">
    <w:name w:val="BodyTextIndent2"/>
    <w:basedOn w:val="a"/>
    <w:qFormat/>
    <w:rsid w:val="00E50CB4"/>
    <w:pPr>
      <w:kinsoku/>
      <w:autoSpaceDE/>
      <w:autoSpaceDN/>
      <w:adjustRightInd/>
      <w:snapToGrid/>
      <w:spacing w:after="120" w:line="480" w:lineRule="auto"/>
      <w:ind w:leftChars="200" w:left="420"/>
      <w:jc w:val="both"/>
    </w:pPr>
    <w:rPr>
      <w:rFonts w:ascii="Times New Roman" w:eastAsia="宋体" w:hAnsi="Times New Roman" w:cstheme="minorBidi"/>
      <w:snapToGrid/>
      <w:color w:val="auto"/>
      <w:kern w:val="2"/>
      <w:sz w:val="32"/>
      <w:szCs w:val="22"/>
      <w:lang w:eastAsia="zh-CN"/>
    </w:rPr>
  </w:style>
  <w:style w:type="character" w:customStyle="1" w:styleId="NormalCharacter">
    <w:name w:val="NormalCharacter"/>
    <w:qFormat/>
    <w:rsid w:val="00E50CB4"/>
    <w:rPr>
      <w:rFonts w:ascii="Times New Roman" w:eastAsia="宋体" w:hAnsi="Times New Roman" w:cstheme="minorBidi"/>
      <w:kern w:val="2"/>
      <w:sz w:val="21"/>
      <w:szCs w:val="22"/>
      <w:lang w:val="en-US" w:eastAsia="zh-CN" w:bidi="ar-SA"/>
    </w:rPr>
  </w:style>
  <w:style w:type="paragraph" w:customStyle="1" w:styleId="tableofauthorities1">
    <w:name w:val="table of authorities1"/>
    <w:next w:val="a"/>
    <w:qFormat/>
    <w:rsid w:val="005605BE"/>
    <w:pPr>
      <w:widowControl w:val="0"/>
      <w:spacing w:line="360" w:lineRule="auto"/>
      <w:ind w:leftChars="200" w:left="420" w:firstLineChars="200" w:firstLine="880"/>
      <w:jc w:val="both"/>
    </w:pPr>
    <w:rPr>
      <w:rFonts w:ascii="Calibri" w:eastAsia="仿宋" w:hAnsi="Calibri"/>
      <w:kern w:val="2"/>
      <w:sz w:val="32"/>
      <w:szCs w:val="24"/>
    </w:rPr>
  </w:style>
  <w:style w:type="paragraph" w:styleId="a3">
    <w:name w:val="Body Text"/>
    <w:basedOn w:val="a"/>
    <w:link w:val="Char"/>
    <w:qFormat/>
    <w:rsid w:val="005605BE"/>
    <w:pPr>
      <w:jc w:val="center"/>
    </w:pPr>
    <w:rPr>
      <w:b/>
      <w:bCs/>
      <w:sz w:val="44"/>
    </w:rPr>
  </w:style>
  <w:style w:type="character" w:customStyle="1" w:styleId="Char">
    <w:name w:val="正文文本 Char"/>
    <w:basedOn w:val="a0"/>
    <w:link w:val="a3"/>
    <w:rsid w:val="005605BE"/>
    <w:rPr>
      <w:rFonts w:ascii="Arial" w:eastAsia="Arial" w:hAnsi="Arial" w:cs="Arial"/>
      <w:b/>
      <w:bCs/>
      <w:snapToGrid w:val="0"/>
      <w:color w:val="000000"/>
      <w:sz w:val="44"/>
      <w:szCs w:val="21"/>
      <w:lang w:eastAsia="en-US"/>
    </w:rPr>
  </w:style>
  <w:style w:type="paragraph" w:styleId="a4">
    <w:name w:val="footer"/>
    <w:basedOn w:val="a"/>
    <w:link w:val="Char0"/>
    <w:qFormat/>
    <w:rsid w:val="005605BE"/>
    <w:pPr>
      <w:tabs>
        <w:tab w:val="center" w:pos="4153"/>
        <w:tab w:val="right" w:pos="8306"/>
      </w:tabs>
    </w:pPr>
    <w:rPr>
      <w:sz w:val="18"/>
    </w:rPr>
  </w:style>
  <w:style w:type="character" w:customStyle="1" w:styleId="Char0">
    <w:name w:val="页脚 Char"/>
    <w:basedOn w:val="a0"/>
    <w:link w:val="a4"/>
    <w:rsid w:val="005605BE"/>
    <w:rPr>
      <w:rFonts w:ascii="Arial" w:eastAsia="Arial" w:hAnsi="Arial" w:cs="Arial"/>
      <w:snapToGrid w:val="0"/>
      <w:color w:val="000000"/>
      <w:sz w:val="18"/>
      <w:szCs w:val="21"/>
      <w:lang w:eastAsia="en-US"/>
    </w:rPr>
  </w:style>
  <w:style w:type="paragraph" w:styleId="a5">
    <w:name w:val="Normal (Web)"/>
    <w:basedOn w:val="a"/>
    <w:qFormat/>
    <w:rsid w:val="005605BE"/>
    <w:pPr>
      <w:spacing w:before="100" w:beforeAutospacing="1" w:after="100" w:afterAutospacing="1"/>
    </w:pPr>
    <w:rPr>
      <w:rFonts w:cs="Times New Roman"/>
      <w:sz w:val="24"/>
      <w:lang w:eastAsia="zh-CN"/>
    </w:rPr>
  </w:style>
  <w:style w:type="paragraph" w:styleId="a6">
    <w:name w:val="Title"/>
    <w:basedOn w:val="a"/>
    <w:link w:val="Char1"/>
    <w:qFormat/>
    <w:rsid w:val="005605BE"/>
    <w:pPr>
      <w:spacing w:before="240" w:after="60"/>
      <w:jc w:val="center"/>
      <w:outlineLvl w:val="0"/>
    </w:pPr>
    <w:rPr>
      <w:rFonts w:eastAsia="宋体"/>
      <w:b/>
      <w:bCs/>
      <w:szCs w:val="32"/>
    </w:rPr>
  </w:style>
  <w:style w:type="character" w:customStyle="1" w:styleId="Char1">
    <w:name w:val="标题 Char"/>
    <w:basedOn w:val="a0"/>
    <w:link w:val="a6"/>
    <w:rsid w:val="005605BE"/>
    <w:rPr>
      <w:rFonts w:ascii="Arial" w:hAnsi="Arial" w:cs="Arial"/>
      <w:b/>
      <w:bCs/>
      <w:snapToGrid w:val="0"/>
      <w:color w:val="000000"/>
      <w:sz w:val="21"/>
      <w:szCs w:val="32"/>
      <w:lang w:eastAsia="en-US"/>
    </w:rPr>
  </w:style>
  <w:style w:type="table" w:styleId="a7">
    <w:name w:val="Table Grid"/>
    <w:basedOn w:val="a1"/>
    <w:qFormat/>
    <w:rsid w:val="005605B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yperlink" Target="javascript:SLC(257100,0)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846</Words>
  <Characters>4828</Characters>
  <Application>Microsoft Office Word</Application>
  <DocSecurity>0</DocSecurity>
  <Lines>40</Lines>
  <Paragraphs>11</Paragraphs>
  <ScaleCrop>false</ScaleCrop>
  <Company>Microsoft</Company>
  <LinksUpToDate>false</LinksUpToDate>
  <CharactersWithSpaces>5663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2024-03-12T00:21:00Z</dcterms:created>
  <dcterms:modified xsi:type="dcterms:W3CDTF">2024-03-12T00:22:00Z</dcterms:modified>
</cp:coreProperties>
</file>