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cs="Times New Roman"/>
          <w:b/>
          <w:sz w:val="52"/>
          <w:szCs w:val="5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政府工作报告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楷体_GB2312" w:cs="Times New Roman"/>
          <w:bCs/>
          <w:kern w:val="0"/>
          <w:sz w:val="32"/>
          <w:szCs w:val="32"/>
        </w:rPr>
      </w:pPr>
      <w:r>
        <w:rPr>
          <w:rFonts w:hint="default" w:ascii="Times New Roman" w:hAnsi="Times New Roman" w:eastAsia="楷体" w:cs="Times New Roman"/>
          <w:sz w:val="32"/>
          <w:szCs w:val="32"/>
        </w:rPr>
        <w:t>——</w:t>
      </w:r>
      <w:r>
        <w:rPr>
          <w:rFonts w:hint="default" w:ascii="Times New Roman" w:hAnsi="Times New Roman" w:eastAsia="楷体_GB2312" w:cs="Times New Roman"/>
          <w:bCs/>
          <w:kern w:val="0"/>
          <w:sz w:val="32"/>
          <w:szCs w:val="32"/>
        </w:rPr>
        <w:t>202</w:t>
      </w:r>
      <w:r>
        <w:rPr>
          <w:rFonts w:hint="default" w:ascii="Times New Roman" w:hAnsi="Times New Roman" w:eastAsia="楷体_GB2312" w:cs="Times New Roman"/>
          <w:bCs/>
          <w:kern w:val="0"/>
          <w:sz w:val="32"/>
          <w:szCs w:val="32"/>
          <w:lang w:val="en-US" w:eastAsia="zh-CN"/>
        </w:rPr>
        <w:t>4</w:t>
      </w:r>
      <w:r>
        <w:rPr>
          <w:rFonts w:hint="default" w:ascii="Times New Roman" w:hAnsi="Times New Roman" w:eastAsia="楷体_GB2312" w:cs="Times New Roman"/>
          <w:bCs/>
          <w:kern w:val="0"/>
          <w:sz w:val="32"/>
          <w:szCs w:val="32"/>
        </w:rPr>
        <w:t>年</w:t>
      </w:r>
      <w:r>
        <w:rPr>
          <w:rFonts w:hint="default" w:ascii="Times New Roman" w:hAnsi="Times New Roman" w:eastAsia="楷体_GB2312" w:cs="Times New Roman"/>
          <w:bCs/>
          <w:kern w:val="0"/>
          <w:sz w:val="32"/>
          <w:szCs w:val="32"/>
          <w:lang w:val="en-US" w:eastAsia="zh-CN"/>
        </w:rPr>
        <w:t>1</w:t>
      </w:r>
      <w:r>
        <w:rPr>
          <w:rFonts w:hint="default" w:ascii="Times New Roman" w:hAnsi="Times New Roman" w:eastAsia="楷体_GB2312" w:cs="Times New Roman"/>
          <w:bCs/>
          <w:kern w:val="0"/>
          <w:sz w:val="32"/>
          <w:szCs w:val="32"/>
        </w:rPr>
        <w:t>月</w:t>
      </w:r>
      <w:r>
        <w:rPr>
          <w:rFonts w:hint="default" w:ascii="Times New Roman" w:hAnsi="Times New Roman" w:eastAsia="楷体_GB2312" w:cs="Times New Roman"/>
          <w:bCs/>
          <w:kern w:val="0"/>
          <w:sz w:val="32"/>
          <w:szCs w:val="32"/>
          <w:lang w:val="en-US" w:eastAsia="zh-CN"/>
        </w:rPr>
        <w:t>29</w:t>
      </w:r>
      <w:r>
        <w:rPr>
          <w:rFonts w:hint="default" w:ascii="Times New Roman" w:hAnsi="Times New Roman" w:eastAsia="楷体_GB2312" w:cs="Times New Roman"/>
          <w:bCs/>
          <w:kern w:val="0"/>
          <w:sz w:val="32"/>
          <w:szCs w:val="32"/>
        </w:rPr>
        <w:t>日在淮南市山王镇第九届人民代表大会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第</w:t>
      </w:r>
      <w:r>
        <w:rPr>
          <w:rFonts w:hint="default" w:ascii="Times New Roman" w:hAnsi="Times New Roman" w:eastAsia="楷体_GB2312" w:cs="Times New Roman"/>
          <w:bCs/>
          <w:kern w:val="0"/>
          <w:sz w:val="32"/>
          <w:szCs w:val="32"/>
          <w:lang w:eastAsia="zh-CN"/>
        </w:rPr>
        <w:t>四</w:t>
      </w:r>
      <w:r>
        <w:rPr>
          <w:rFonts w:hint="default" w:ascii="Times New Roman" w:hAnsi="Times New Roman" w:eastAsia="楷体_GB2312" w:cs="Times New Roman"/>
          <w:bCs/>
          <w:kern w:val="0"/>
          <w:sz w:val="32"/>
          <w:szCs w:val="32"/>
        </w:rPr>
        <w:t>次会议上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 xml:space="preserve">镇党委副书记、镇长  </w:t>
      </w:r>
      <w:r>
        <w:rPr>
          <w:rFonts w:hint="default" w:ascii="Times New Roman" w:hAnsi="Times New Roman" w:eastAsia="楷体_GB2312" w:cs="Times New Roman"/>
          <w:b/>
          <w:bCs/>
          <w:sz w:val="32"/>
          <w:szCs w:val="32"/>
          <w:lang w:eastAsia="zh-CN"/>
        </w:rPr>
        <w:t>柳</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楷体_GB2312" w:cs="Times New Roman"/>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现在，我代表</w:t>
      </w:r>
      <w:r>
        <w:rPr>
          <w:rFonts w:hint="default" w:ascii="Times New Roman" w:hAnsi="Times New Roman" w:eastAsia="仿宋_GB2312" w:cs="Times New Roman"/>
          <w:sz w:val="32"/>
          <w:szCs w:val="32"/>
          <w:lang w:val="en-US" w:eastAsia="zh-CN"/>
        </w:rPr>
        <w:t>山王</w:t>
      </w:r>
      <w:r>
        <w:rPr>
          <w:rFonts w:hint="default" w:ascii="Times New Roman" w:hAnsi="Times New Roman" w:eastAsia="仿宋_GB2312" w:cs="Times New Roman"/>
          <w:sz w:val="32"/>
          <w:szCs w:val="32"/>
        </w:rPr>
        <w:t>镇人民政府，向大会报告政府工作，请予审议，并请列席</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提出意见。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rPr>
        <w:t>一、202</w:t>
      </w:r>
      <w:r>
        <w:rPr>
          <w:rFonts w:hint="default" w:ascii="Times New Roman" w:hAnsi="Times New Roman" w:eastAsia="黑体" w:cs="Times New Roman"/>
          <w:sz w:val="36"/>
          <w:szCs w:val="36"/>
          <w:lang w:val="en-US" w:eastAsia="zh-CN"/>
        </w:rPr>
        <w:t>3</w:t>
      </w:r>
      <w:r>
        <w:rPr>
          <w:rFonts w:hint="default" w:ascii="Times New Roman" w:hAnsi="Times New Roman" w:eastAsia="黑体" w:cs="Times New Roman"/>
          <w:sz w:val="36"/>
          <w:szCs w:val="36"/>
        </w:rPr>
        <w:t>年工作</w:t>
      </w:r>
      <w:r>
        <w:rPr>
          <w:rFonts w:hint="default" w:ascii="Times New Roman" w:hAnsi="Times New Roman" w:eastAsia="黑体" w:cs="Times New Roman"/>
          <w:sz w:val="36"/>
          <w:szCs w:val="36"/>
          <w:lang w:eastAsia="zh-CN"/>
        </w:rPr>
        <w:t>回顾</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highlight w:val="none"/>
          <w:lang w:eastAsia="zh-CN"/>
        </w:rPr>
        <w:t>是全面贯彻党的二十大精神的开局之年，是实现“十四五”规划目标任务的关键</w:t>
      </w:r>
      <w:r>
        <w:rPr>
          <w:rFonts w:hint="default" w:ascii="Times New Roman" w:hAnsi="Times New Roman" w:eastAsia="仿宋_GB2312" w:cs="Times New Roman"/>
          <w:sz w:val="32"/>
          <w:szCs w:val="32"/>
          <w:highlight w:val="none"/>
          <w:lang w:eastAsia="zh-CN"/>
        </w:rPr>
        <w:t>之</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lang w:eastAsia="zh-CN"/>
        </w:rPr>
        <w:t>。一年来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在区委、区政府</w:t>
      </w:r>
      <w:r>
        <w:rPr>
          <w:rFonts w:hint="default" w:ascii="Times New Roman" w:hAnsi="Times New Roman" w:eastAsia="仿宋_GB2312" w:cs="Times New Roman"/>
          <w:sz w:val="32"/>
          <w:szCs w:val="32"/>
          <w:lang w:eastAsia="zh-CN"/>
        </w:rPr>
        <w:t>和镇党委</w:t>
      </w:r>
      <w:r>
        <w:rPr>
          <w:rFonts w:hint="default" w:ascii="Times New Roman" w:hAnsi="Times New Roman" w:eastAsia="仿宋_GB2312" w:cs="Times New Roman"/>
          <w:sz w:val="32"/>
          <w:szCs w:val="32"/>
          <w:lang w:eastAsia="zh-CN"/>
        </w:rPr>
        <w:t>的坚强领导下，我们</w:t>
      </w:r>
      <w:r>
        <w:rPr>
          <w:rFonts w:hint="default" w:ascii="Times New Roman" w:hAnsi="Times New Roman" w:eastAsia="仿宋_GB2312" w:cs="Times New Roman"/>
          <w:sz w:val="32"/>
          <w:szCs w:val="32"/>
          <w:lang w:eastAsia="zh-CN"/>
        </w:rPr>
        <w:t>始终</w:t>
      </w:r>
      <w:r>
        <w:rPr>
          <w:rFonts w:hint="default" w:ascii="Times New Roman" w:hAnsi="Times New Roman" w:eastAsia="仿宋_GB2312" w:cs="Times New Roman"/>
          <w:sz w:val="32"/>
          <w:szCs w:val="32"/>
          <w:lang w:eastAsia="zh-CN"/>
        </w:rPr>
        <w:t>坚持以习近平新时代中国特色社会主义思想为指导，全面</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lang w:eastAsia="zh-CN"/>
        </w:rPr>
        <w:t>贯彻党的二十大精神</w:t>
      </w:r>
      <w:r>
        <w:rPr>
          <w:rFonts w:hint="default" w:ascii="Times New Roman" w:hAnsi="Times New Roman" w:eastAsia="仿宋_GB2312" w:cs="Times New Roman"/>
          <w:sz w:val="32"/>
          <w:szCs w:val="32"/>
          <w:lang w:eastAsia="zh-CN"/>
        </w:rPr>
        <w:t>，认真落实</w:t>
      </w:r>
      <w:r>
        <w:rPr>
          <w:rFonts w:hint="default" w:ascii="Times New Roman" w:hAnsi="Times New Roman" w:eastAsia="仿宋_GB2312" w:cs="Times New Roman"/>
          <w:sz w:val="32"/>
          <w:szCs w:val="32"/>
          <w:lang w:eastAsia="zh-CN"/>
        </w:rPr>
        <w:t>习近平总书记</w:t>
      </w:r>
      <w:r>
        <w:rPr>
          <w:rFonts w:hint="default" w:ascii="Times New Roman" w:hAnsi="Times New Roman" w:eastAsia="仿宋_GB2312" w:cs="Times New Roman"/>
          <w:sz w:val="32"/>
          <w:szCs w:val="32"/>
          <w:lang w:eastAsia="zh-CN"/>
        </w:rPr>
        <w:t>系列重要讲话和批示指示</w:t>
      </w:r>
      <w:r>
        <w:rPr>
          <w:rFonts w:hint="default" w:ascii="Times New Roman" w:hAnsi="Times New Roman" w:eastAsia="仿宋_GB2312" w:cs="Times New Roman"/>
          <w:sz w:val="32"/>
          <w:szCs w:val="32"/>
          <w:lang w:eastAsia="zh-CN"/>
        </w:rPr>
        <w:t>精神，统筹推进“五位一体”总体布局，协调推进“四个全面”战略布局，坚持稳中求进工作总基调，完整、准确、全面贯彻新发展理</w:t>
      </w:r>
      <w:r>
        <w:rPr>
          <w:rFonts w:hint="default" w:ascii="Times New Roman" w:hAnsi="Times New Roman" w:eastAsia="仿宋_GB2312" w:cs="Times New Roman"/>
          <w:sz w:val="32"/>
          <w:szCs w:val="32"/>
          <w:highlight w:val="none"/>
          <w:lang w:eastAsia="zh-CN"/>
        </w:rPr>
        <w:t>念，咬定目标，坚定信心，踔厉奋发，勇毅前行，</w:t>
      </w:r>
      <w:r>
        <w:rPr>
          <w:rFonts w:hint="default" w:ascii="Times New Roman" w:hAnsi="Times New Roman" w:eastAsia="仿宋_GB2312" w:cs="Times New Roman"/>
          <w:sz w:val="32"/>
          <w:szCs w:val="32"/>
          <w:highlight w:val="none"/>
          <w:lang w:eastAsia="zh-CN"/>
        </w:rPr>
        <w:t>现代化美好山王建设迈上新的台阶</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val="en-US" w:eastAsia="zh-CN"/>
        </w:rPr>
        <w:t>2023年</w:t>
      </w:r>
      <w:r>
        <w:rPr>
          <w:rFonts w:hint="default" w:ascii="Times New Roman" w:hAnsi="Times New Roman" w:eastAsia="仿宋_GB2312" w:cs="Times New Roman"/>
          <w:sz w:val="32"/>
          <w:szCs w:val="32"/>
          <w:highlight w:val="none"/>
          <w:lang w:eastAsia="zh-CN"/>
        </w:rPr>
        <w:t>主要经济指标稳中向好、稳中有升。全年完成财政收入</w:t>
      </w:r>
      <w:r>
        <w:rPr>
          <w:rFonts w:hint="default" w:ascii="Times New Roman" w:hAnsi="Times New Roman" w:eastAsia="仿宋_GB2312" w:cs="Times New Roman"/>
          <w:sz w:val="32"/>
          <w:szCs w:val="32"/>
          <w:highlight w:val="none"/>
          <w:lang w:val="en-US" w:eastAsia="zh-CN"/>
        </w:rPr>
        <w:t>3560</w:t>
      </w:r>
      <w:r>
        <w:rPr>
          <w:rFonts w:hint="default" w:ascii="Times New Roman" w:hAnsi="Times New Roman" w:eastAsia="仿宋_GB2312" w:cs="Times New Roman"/>
          <w:sz w:val="32"/>
          <w:szCs w:val="32"/>
          <w:highlight w:val="none"/>
          <w:lang w:eastAsia="zh-CN"/>
        </w:rPr>
        <w:t>万元，固定资产投资2.98亿元，工业投资1.3亿元，规上企业总产值1.05亿元，</w:t>
      </w:r>
      <w:r>
        <w:rPr>
          <w:rFonts w:hint="default" w:ascii="Times New Roman" w:hAnsi="Times New Roman" w:eastAsia="仿宋_GB2312" w:cs="Times New Roman"/>
          <w:sz w:val="32"/>
          <w:szCs w:val="32"/>
          <w:lang w:eastAsia="zh-CN"/>
        </w:rPr>
        <w:t>农民可支配收入22753元</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一年来，我们主要做了以下工作：</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）高效统筹、加压赶超，经济运行稳中向好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一是扎实开展项目</w:t>
      </w:r>
      <w:r>
        <w:rPr>
          <w:rFonts w:hint="default" w:ascii="Times New Roman" w:hAnsi="Times New Roman" w:eastAsia="仿宋_GB2312" w:cs="Times New Roman"/>
          <w:b/>
          <w:bCs/>
          <w:color w:val="auto"/>
          <w:sz w:val="32"/>
          <w:szCs w:val="32"/>
          <w:lang w:val="en-US" w:eastAsia="zh-CN"/>
        </w:rPr>
        <w:t>建设</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en-US" w:eastAsia="zh-CN"/>
        </w:rPr>
        <w:t>完成14个项目入库纳统工作，项目总投资5.69亿元，固定资产投资序时进度位列全区第一</w:t>
      </w:r>
      <w:r>
        <w:rPr>
          <w:rFonts w:hint="default" w:ascii="Times New Roman" w:hAnsi="Times New Roman" w:eastAsia="仿宋_GB2312" w:cs="Times New Roman"/>
          <w:sz w:val="32"/>
          <w:szCs w:val="32"/>
          <w:lang w:val="en-US" w:eastAsia="zh-CN"/>
        </w:rPr>
        <w:t>，工业投资、技改投资完成年度任务目标的2倍。</w:t>
      </w:r>
      <w:r>
        <w:rPr>
          <w:rFonts w:hint="default" w:ascii="Times New Roman" w:hAnsi="Times New Roman" w:eastAsia="仿宋_GB2312" w:cs="Times New Roman"/>
          <w:sz w:val="32"/>
          <w:szCs w:val="32"/>
          <w:lang w:val="en-US" w:eastAsia="zh-CN"/>
        </w:rPr>
        <w:t>完成孔李地区水环境整治工程全线施工任务、李</w:t>
      </w:r>
      <w:r>
        <w:rPr>
          <w:rFonts w:hint="default" w:ascii="Times New Roman" w:hAnsi="Times New Roman" w:eastAsia="仿宋_GB2312" w:cs="Times New Roman"/>
          <w:sz w:val="32"/>
          <w:szCs w:val="32"/>
          <w:lang w:val="en-US" w:eastAsia="zh-CN"/>
        </w:rPr>
        <w:t>嘴</w:t>
      </w:r>
      <w:r>
        <w:rPr>
          <w:rFonts w:hint="default" w:ascii="Times New Roman" w:hAnsi="Times New Roman" w:eastAsia="仿宋_GB2312" w:cs="Times New Roman"/>
          <w:sz w:val="32"/>
          <w:szCs w:val="32"/>
          <w:lang w:val="en-US" w:eastAsia="zh-CN"/>
        </w:rPr>
        <w:t>孜煤矿采煤沉陷区治理项目B标段施工任务</w:t>
      </w:r>
      <w:r>
        <w:rPr>
          <w:rFonts w:hint="default" w:ascii="Times New Roman" w:hAnsi="Times New Roman" w:eastAsia="仿宋_GB2312" w:cs="Times New Roman"/>
          <w:sz w:val="32"/>
          <w:szCs w:val="32"/>
          <w:highlight w:val="none"/>
          <w:lang w:val="en-US" w:eastAsia="zh-CN"/>
        </w:rPr>
        <w:t>、八公山</w:t>
      </w:r>
      <w:r>
        <w:rPr>
          <w:rFonts w:hint="default" w:ascii="Times New Roman" w:hAnsi="Times New Roman" w:eastAsia="仿宋_GB2312" w:cs="Times New Roman"/>
          <w:sz w:val="32"/>
          <w:szCs w:val="32"/>
          <w:lang w:val="en-US" w:eastAsia="zh-CN"/>
        </w:rPr>
        <w:t>区产业园供热管</w:t>
      </w:r>
      <w:r>
        <w:rPr>
          <w:rFonts w:hint="default" w:ascii="Times New Roman" w:hAnsi="Times New Roman" w:eastAsia="仿宋_GB2312" w:cs="Times New Roman"/>
          <w:sz w:val="32"/>
          <w:szCs w:val="32"/>
          <w:lang w:val="en-US" w:eastAsia="zh-CN"/>
        </w:rPr>
        <w:t>网</w:t>
      </w:r>
      <w:r>
        <w:rPr>
          <w:rFonts w:hint="default" w:ascii="Times New Roman" w:hAnsi="Times New Roman" w:eastAsia="仿宋_GB2312" w:cs="Times New Roman"/>
          <w:sz w:val="32"/>
          <w:szCs w:val="32"/>
          <w:lang w:val="en-US" w:eastAsia="zh-CN"/>
        </w:rPr>
        <w:t>项目前期工程、源沣新型建设产业园项目前期手续，</w:t>
      </w:r>
      <w:r>
        <w:rPr>
          <w:rFonts w:hint="default" w:ascii="Times New Roman" w:hAnsi="Times New Roman" w:eastAsia="仿宋_GB2312" w:cs="Times New Roman"/>
          <w:sz w:val="32"/>
          <w:szCs w:val="32"/>
          <w:lang w:val="en-US" w:eastAsia="zh-CN"/>
        </w:rPr>
        <w:t>益民阳光二期</w:t>
      </w:r>
      <w:r>
        <w:rPr>
          <w:rFonts w:hint="default" w:ascii="Times New Roman" w:hAnsi="Times New Roman" w:eastAsia="仿宋_GB2312" w:cs="Times New Roman"/>
          <w:sz w:val="32"/>
          <w:szCs w:val="32"/>
          <w:lang w:val="en-US" w:eastAsia="zh-CN"/>
        </w:rPr>
        <w:t>保障性租赁住房建设项目已进场施工</w:t>
      </w:r>
      <w:r>
        <w:rPr>
          <w:rFonts w:hint="default" w:ascii="Times New Roman" w:hAnsi="Times New Roman" w:eastAsia="仿宋_GB2312"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bCs/>
          <w:color w:val="auto"/>
          <w:kern w:val="2"/>
          <w:sz w:val="32"/>
          <w:szCs w:val="32"/>
          <w:lang w:val="en-US" w:eastAsia="zh-CN" w:bidi="ar-SA"/>
        </w:rPr>
        <w:t>谋划</w:t>
      </w:r>
      <w:r>
        <w:rPr>
          <w:rFonts w:hint="default" w:ascii="Times New Roman" w:hAnsi="Times New Roman" w:eastAsia="仿宋_GB2312" w:cs="Times New Roman"/>
          <w:b/>
          <w:bCs/>
          <w:color w:val="auto"/>
          <w:kern w:val="2"/>
          <w:sz w:val="32"/>
          <w:szCs w:val="32"/>
          <w:lang w:val="en-US" w:eastAsia="zh-CN" w:bidi="ar-SA"/>
        </w:rPr>
        <w:t>储备</w:t>
      </w:r>
      <w:r>
        <w:rPr>
          <w:rFonts w:hint="default" w:ascii="Times New Roman" w:hAnsi="Times New Roman" w:eastAsia="仿宋_GB2312" w:cs="Times New Roman"/>
          <w:b/>
          <w:bCs/>
          <w:color w:val="auto"/>
          <w:kern w:val="2"/>
          <w:sz w:val="32"/>
          <w:szCs w:val="32"/>
          <w:lang w:val="en-US" w:eastAsia="zh-CN" w:bidi="ar-SA"/>
        </w:rPr>
        <w:t>高质量</w:t>
      </w:r>
      <w:r>
        <w:rPr>
          <w:rFonts w:hint="default" w:ascii="Times New Roman" w:hAnsi="Times New Roman" w:eastAsia="仿宋_GB2312" w:cs="Times New Roman"/>
          <w:b/>
          <w:bCs/>
          <w:color w:val="auto"/>
          <w:kern w:val="2"/>
          <w:sz w:val="32"/>
          <w:szCs w:val="32"/>
          <w:lang w:val="en-US" w:eastAsia="zh-CN" w:bidi="ar-SA"/>
        </w:rPr>
        <w:t>项目</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紧盯国家、省市区政策导向和资金投向，加快提升开放牵引力、创新驱动力、环境吸引力，突出产业链抓项目谋划、招商引资、项目落地，聚焦民生、基础设施等大项目、好项目，</w:t>
      </w:r>
      <w:r>
        <w:rPr>
          <w:rFonts w:hint="default" w:ascii="Times New Roman" w:hAnsi="Times New Roman" w:eastAsia="仿宋_GB2312" w:cs="Times New Roman"/>
          <w:kern w:val="2"/>
          <w:sz w:val="32"/>
          <w:szCs w:val="32"/>
          <w:highlight w:val="none"/>
          <w:lang w:val="en-US" w:eastAsia="zh-CN" w:bidi="ar-SA"/>
        </w:rPr>
        <w:t>持续推动九源海绵城市、张楼村标准化厂房、闪冲</w:t>
      </w:r>
      <w:r>
        <w:rPr>
          <w:rFonts w:hint="default" w:ascii="Times New Roman" w:hAnsi="Times New Roman" w:eastAsia="仿宋_GB2312" w:cs="Times New Roman"/>
          <w:kern w:val="2"/>
          <w:sz w:val="32"/>
          <w:szCs w:val="32"/>
          <w:highlight w:val="none"/>
          <w:lang w:val="en-US" w:eastAsia="zh-CN" w:bidi="ar-SA"/>
        </w:rPr>
        <w:t>和美乡村</w:t>
      </w:r>
      <w:r>
        <w:rPr>
          <w:rFonts w:hint="default" w:ascii="Times New Roman" w:hAnsi="Times New Roman" w:eastAsia="仿宋_GB2312" w:cs="Times New Roman"/>
          <w:kern w:val="2"/>
          <w:sz w:val="32"/>
          <w:szCs w:val="32"/>
          <w:highlight w:val="none"/>
          <w:lang w:val="en-US" w:eastAsia="zh-CN" w:bidi="ar-SA"/>
        </w:rPr>
        <w:t>精品示范村建设、</w:t>
      </w:r>
      <w:r>
        <w:rPr>
          <w:rFonts w:hint="default" w:ascii="Times New Roman" w:hAnsi="Times New Roman" w:eastAsia="仿宋_GB2312" w:cs="Times New Roman"/>
          <w:kern w:val="2"/>
          <w:sz w:val="32"/>
          <w:szCs w:val="32"/>
          <w:highlight w:val="none"/>
          <w:lang w:val="en-US" w:eastAsia="zh-CN" w:bidi="ar-SA"/>
        </w:rPr>
        <w:t>山王和美乡村中心村建设、山王镇</w:t>
      </w:r>
      <w:r>
        <w:rPr>
          <w:rFonts w:hint="default" w:ascii="Times New Roman" w:hAnsi="Times New Roman" w:eastAsia="仿宋_GB2312" w:cs="Times New Roman"/>
          <w:kern w:val="2"/>
          <w:sz w:val="32"/>
          <w:szCs w:val="32"/>
          <w:highlight w:val="none"/>
          <w:lang w:val="en-US" w:eastAsia="zh-CN" w:bidi="ar-SA"/>
        </w:rPr>
        <w:t>新增耕地</w:t>
      </w:r>
      <w:r>
        <w:rPr>
          <w:rFonts w:hint="default" w:ascii="Times New Roman" w:hAnsi="Times New Roman" w:eastAsia="仿宋_GB2312" w:cs="Times New Roman"/>
          <w:kern w:val="2"/>
          <w:sz w:val="32"/>
          <w:szCs w:val="32"/>
          <w:highlight w:val="none"/>
          <w:lang w:val="en-US" w:eastAsia="zh-CN" w:bidi="ar-SA"/>
        </w:rPr>
        <w:t>、山水林田湖草沙生态治理等项目</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积极谋划“旱改水”土地整治、安徽锐傲重工和</w:t>
      </w:r>
      <w:r>
        <w:rPr>
          <w:rFonts w:hint="default" w:ascii="Times New Roman" w:hAnsi="Times New Roman" w:eastAsia="仿宋_GB2312" w:cs="Times New Roman"/>
          <w:kern w:val="2"/>
          <w:sz w:val="32"/>
          <w:szCs w:val="32"/>
          <w:highlight w:val="none"/>
          <w:lang w:val="en-US" w:eastAsia="zh-CN" w:bidi="ar-SA"/>
        </w:rPr>
        <w:t>林场村康养中心等项目，全面激</w:t>
      </w:r>
      <w:r>
        <w:rPr>
          <w:rFonts w:hint="default" w:ascii="Times New Roman" w:hAnsi="Times New Roman" w:eastAsia="仿宋_GB2312" w:cs="Times New Roman"/>
          <w:kern w:val="2"/>
          <w:sz w:val="32"/>
          <w:szCs w:val="32"/>
          <w:lang w:val="en-US" w:eastAsia="zh-CN" w:bidi="ar-SA"/>
        </w:rPr>
        <w:t>发高质量发展新动能。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lang w:eastAsia="zh-CN"/>
        </w:rPr>
        <w:t>持续优化营商环境</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kern w:val="2"/>
          <w:sz w:val="32"/>
          <w:szCs w:val="32"/>
          <w:lang w:val="en-US" w:eastAsia="zh-CN" w:bidi="ar-SA"/>
        </w:rPr>
        <w:t>紧紧围绕省市区“一改两为五做到”工作部署，及时协调解决项目落地遇到的困难和问题，不断完善联动推进机制，持续为企业高质量发展提供优质服务，增强企业发展信心和活力，以实际行动体现招商</w:t>
      </w:r>
      <w:r>
        <w:rPr>
          <w:rFonts w:hint="default" w:ascii="Times New Roman" w:hAnsi="Times New Roman" w:eastAsia="仿宋_GB2312" w:cs="Times New Roman"/>
          <w:kern w:val="2"/>
          <w:sz w:val="32"/>
          <w:szCs w:val="32"/>
          <w:highlight w:val="none"/>
          <w:lang w:val="en-US" w:eastAsia="zh-CN" w:bidi="ar-SA"/>
        </w:rPr>
        <w:t>诚意，</w:t>
      </w:r>
      <w:r>
        <w:rPr>
          <w:rFonts w:hint="default" w:ascii="Times New Roman" w:hAnsi="Times New Roman" w:eastAsia="仿宋_GB2312" w:cs="Times New Roman"/>
          <w:kern w:val="2"/>
          <w:sz w:val="32"/>
          <w:szCs w:val="32"/>
          <w:highlight w:val="none"/>
          <w:lang w:val="en-US" w:eastAsia="zh-CN" w:bidi="ar-SA"/>
        </w:rPr>
        <w:t>全力做好服务保障，</w:t>
      </w:r>
      <w:r>
        <w:rPr>
          <w:rFonts w:hint="default" w:ascii="Times New Roman" w:hAnsi="Times New Roman" w:eastAsia="仿宋_GB2312" w:cs="Times New Roman"/>
          <w:kern w:val="2"/>
          <w:sz w:val="32"/>
          <w:szCs w:val="32"/>
          <w:lang w:val="en-US" w:eastAsia="zh-CN" w:bidi="ar-SA"/>
        </w:rPr>
        <w:t>做到引进一批、服务一批</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带动一批</w:t>
      </w:r>
      <w:r>
        <w:rPr>
          <w:rFonts w:hint="default" w:ascii="Times New Roman" w:hAnsi="Times New Roman" w:eastAsia="仿宋_GB2312" w:cs="Times New Roman"/>
          <w:kern w:val="2"/>
          <w:sz w:val="32"/>
          <w:szCs w:val="32"/>
          <w:lang w:val="en-US" w:eastAsia="zh-CN" w:bidi="ar-SA"/>
        </w:rPr>
        <w:t>，推进全镇优化营商环境工作常态化</w:t>
      </w:r>
      <w:r>
        <w:rPr>
          <w:rFonts w:hint="default" w:ascii="Times New Roman" w:hAnsi="Times New Roman" w:eastAsia="仿宋_GB2312" w:cs="Times New Roman"/>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3" w:firstLineChars="200"/>
        <w:textAlignment w:val="auto"/>
        <w:rPr>
          <w:rStyle w:val="14"/>
          <w:rFonts w:hint="default" w:ascii="Times New Roman" w:hAnsi="Times New Roman" w:eastAsia="楷体_GB2312" w:cs="Times New Roman"/>
          <w:b/>
          <w:bCs w:val="0"/>
          <w:i w:val="0"/>
          <w:iCs w:val="0"/>
          <w:color w:val="auto"/>
          <w:spacing w:val="0"/>
          <w:sz w:val="32"/>
          <w:szCs w:val="32"/>
          <w:highlight w:val="none"/>
          <w:shd w:val="clear" w:color="auto" w:fill="FFFFFF"/>
          <w:lang w:val="en-US" w:eastAsia="zh-CN"/>
        </w:rPr>
      </w:pPr>
      <w:r>
        <w:rPr>
          <w:rStyle w:val="14"/>
          <w:rFonts w:hint="default" w:ascii="Times New Roman" w:hAnsi="Times New Roman" w:eastAsia="楷体_GB2312" w:cs="Times New Roman"/>
          <w:b/>
          <w:bCs w:val="0"/>
          <w:i w:val="0"/>
          <w:iCs w:val="0"/>
          <w:color w:val="auto"/>
          <w:spacing w:val="0"/>
          <w:sz w:val="32"/>
          <w:szCs w:val="32"/>
          <w:highlight w:val="none"/>
          <w:shd w:val="clear" w:color="auto" w:fill="FFFFFF"/>
          <w:lang w:val="en-US" w:eastAsia="zh-CN"/>
        </w:rPr>
        <w:t>（二）聚焦“三农”、精准发力，乡村振兴提速加档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bCs/>
          <w:color w:val="auto"/>
          <w:sz w:val="32"/>
          <w:szCs w:val="32"/>
          <w:highlight w:val="none"/>
          <w:lang w:eastAsia="zh-CN"/>
        </w:rPr>
        <w:t>发展壮大集体经济</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立足自身区位优势、资源禀赋和优势，以盘活村集体土地资源、培植农业主导产业、挖掘自然资源潜力等为抓手，转变传统模式，以点带面、以面带全，形成连点成线、连线成带、连带成块的产业布局。山王村</w:t>
      </w:r>
      <w:r>
        <w:rPr>
          <w:rFonts w:hint="default" w:ascii="Times New Roman" w:hAnsi="Times New Roman" w:eastAsia="仿宋_GB2312" w:cs="Times New Roman"/>
          <w:b w:val="0"/>
          <w:bCs w:val="0"/>
          <w:color w:val="auto"/>
          <w:sz w:val="32"/>
          <w:szCs w:val="32"/>
          <w:highlight w:val="none"/>
          <w:lang w:val="en-US" w:eastAsia="zh-CN"/>
        </w:rPr>
        <w:t>集体合作社注册成立</w:t>
      </w:r>
      <w:r>
        <w:rPr>
          <w:rFonts w:hint="default" w:ascii="Times New Roman" w:hAnsi="Times New Roman" w:eastAsia="仿宋_GB2312" w:cs="Times New Roman"/>
          <w:b w:val="0"/>
          <w:bCs w:val="0"/>
          <w:color w:val="auto"/>
          <w:sz w:val="32"/>
          <w:szCs w:val="32"/>
          <w:highlight w:val="none"/>
          <w:lang w:val="en-US" w:eastAsia="zh-CN"/>
        </w:rPr>
        <w:t>劳务公司，</w:t>
      </w:r>
      <w:r>
        <w:rPr>
          <w:rFonts w:hint="default" w:ascii="Times New Roman" w:hAnsi="Times New Roman" w:eastAsia="仿宋_GB2312" w:cs="Times New Roman"/>
          <w:b w:val="0"/>
          <w:bCs w:val="0"/>
          <w:color w:val="auto"/>
          <w:sz w:val="32"/>
          <w:szCs w:val="32"/>
          <w:highlight w:val="none"/>
          <w:lang w:val="en-US" w:eastAsia="zh-CN"/>
        </w:rPr>
        <w:t>发展订单农业，</w:t>
      </w:r>
      <w:r>
        <w:rPr>
          <w:rFonts w:hint="default" w:ascii="Times New Roman" w:hAnsi="Times New Roman" w:eastAsia="仿宋_GB2312" w:cs="Times New Roman"/>
          <w:b w:val="0"/>
          <w:bCs w:val="0"/>
          <w:color w:val="auto"/>
          <w:sz w:val="32"/>
          <w:szCs w:val="32"/>
          <w:highlight w:val="none"/>
          <w:lang w:val="en-US" w:eastAsia="zh-CN"/>
        </w:rPr>
        <w:t>有效</w:t>
      </w:r>
      <w:r>
        <w:rPr>
          <w:rFonts w:hint="default" w:ascii="Times New Roman" w:hAnsi="Times New Roman" w:eastAsia="仿宋_GB2312" w:cs="Times New Roman"/>
          <w:b w:val="0"/>
          <w:bCs w:val="0"/>
          <w:color w:val="auto"/>
          <w:sz w:val="32"/>
          <w:szCs w:val="32"/>
          <w:highlight w:val="none"/>
          <w:lang w:val="en-US" w:eastAsia="zh-CN"/>
        </w:rPr>
        <w:t>解决农村劳动力</w:t>
      </w:r>
      <w:r>
        <w:rPr>
          <w:rFonts w:hint="default" w:ascii="Times New Roman" w:hAnsi="Times New Roman" w:eastAsia="仿宋_GB2312" w:cs="Times New Roman"/>
          <w:b w:val="0"/>
          <w:bCs w:val="0"/>
          <w:color w:val="auto"/>
          <w:sz w:val="32"/>
          <w:szCs w:val="32"/>
          <w:highlight w:val="none"/>
          <w:lang w:val="en-US" w:eastAsia="zh-CN"/>
        </w:rPr>
        <w:t>转移就业；</w:t>
      </w:r>
      <w:r>
        <w:rPr>
          <w:rFonts w:hint="default" w:ascii="Times New Roman" w:hAnsi="Times New Roman" w:eastAsia="仿宋_GB2312" w:cs="Times New Roman"/>
          <w:b w:val="0"/>
          <w:bCs w:val="0"/>
          <w:kern w:val="2"/>
          <w:sz w:val="32"/>
          <w:szCs w:val="32"/>
          <w:highlight w:val="none"/>
          <w:lang w:val="en-US" w:eastAsia="zh-CN" w:bidi="ar-SA"/>
        </w:rPr>
        <w:t>毕岗村</w:t>
      </w:r>
      <w:r>
        <w:rPr>
          <w:rFonts w:hint="default" w:ascii="Times New Roman" w:hAnsi="Times New Roman" w:eastAsia="仿宋_GB2312" w:cs="Times New Roman"/>
          <w:color w:val="auto"/>
          <w:sz w:val="32"/>
          <w:szCs w:val="32"/>
          <w:highlight w:val="none"/>
          <w:lang w:val="en-US" w:eastAsia="zh-CN"/>
        </w:rPr>
        <w:t>与京创公司合作冷链物流项目，可保障</w:t>
      </w:r>
      <w:r>
        <w:rPr>
          <w:rFonts w:hint="default" w:ascii="Times New Roman" w:hAnsi="Times New Roman" w:eastAsia="仿宋_GB2312" w:cs="Times New Roman"/>
          <w:color w:val="auto"/>
          <w:sz w:val="32"/>
          <w:szCs w:val="32"/>
          <w:highlight w:val="none"/>
          <w:lang w:val="en-US" w:eastAsia="zh-CN"/>
        </w:rPr>
        <w:t>多</w:t>
      </w:r>
      <w:r>
        <w:rPr>
          <w:rFonts w:hint="default" w:ascii="Times New Roman" w:hAnsi="Times New Roman" w:eastAsia="仿宋_GB2312" w:cs="Times New Roman"/>
          <w:color w:val="auto"/>
          <w:sz w:val="32"/>
          <w:szCs w:val="32"/>
          <w:highlight w:val="none"/>
          <w:lang w:val="en-US" w:eastAsia="zh-CN"/>
        </w:rPr>
        <w:t>家食品企业的原料存放、运输</w:t>
      </w:r>
      <w:r>
        <w:rPr>
          <w:rFonts w:hint="default" w:ascii="Times New Roman" w:hAnsi="Times New Roman" w:eastAsia="仿宋_GB2312" w:cs="Times New Roman"/>
          <w:color w:val="auto"/>
          <w:sz w:val="32"/>
          <w:szCs w:val="32"/>
          <w:highlight w:val="none"/>
          <w:lang w:val="en-US" w:eastAsia="zh-CN"/>
        </w:rPr>
        <w:t>；建设完成占地面积2000平方米的工农村粮食仓储烘干中心项目；</w:t>
      </w:r>
      <w:r>
        <w:rPr>
          <w:rFonts w:hint="default" w:ascii="Times New Roman" w:hAnsi="Times New Roman" w:eastAsia="仿宋_GB2312" w:cs="Times New Roman"/>
          <w:b w:val="0"/>
          <w:bCs w:val="0"/>
          <w:kern w:val="2"/>
          <w:sz w:val="32"/>
          <w:szCs w:val="32"/>
          <w:highlight w:val="none"/>
          <w:lang w:val="en-US" w:eastAsia="zh-CN" w:bidi="ar-SA"/>
        </w:rPr>
        <w:t>闪冲</w:t>
      </w:r>
      <w:r>
        <w:rPr>
          <w:rFonts w:hint="default" w:ascii="Times New Roman" w:hAnsi="Times New Roman" w:eastAsia="仿宋_GB2312" w:cs="Times New Roman"/>
          <w:b w:val="0"/>
          <w:bCs w:val="0"/>
          <w:kern w:val="2"/>
          <w:sz w:val="32"/>
          <w:szCs w:val="32"/>
          <w:highlight w:val="none"/>
          <w:lang w:val="en-US" w:eastAsia="zh-CN" w:bidi="ar-SA"/>
        </w:rPr>
        <w:t>村投资建设矿泉水生产线；</w:t>
      </w:r>
      <w:r>
        <w:rPr>
          <w:rFonts w:hint="default" w:ascii="Times New Roman" w:hAnsi="Times New Roman" w:eastAsia="仿宋_GB2312" w:cs="Times New Roman"/>
          <w:b w:val="0"/>
          <w:bCs w:val="0"/>
          <w:kern w:val="2"/>
          <w:sz w:val="32"/>
          <w:szCs w:val="32"/>
          <w:highlight w:val="none"/>
          <w:lang w:val="en-US" w:eastAsia="zh-CN" w:bidi="ar-SA"/>
        </w:rPr>
        <w:t>张楼村标准化厂房项目</w:t>
      </w:r>
      <w:r>
        <w:rPr>
          <w:rFonts w:hint="default" w:ascii="Times New Roman" w:hAnsi="Times New Roman" w:eastAsia="仿宋_GB2312" w:cs="Times New Roman"/>
          <w:b w:val="0"/>
          <w:bCs w:val="0"/>
          <w:kern w:val="2"/>
          <w:sz w:val="32"/>
          <w:szCs w:val="32"/>
          <w:highlight w:val="none"/>
          <w:lang w:val="en-US" w:eastAsia="zh-CN" w:bidi="ar-SA"/>
        </w:rPr>
        <w:t>预计2024年</w:t>
      </w:r>
      <w:r>
        <w:rPr>
          <w:rFonts w:hint="default" w:ascii="Times New Roman" w:hAnsi="Times New Roman" w:eastAsia="仿宋_GB2312" w:cs="Times New Roman"/>
          <w:b w:val="0"/>
          <w:bCs w:val="0"/>
          <w:kern w:val="2"/>
          <w:sz w:val="32"/>
          <w:szCs w:val="32"/>
          <w:highlight w:val="none"/>
          <w:lang w:val="en-US" w:eastAsia="zh-CN" w:bidi="ar-SA"/>
        </w:rPr>
        <w:t>上半年建成</w:t>
      </w:r>
      <w:r>
        <w:rPr>
          <w:rFonts w:hint="default" w:ascii="Times New Roman" w:hAnsi="Times New Roman" w:eastAsia="仿宋_GB2312" w:cs="Times New Roman"/>
          <w:b w:val="0"/>
          <w:bCs w:val="0"/>
          <w:kern w:val="2"/>
          <w:sz w:val="32"/>
          <w:szCs w:val="32"/>
          <w:highlight w:val="none"/>
          <w:lang w:val="en-US" w:eastAsia="zh-CN" w:bidi="ar-SA"/>
        </w:rPr>
        <w:t>；林场村出售侧柏苗木，为村集体增收20余万元</w:t>
      </w:r>
      <w:r>
        <w:rPr>
          <w:rFonts w:hint="default" w:ascii="Times New Roman" w:hAnsi="Times New Roman" w:eastAsia="仿宋_GB2312" w:cs="Times New Roman"/>
          <w:kern w:val="2"/>
          <w:sz w:val="32"/>
          <w:szCs w:val="32"/>
          <w:highlight w:val="none"/>
          <w:lang w:val="en-US" w:eastAsia="zh-CN" w:bidi="ar-SA"/>
        </w:rPr>
        <w:t>。连续四年举办闪冲</w:t>
      </w:r>
      <w:r>
        <w:rPr>
          <w:rFonts w:hint="default" w:ascii="Times New Roman" w:hAnsi="Times New Roman" w:eastAsia="仿宋_GB2312" w:cs="Times New Roman"/>
          <w:kern w:val="2"/>
          <w:sz w:val="32"/>
          <w:szCs w:val="32"/>
          <w:highlight w:val="none"/>
          <w:lang w:val="en-US" w:eastAsia="zh-CN" w:bidi="ar-SA"/>
        </w:rPr>
        <w:t>牛肉汤</w:t>
      </w:r>
      <w:r>
        <w:rPr>
          <w:rFonts w:hint="default" w:ascii="Times New Roman" w:hAnsi="Times New Roman" w:eastAsia="仿宋_GB2312" w:cs="Times New Roman"/>
          <w:kern w:val="2"/>
          <w:sz w:val="32"/>
          <w:szCs w:val="32"/>
          <w:highlight w:val="none"/>
          <w:lang w:val="en-US" w:eastAsia="zh-CN" w:bidi="ar-SA"/>
        </w:rPr>
        <w:t>美食节</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林场盆景</w:t>
      </w:r>
      <w:r>
        <w:rPr>
          <w:rFonts w:hint="default" w:ascii="Times New Roman" w:hAnsi="Times New Roman" w:eastAsia="仿宋_GB2312" w:cs="Times New Roman"/>
          <w:kern w:val="2"/>
          <w:sz w:val="32"/>
          <w:szCs w:val="32"/>
          <w:highlight w:val="none"/>
          <w:lang w:val="en-US" w:eastAsia="zh-CN" w:bidi="ar-SA"/>
        </w:rPr>
        <w:t>园艺</w:t>
      </w:r>
      <w:r>
        <w:rPr>
          <w:rFonts w:hint="default" w:ascii="Times New Roman" w:hAnsi="Times New Roman" w:eastAsia="仿宋_GB2312" w:cs="Times New Roman"/>
          <w:kern w:val="2"/>
          <w:sz w:val="32"/>
          <w:szCs w:val="32"/>
          <w:highlight w:val="none"/>
          <w:lang w:val="en-US" w:eastAsia="zh-CN" w:bidi="ar-SA"/>
        </w:rPr>
        <w:t>展</w:t>
      </w:r>
      <w:r>
        <w:rPr>
          <w:rFonts w:hint="default" w:ascii="Times New Roman" w:hAnsi="Times New Roman" w:eastAsia="仿宋_GB2312" w:cs="Times New Roman"/>
          <w:kern w:val="2"/>
          <w:sz w:val="32"/>
          <w:szCs w:val="32"/>
          <w:highlight w:val="none"/>
          <w:lang w:val="en-US" w:eastAsia="zh-CN" w:bidi="ar-SA"/>
        </w:rPr>
        <w:t>。2023年</w:t>
      </w:r>
      <w:r>
        <w:rPr>
          <w:rFonts w:hint="default" w:ascii="Times New Roman" w:hAnsi="Times New Roman" w:eastAsia="仿宋_GB2312" w:cs="Times New Roman"/>
          <w:b w:val="0"/>
          <w:bCs w:val="0"/>
          <w:color w:val="auto"/>
          <w:sz w:val="32"/>
          <w:szCs w:val="32"/>
          <w:highlight w:val="none"/>
          <w:lang w:val="en-US" w:eastAsia="zh-CN"/>
        </w:rPr>
        <w:t>全镇村级集体经济收入</w:t>
      </w:r>
      <w:r>
        <w:rPr>
          <w:rFonts w:hint="default" w:ascii="Times New Roman" w:hAnsi="Times New Roman" w:eastAsia="仿宋_GB2312" w:cs="Times New Roman"/>
          <w:b w:val="0"/>
          <w:bCs w:val="0"/>
          <w:color w:val="auto"/>
          <w:sz w:val="32"/>
          <w:szCs w:val="32"/>
          <w:highlight w:val="none"/>
          <w:lang w:val="en-US" w:eastAsia="zh-CN"/>
        </w:rPr>
        <w:t>达557.07</w:t>
      </w:r>
      <w:r>
        <w:rPr>
          <w:rFonts w:hint="default" w:ascii="Times New Roman" w:hAnsi="Times New Roman" w:eastAsia="仿宋_GB2312" w:cs="Times New Roman"/>
          <w:b w:val="0"/>
          <w:bCs w:val="0"/>
          <w:color w:val="auto"/>
          <w:sz w:val="32"/>
          <w:szCs w:val="32"/>
          <w:highlight w:val="none"/>
          <w:lang w:val="en-US" w:eastAsia="zh-CN"/>
        </w:rPr>
        <w:t>万元</w:t>
      </w:r>
      <w:r>
        <w:rPr>
          <w:rFonts w:hint="default" w:ascii="Times New Roman" w:hAnsi="Times New Roman" w:eastAsia="仿宋_GB2312" w:cs="Times New Roman"/>
          <w:b w:val="0"/>
          <w:bCs w:val="0"/>
          <w:color w:val="auto"/>
          <w:sz w:val="32"/>
          <w:szCs w:val="32"/>
          <w:highlight w:val="none"/>
          <w:lang w:val="en-US" w:eastAsia="zh-CN"/>
        </w:rPr>
        <w:t>，同比增长26.3%；</w:t>
      </w:r>
      <w:r>
        <w:rPr>
          <w:rFonts w:hint="default" w:ascii="Times New Roman" w:hAnsi="Times New Roman" w:eastAsia="仿宋_GB2312" w:cs="Times New Roman"/>
          <w:b w:val="0"/>
          <w:bCs w:val="0"/>
          <w:color w:val="auto"/>
          <w:sz w:val="32"/>
          <w:szCs w:val="32"/>
          <w:highlight w:val="none"/>
          <w:lang w:val="en-US" w:eastAsia="zh-CN"/>
        </w:rPr>
        <w:t>高质高效利用乡村振兴衔接资金，共实施项目2个，已全部完工，资金支出率100%。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仿宋_GB2312" w:cs="Times New Roman"/>
          <w:b/>
          <w:bCs/>
          <w:kern w:val="2"/>
          <w:sz w:val="32"/>
          <w:szCs w:val="32"/>
          <w:lang w:val="en-US" w:eastAsia="zh-CN" w:bidi="ar-SA"/>
        </w:rPr>
        <w:t>二</w:t>
      </w:r>
      <w:r>
        <w:rPr>
          <w:rFonts w:hint="default" w:ascii="Times New Roman" w:hAnsi="Times New Roman" w:eastAsia="仿宋_GB2312" w:cs="Times New Roman"/>
          <w:b/>
          <w:bCs/>
          <w:kern w:val="2"/>
          <w:sz w:val="32"/>
          <w:szCs w:val="32"/>
          <w:lang w:val="en-US" w:eastAsia="zh-CN" w:bidi="ar-SA"/>
        </w:rPr>
        <w:t>是全力推进乡村建设。</w:t>
      </w:r>
      <w:r>
        <w:rPr>
          <w:rFonts w:hint="default" w:ascii="Times New Roman" w:hAnsi="Times New Roman" w:eastAsia="仿宋_GB2312" w:cs="Times New Roman"/>
          <w:kern w:val="2"/>
          <w:sz w:val="32"/>
          <w:szCs w:val="32"/>
          <w:highlight w:val="none"/>
          <w:lang w:val="en-US" w:eastAsia="zh-CN" w:bidi="ar-SA"/>
        </w:rPr>
        <w:t>扎实开展防致贫工作</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落实动态监测、精准帮扶机制</w:t>
      </w:r>
      <w:r>
        <w:rPr>
          <w:rFonts w:hint="default" w:ascii="Times New Roman" w:hAnsi="Times New Roman" w:eastAsia="仿宋_GB2312" w:cs="Times New Roman"/>
          <w:kern w:val="2"/>
          <w:sz w:val="32"/>
          <w:szCs w:val="32"/>
          <w:highlight w:val="none"/>
          <w:lang w:val="en-US" w:eastAsia="zh-CN" w:bidi="ar-SA"/>
        </w:rPr>
        <w:t>。一年来，全镇共排查4810户17208人，新增测对象14户39人，对24户73名监测对象落实精准帮扶政策，科学制定203条具体帮扶措施，实施开发式帮扶9户,“三保障一安全”持续巩固</w:t>
      </w:r>
      <w:r>
        <w:rPr>
          <w:rFonts w:hint="default" w:ascii="Times New Roman" w:hAnsi="Times New Roman" w:eastAsia="仿宋_GB2312" w:cs="Times New Roman"/>
          <w:kern w:val="2"/>
          <w:sz w:val="32"/>
          <w:szCs w:val="32"/>
          <w:highlight w:val="none"/>
          <w:lang w:val="en-US" w:eastAsia="zh-CN" w:bidi="ar-SA"/>
        </w:rPr>
        <w:t>。深入实施农村人居环境整治“百日攻坚”等专项行动，健全农村生活垃圾收集、转运、处理机制，大力推进秸秆综合利用，积极开展</w:t>
      </w:r>
      <w:r>
        <w:rPr>
          <w:rFonts w:hint="default" w:ascii="Times New Roman" w:hAnsi="Times New Roman" w:eastAsia="仿宋_GB2312" w:cs="Times New Roman"/>
          <w:kern w:val="2"/>
          <w:sz w:val="32"/>
          <w:szCs w:val="32"/>
          <w:highlight w:val="none"/>
          <w:lang w:val="en-US" w:eastAsia="zh-CN" w:bidi="ar-SA"/>
        </w:rPr>
        <w:t>房屋安全</w:t>
      </w:r>
      <w:r>
        <w:rPr>
          <w:rFonts w:hint="default" w:ascii="Times New Roman" w:hAnsi="Times New Roman" w:eastAsia="仿宋_GB2312" w:cs="Times New Roman"/>
          <w:kern w:val="2"/>
          <w:sz w:val="32"/>
          <w:szCs w:val="32"/>
          <w:highlight w:val="none"/>
          <w:lang w:val="en-US" w:eastAsia="zh-CN" w:bidi="ar-SA"/>
        </w:rPr>
        <w:t>、旱厕等民生设施起底改造工作。</w:t>
      </w:r>
      <w:r>
        <w:rPr>
          <w:rFonts w:hint="default" w:ascii="Times New Roman" w:hAnsi="Times New Roman" w:eastAsia="仿宋_GB2312" w:cs="Times New Roman"/>
          <w:b w:val="0"/>
          <w:bCs w:val="0"/>
          <w:kern w:val="2"/>
          <w:sz w:val="32"/>
          <w:szCs w:val="32"/>
          <w:lang w:val="en-US" w:eastAsia="zh-CN" w:bidi="ar-SA"/>
        </w:rPr>
        <w:t>全年共</w:t>
      </w:r>
      <w:r>
        <w:rPr>
          <w:rFonts w:hint="default" w:ascii="Times New Roman" w:hAnsi="Times New Roman" w:eastAsia="仿宋_GB2312" w:cs="Times New Roman"/>
          <w:b w:val="0"/>
          <w:bCs w:val="0"/>
          <w:kern w:val="2"/>
          <w:sz w:val="32"/>
          <w:szCs w:val="32"/>
          <w:lang w:val="en-US" w:eastAsia="zh-CN" w:bidi="ar-SA"/>
        </w:rPr>
        <w:t>清运垃圾杂物</w:t>
      </w:r>
      <w:r>
        <w:rPr>
          <w:rFonts w:hint="default" w:ascii="Times New Roman" w:hAnsi="Times New Roman" w:eastAsia="仿宋_GB2312" w:cs="Times New Roman"/>
          <w:b w:val="0"/>
          <w:bCs w:val="0"/>
          <w:kern w:val="2"/>
          <w:sz w:val="32"/>
          <w:szCs w:val="32"/>
          <w:lang w:val="en-US" w:eastAsia="zh-CN" w:bidi="ar-SA"/>
        </w:rPr>
        <w:t>4800</w:t>
      </w:r>
      <w:r>
        <w:rPr>
          <w:rFonts w:hint="default" w:ascii="Times New Roman" w:hAnsi="Times New Roman" w:eastAsia="仿宋_GB2312" w:cs="Times New Roman"/>
          <w:b w:val="0"/>
          <w:bCs w:val="0"/>
          <w:kern w:val="2"/>
          <w:sz w:val="32"/>
          <w:szCs w:val="32"/>
          <w:lang w:val="en-US" w:eastAsia="zh-CN" w:bidi="ar-SA"/>
        </w:rPr>
        <w:t>余吨，清除乱堆乱放</w:t>
      </w:r>
      <w:r>
        <w:rPr>
          <w:rFonts w:hint="default" w:ascii="Times New Roman" w:hAnsi="Times New Roman" w:eastAsia="仿宋_GB2312" w:cs="Times New Roman"/>
          <w:b w:val="0"/>
          <w:bCs w:val="0"/>
          <w:kern w:val="2"/>
          <w:sz w:val="32"/>
          <w:szCs w:val="32"/>
          <w:lang w:val="en-US" w:eastAsia="zh-CN" w:bidi="ar-SA"/>
        </w:rPr>
        <w:t>2000</w:t>
      </w:r>
      <w:r>
        <w:rPr>
          <w:rFonts w:hint="default" w:ascii="Times New Roman" w:hAnsi="Times New Roman" w:eastAsia="仿宋_GB2312" w:cs="Times New Roman"/>
          <w:b w:val="0"/>
          <w:bCs w:val="0"/>
          <w:kern w:val="2"/>
          <w:sz w:val="32"/>
          <w:szCs w:val="32"/>
          <w:lang w:val="en-US" w:eastAsia="zh-CN" w:bidi="ar-SA"/>
        </w:rPr>
        <w:t>余处</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u w:val="none"/>
          <w:lang w:val="en-US" w:eastAsia="zh-CN" w:bidi="ar-SA"/>
        </w:rPr>
        <w:t>林场村、闪冲村成功申报省级美丽宜居村庄。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kern w:val="2"/>
          <w:sz w:val="32"/>
          <w:szCs w:val="32"/>
          <w:highlight w:val="none"/>
          <w:lang w:val="en-US" w:eastAsia="zh-CN" w:bidi="ar-SA"/>
        </w:rPr>
        <w:t>三</w:t>
      </w:r>
      <w:r>
        <w:rPr>
          <w:rFonts w:hint="default" w:ascii="Times New Roman" w:hAnsi="Times New Roman" w:eastAsia="仿宋_GB2312" w:cs="Times New Roman"/>
          <w:b/>
          <w:bCs/>
          <w:kern w:val="2"/>
          <w:sz w:val="32"/>
          <w:szCs w:val="32"/>
          <w:highlight w:val="none"/>
          <w:lang w:val="en-US" w:eastAsia="zh-CN" w:bidi="ar-SA"/>
        </w:rPr>
        <w:t>是坚决落实耕地保护和粮食安全责任制。</w:t>
      </w:r>
      <w:r>
        <w:rPr>
          <w:rFonts w:hint="default" w:ascii="Times New Roman" w:hAnsi="Times New Roman" w:eastAsia="仿宋_GB2312" w:cs="Times New Roman"/>
          <w:b w:val="0"/>
          <w:bCs w:val="0"/>
          <w:kern w:val="2"/>
          <w:sz w:val="32"/>
          <w:szCs w:val="32"/>
          <w:u w:val="none"/>
          <w:lang w:val="en-US" w:eastAsia="zh-CN" w:bidi="ar-SA"/>
        </w:rPr>
        <w:t>牢牢守住耕地保护红线，强化政府主体责任，严格</w:t>
      </w:r>
      <w:r>
        <w:rPr>
          <w:rFonts w:hint="default" w:ascii="Times New Roman" w:hAnsi="Times New Roman" w:eastAsia="仿宋_GB2312" w:cs="Times New Roman"/>
          <w:b w:val="0"/>
          <w:bCs w:val="0"/>
          <w:kern w:val="2"/>
          <w:sz w:val="32"/>
          <w:szCs w:val="32"/>
          <w:u w:val="none"/>
          <w:lang w:val="en-US" w:eastAsia="zh-CN" w:bidi="ar-SA"/>
        </w:rPr>
        <w:t>落实耕地保护硬措施，坚决遏制耕地“非农化”、永久基本农田“非粮化”，深入推进农村乱占耕地建房等专项整治行动。</w:t>
      </w:r>
      <w:r>
        <w:rPr>
          <w:rFonts w:hint="default" w:ascii="Times New Roman" w:hAnsi="Times New Roman" w:eastAsia="仿宋_GB2312" w:cs="Times New Roman"/>
          <w:b w:val="0"/>
          <w:bCs w:val="0"/>
          <w:kern w:val="2"/>
          <w:sz w:val="32"/>
          <w:szCs w:val="32"/>
          <w:u w:val="none"/>
          <w:lang w:val="en-US" w:eastAsia="zh-CN" w:bidi="ar-SA"/>
        </w:rPr>
        <w:t>全</w:t>
      </w:r>
      <w:r>
        <w:rPr>
          <w:rFonts w:hint="default" w:ascii="Times New Roman" w:hAnsi="Times New Roman" w:eastAsia="仿宋_GB2312" w:cs="Times New Roman"/>
          <w:b w:val="0"/>
          <w:bCs w:val="0"/>
          <w:kern w:val="2"/>
          <w:sz w:val="32"/>
          <w:szCs w:val="32"/>
          <w:highlight w:val="none"/>
          <w:u w:val="none"/>
          <w:lang w:val="en-US" w:eastAsia="zh-CN" w:bidi="ar-SA"/>
        </w:rPr>
        <w:t>年完成补充耕地</w:t>
      </w:r>
      <w:r>
        <w:rPr>
          <w:rFonts w:hint="default" w:ascii="Times New Roman" w:hAnsi="Times New Roman" w:eastAsia="仿宋_GB2312" w:cs="Times New Roman"/>
          <w:b w:val="0"/>
          <w:bCs w:val="0"/>
          <w:kern w:val="2"/>
          <w:sz w:val="32"/>
          <w:szCs w:val="32"/>
          <w:u w:val="none"/>
          <w:lang w:val="en-US" w:eastAsia="zh-CN" w:bidi="ar-SA"/>
        </w:rPr>
        <w:t>420亩</w:t>
      </w:r>
      <w:r>
        <w:rPr>
          <w:rFonts w:hint="default" w:ascii="Times New Roman" w:hAnsi="Times New Roman" w:eastAsia="仿宋_GB2312" w:cs="Times New Roman"/>
          <w:b w:val="0"/>
          <w:bCs w:val="0"/>
          <w:kern w:val="2"/>
          <w:sz w:val="32"/>
          <w:szCs w:val="32"/>
          <w:u w:val="none"/>
          <w:lang w:val="en-US" w:eastAsia="zh-CN" w:bidi="ar-SA"/>
        </w:rPr>
        <w:t>，确保粮食</w:t>
      </w:r>
      <w:r>
        <w:rPr>
          <w:rFonts w:hint="default" w:ascii="Times New Roman" w:hAnsi="Times New Roman" w:eastAsia="仿宋_GB2312" w:cs="Times New Roman"/>
          <w:b w:val="0"/>
          <w:bCs w:val="0"/>
          <w:kern w:val="2"/>
          <w:sz w:val="32"/>
          <w:szCs w:val="32"/>
          <w:u w:val="none"/>
          <w:lang w:val="en-US" w:eastAsia="zh-CN" w:bidi="ar-SA"/>
        </w:rPr>
        <w:t>播种面积</w:t>
      </w:r>
      <w:r>
        <w:rPr>
          <w:rFonts w:hint="default" w:ascii="Times New Roman" w:hAnsi="Times New Roman" w:eastAsia="仿宋_GB2312" w:cs="Times New Roman"/>
          <w:b w:val="0"/>
          <w:bCs w:val="0"/>
          <w:kern w:val="2"/>
          <w:sz w:val="32"/>
          <w:szCs w:val="32"/>
          <w:u w:val="none"/>
          <w:lang w:val="en-US" w:eastAsia="zh-CN" w:bidi="ar-SA"/>
        </w:rPr>
        <w:t>、产量稳定在</w:t>
      </w:r>
      <w:r>
        <w:rPr>
          <w:rFonts w:hint="default" w:ascii="Times New Roman" w:hAnsi="Times New Roman" w:eastAsia="仿宋_GB2312" w:cs="Times New Roman"/>
          <w:b w:val="0"/>
          <w:bCs w:val="0"/>
          <w:kern w:val="2"/>
          <w:sz w:val="32"/>
          <w:szCs w:val="32"/>
          <w:u w:val="none"/>
          <w:lang w:val="en-US" w:eastAsia="zh-CN" w:bidi="ar-SA"/>
        </w:rPr>
        <w:t>1.26</w:t>
      </w:r>
      <w:r>
        <w:rPr>
          <w:rFonts w:hint="default" w:ascii="Times New Roman" w:hAnsi="Times New Roman" w:eastAsia="仿宋_GB2312" w:cs="Times New Roman"/>
          <w:b w:val="0"/>
          <w:bCs w:val="0"/>
          <w:kern w:val="2"/>
          <w:sz w:val="32"/>
          <w:szCs w:val="32"/>
          <w:u w:val="none"/>
          <w:lang w:val="en-US" w:eastAsia="zh-CN" w:bidi="ar-SA"/>
        </w:rPr>
        <w:t>万亩、</w:t>
      </w:r>
      <w:r>
        <w:rPr>
          <w:rFonts w:hint="default" w:ascii="Times New Roman" w:hAnsi="Times New Roman" w:eastAsia="仿宋_GB2312" w:cs="Times New Roman"/>
          <w:b w:val="0"/>
          <w:bCs w:val="0"/>
          <w:kern w:val="2"/>
          <w:sz w:val="32"/>
          <w:szCs w:val="32"/>
          <w:u w:val="none"/>
          <w:lang w:val="en-US" w:eastAsia="zh-CN" w:bidi="ar-SA"/>
        </w:rPr>
        <w:t>3800</w:t>
      </w:r>
      <w:r>
        <w:rPr>
          <w:rFonts w:hint="default" w:ascii="Times New Roman" w:hAnsi="Times New Roman" w:eastAsia="仿宋_GB2312" w:cs="Times New Roman"/>
          <w:b w:val="0"/>
          <w:bCs w:val="0"/>
          <w:kern w:val="2"/>
          <w:sz w:val="32"/>
          <w:szCs w:val="32"/>
          <w:u w:val="none"/>
          <w:lang w:val="en-US" w:eastAsia="zh-CN" w:bidi="ar-SA"/>
        </w:rPr>
        <w:t>吨以上。坚持党建和农业两结合、两促进，深入推进农业生产“大托管”，全镇共托管土地面积</w:t>
      </w:r>
      <w:r>
        <w:rPr>
          <w:rFonts w:hint="default" w:ascii="Times New Roman" w:hAnsi="Times New Roman" w:eastAsia="仿宋_GB2312" w:cs="Times New Roman"/>
          <w:b w:val="0"/>
          <w:bCs w:val="0"/>
          <w:kern w:val="2"/>
          <w:sz w:val="32"/>
          <w:szCs w:val="32"/>
          <w:u w:val="none"/>
          <w:lang w:val="en-US" w:eastAsia="zh-CN" w:bidi="ar-SA"/>
        </w:rPr>
        <w:t>2031</w:t>
      </w:r>
      <w:r>
        <w:rPr>
          <w:rFonts w:hint="default" w:ascii="Times New Roman" w:hAnsi="Times New Roman" w:eastAsia="仿宋_GB2312" w:cs="Times New Roman"/>
          <w:b w:val="0"/>
          <w:bCs w:val="0"/>
          <w:kern w:val="2"/>
          <w:sz w:val="32"/>
          <w:szCs w:val="32"/>
          <w:u w:val="none"/>
          <w:lang w:val="en-US" w:eastAsia="zh-CN" w:bidi="ar-SA"/>
        </w:rPr>
        <w:t>亩，工农村获得市农业生产大托管粮食产量大比武二等奖、市党建引领农业生产“大托管”十佳示范村。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楷体_GB2312" w:cs="Times New Roman"/>
          <w:b/>
          <w:bCs/>
          <w:sz w:val="32"/>
          <w:szCs w:val="32"/>
          <w:lang w:val="en-US" w:eastAsia="zh-CN"/>
        </w:rPr>
        <w:t>（三）科学规划、乘势而上，城乡融合协调发展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一是基础设施</w:t>
      </w:r>
      <w:r>
        <w:rPr>
          <w:rFonts w:hint="default" w:ascii="Times New Roman" w:hAnsi="Times New Roman" w:eastAsia="仿宋_GB2312" w:cs="Times New Roman"/>
          <w:b/>
          <w:bCs/>
          <w:kern w:val="2"/>
          <w:sz w:val="32"/>
          <w:szCs w:val="32"/>
          <w:lang w:val="en-US" w:eastAsia="zh-CN" w:bidi="ar-SA"/>
        </w:rPr>
        <w:t>更加</w:t>
      </w:r>
      <w:r>
        <w:rPr>
          <w:rFonts w:hint="default" w:ascii="Times New Roman" w:hAnsi="Times New Roman" w:eastAsia="仿宋_GB2312" w:cs="Times New Roman"/>
          <w:b/>
          <w:bCs/>
          <w:kern w:val="2"/>
          <w:sz w:val="32"/>
          <w:szCs w:val="32"/>
          <w:lang w:val="en-US" w:eastAsia="zh-CN" w:bidi="ar-SA"/>
        </w:rPr>
        <w:t>完善。</w:t>
      </w:r>
      <w:r>
        <w:rPr>
          <w:rFonts w:hint="default" w:ascii="Times New Roman" w:hAnsi="Times New Roman" w:eastAsia="仿宋_GB2312" w:cs="Times New Roman"/>
          <w:b w:val="0"/>
          <w:bCs w:val="0"/>
          <w:kern w:val="2"/>
          <w:sz w:val="32"/>
          <w:szCs w:val="32"/>
          <w:lang w:val="en-US" w:eastAsia="zh-CN" w:bidi="ar-SA"/>
        </w:rPr>
        <w:t>全方位补齐农村基础设施短板，进一步提升农村道路等级、高效节水以及农村公共服务为主的小型基础设施建设项目。</w:t>
      </w:r>
      <w:r>
        <w:rPr>
          <w:rFonts w:hint="default" w:ascii="Times New Roman" w:hAnsi="Times New Roman" w:eastAsia="仿宋_GB2312" w:cs="Times New Roman"/>
          <w:b w:val="0"/>
          <w:bCs w:val="0"/>
          <w:kern w:val="2"/>
          <w:sz w:val="32"/>
          <w:szCs w:val="32"/>
          <w:lang w:val="en-US" w:eastAsia="zh-CN" w:bidi="ar-SA"/>
        </w:rPr>
        <w:t>全年</w:t>
      </w:r>
      <w:r>
        <w:rPr>
          <w:rFonts w:hint="default" w:ascii="Times New Roman" w:hAnsi="Times New Roman" w:eastAsia="仿宋_GB2312" w:cs="Times New Roman"/>
          <w:b w:val="0"/>
          <w:bCs w:val="0"/>
          <w:kern w:val="2"/>
          <w:sz w:val="32"/>
          <w:szCs w:val="32"/>
          <w:lang w:val="en-US" w:eastAsia="zh-CN" w:bidi="ar-SA"/>
        </w:rPr>
        <w:t>实施农村公路养护工程4公里；完成农村公路安全设施提升工程</w:t>
      </w:r>
      <w:r>
        <w:rPr>
          <w:rFonts w:hint="default" w:ascii="Times New Roman" w:hAnsi="Times New Roman" w:eastAsia="仿宋_GB2312" w:cs="Times New Roman"/>
          <w:b w:val="0"/>
          <w:bCs w:val="0"/>
          <w:kern w:val="2"/>
          <w:sz w:val="32"/>
          <w:szCs w:val="32"/>
          <w:highlight w:val="none"/>
          <w:lang w:val="en-US" w:eastAsia="zh-CN" w:bidi="ar-SA"/>
        </w:rPr>
        <w:t>；农村公益事业建设财政奖补项目11个，其中普惠制项7个，特惠制项目4个，目前所有项目均已完工并投入使用；进一步提高改</w:t>
      </w:r>
      <w:r>
        <w:rPr>
          <w:rFonts w:hint="default" w:ascii="Times New Roman" w:hAnsi="Times New Roman" w:eastAsia="仿宋_GB2312" w:cs="Times New Roman"/>
          <w:b w:val="0"/>
          <w:bCs w:val="0"/>
          <w:kern w:val="2"/>
          <w:sz w:val="32"/>
          <w:szCs w:val="32"/>
          <w:lang w:val="en-US" w:eastAsia="zh-CN" w:bidi="ar-SA"/>
        </w:rPr>
        <w:t>厕质量，超额完成全年任务总量；完成5个村户改厕整村推进任务；以改善乡村基础设施和公共服务为基础，山王村省级和美乡村中心村、闪冲村和美乡村精品示范村启动创建。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二是生态环境持续优化。</w:t>
      </w:r>
      <w:r>
        <w:rPr>
          <w:rFonts w:hint="default" w:ascii="Times New Roman" w:hAnsi="Times New Roman" w:eastAsia="仿宋_GB2312" w:cs="Times New Roman"/>
          <w:b w:val="0"/>
          <w:bCs w:val="0"/>
          <w:kern w:val="2"/>
          <w:sz w:val="32"/>
          <w:szCs w:val="32"/>
          <w:lang w:val="en-US" w:eastAsia="zh-CN" w:bidi="ar-SA"/>
        </w:rPr>
        <w:t>全力做好生态环境保护</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持续打好蓝天、碧水、净土保卫战，深入推进生态文明建设和绿色低碳发展。</w:t>
      </w:r>
      <w:r>
        <w:rPr>
          <w:rFonts w:hint="default" w:ascii="Times New Roman" w:hAnsi="Times New Roman" w:eastAsia="仿宋_GB2312" w:cs="Times New Roman"/>
          <w:b w:val="0"/>
          <w:bCs w:val="0"/>
          <w:kern w:val="2"/>
          <w:sz w:val="32"/>
          <w:szCs w:val="32"/>
          <w:lang w:val="en-US" w:eastAsia="zh-CN" w:bidi="ar-SA"/>
        </w:rPr>
        <w:t>扎实推进秸秆禁烧、扬尘治理、堆场整治等工作</w:t>
      </w:r>
      <w:r>
        <w:rPr>
          <w:rFonts w:hint="default" w:ascii="Times New Roman" w:hAnsi="Times New Roman" w:eastAsia="仿宋_GB2312" w:cs="Times New Roman"/>
          <w:b w:val="0"/>
          <w:bCs w:val="0"/>
          <w:kern w:val="2"/>
          <w:sz w:val="32"/>
          <w:szCs w:val="32"/>
          <w:lang w:val="en-US" w:eastAsia="zh-CN" w:bidi="ar-SA"/>
        </w:rPr>
        <w:t>，实现空气质量稳步提升</w:t>
      </w:r>
      <w:r>
        <w:rPr>
          <w:rFonts w:hint="default" w:ascii="Times New Roman" w:hAnsi="Times New Roman" w:eastAsia="仿宋_GB2312" w:cs="Times New Roman"/>
          <w:b w:val="0"/>
          <w:bCs w:val="0"/>
          <w:kern w:val="2"/>
          <w:sz w:val="32"/>
          <w:szCs w:val="32"/>
          <w:lang w:val="en-US" w:eastAsia="zh-CN" w:bidi="ar-SA"/>
        </w:rPr>
        <w:t>，在淮南市2023年3月乡镇（街道）环境空气质量考核结果测算中排名第2名。巩固河湖整治现有成果，进一步完善河长巡河、管河、治河常态化机制；</w:t>
      </w:r>
      <w:r>
        <w:rPr>
          <w:rFonts w:hint="default" w:ascii="Times New Roman" w:hAnsi="Times New Roman" w:eastAsia="仿宋_GB2312" w:cs="Times New Roman"/>
          <w:b w:val="0"/>
          <w:bCs w:val="0"/>
          <w:kern w:val="2"/>
          <w:sz w:val="32"/>
          <w:szCs w:val="32"/>
          <w:lang w:val="en-US" w:eastAsia="zh-CN" w:bidi="ar-SA"/>
        </w:rPr>
        <w:t>规范农村污水处理设施运行</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管护，不断改善水生态环境</w:t>
      </w:r>
      <w:r>
        <w:rPr>
          <w:rFonts w:hint="default" w:ascii="Times New Roman" w:hAnsi="Times New Roman" w:eastAsia="仿宋_GB2312" w:cs="Times New Roman"/>
          <w:b w:val="0"/>
          <w:bCs w:val="0"/>
          <w:kern w:val="2"/>
          <w:sz w:val="32"/>
          <w:szCs w:val="32"/>
          <w:lang w:val="en-US" w:eastAsia="zh-CN" w:bidi="ar-SA"/>
        </w:rPr>
        <w:t>；完成山王大沟水环境治理、工农村污水处理及李咀孜桥苑小区问题整改等工作</w:t>
      </w:r>
      <w:r>
        <w:rPr>
          <w:rFonts w:hint="default" w:ascii="Times New Roman" w:hAnsi="Times New Roman" w:eastAsia="仿宋_GB2312" w:cs="Times New Roman"/>
          <w:b w:val="0"/>
          <w:bCs w:val="0"/>
          <w:kern w:val="2"/>
          <w:sz w:val="32"/>
          <w:szCs w:val="32"/>
          <w:lang w:val="en-US" w:eastAsia="zh-CN" w:bidi="ar-SA"/>
        </w:rPr>
        <w:t>。坚持预防为主、保护优先，切实抓好土壤污染防治工作</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严格落实林长制，完成人工造林面积</w:t>
      </w:r>
      <w:r>
        <w:rPr>
          <w:rFonts w:hint="default" w:ascii="Times New Roman" w:hAnsi="Times New Roman" w:eastAsia="仿宋_GB2312" w:cs="Times New Roman"/>
          <w:b w:val="0"/>
          <w:bCs w:val="0"/>
          <w:kern w:val="2"/>
          <w:sz w:val="32"/>
          <w:szCs w:val="32"/>
          <w:lang w:val="en-US" w:eastAsia="zh-CN" w:bidi="ar-SA"/>
        </w:rPr>
        <w:t>210</w:t>
      </w:r>
      <w:r>
        <w:rPr>
          <w:rFonts w:hint="default" w:ascii="Times New Roman" w:hAnsi="Times New Roman" w:eastAsia="仿宋_GB2312" w:cs="Times New Roman"/>
          <w:b w:val="0"/>
          <w:bCs w:val="0"/>
          <w:kern w:val="2"/>
          <w:sz w:val="32"/>
          <w:szCs w:val="32"/>
          <w:lang w:val="en-US" w:eastAsia="zh-CN" w:bidi="ar-SA"/>
        </w:rPr>
        <w:t>亩，努力实现经济与生态“双赢”目标，让</w:t>
      </w:r>
      <w:r>
        <w:rPr>
          <w:rFonts w:hint="default" w:ascii="Times New Roman" w:hAnsi="Times New Roman" w:eastAsia="仿宋_GB2312" w:cs="Times New Roman"/>
          <w:b w:val="0"/>
          <w:bCs w:val="0"/>
          <w:kern w:val="2"/>
          <w:sz w:val="32"/>
          <w:szCs w:val="32"/>
          <w:lang w:val="en-US" w:eastAsia="zh-CN" w:bidi="ar-SA"/>
        </w:rPr>
        <w:t>山王镇</w:t>
      </w:r>
      <w:r>
        <w:rPr>
          <w:rFonts w:hint="default" w:ascii="Times New Roman" w:hAnsi="Times New Roman" w:eastAsia="仿宋_GB2312" w:cs="Times New Roman"/>
          <w:b w:val="0"/>
          <w:bCs w:val="0"/>
          <w:kern w:val="2"/>
          <w:sz w:val="32"/>
          <w:szCs w:val="32"/>
          <w:lang w:val="en-US" w:eastAsia="zh-CN" w:bidi="ar-SA"/>
        </w:rPr>
        <w:t>天更蓝、水更清、山更绿、环境更优美。</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bCs/>
          <w:kern w:val="2"/>
          <w:sz w:val="32"/>
          <w:szCs w:val="32"/>
          <w:lang w:val="en-US" w:eastAsia="zh-CN" w:bidi="ar-SA"/>
        </w:rPr>
        <w:t>城镇品质不断提升</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统筹人文素质提升和环境卫生整治，让</w:t>
      </w:r>
      <w:r>
        <w:rPr>
          <w:rFonts w:hint="default" w:ascii="Times New Roman" w:hAnsi="Times New Roman" w:eastAsia="仿宋_GB2312" w:cs="Times New Roman"/>
          <w:b w:val="0"/>
          <w:bCs w:val="0"/>
          <w:kern w:val="2"/>
          <w:sz w:val="32"/>
          <w:szCs w:val="32"/>
          <w:lang w:val="en-US" w:eastAsia="zh-CN" w:bidi="ar-SA"/>
        </w:rPr>
        <w:t>镇域</w:t>
      </w:r>
      <w:r>
        <w:rPr>
          <w:rFonts w:hint="default" w:ascii="Times New Roman" w:hAnsi="Times New Roman" w:eastAsia="仿宋_GB2312" w:cs="Times New Roman"/>
          <w:b w:val="0"/>
          <w:bCs w:val="0"/>
          <w:kern w:val="2"/>
          <w:sz w:val="32"/>
          <w:szCs w:val="32"/>
          <w:lang w:val="en-US" w:eastAsia="zh-CN" w:bidi="ar-SA"/>
        </w:rPr>
        <w:t>管理扎实有效，人居环境颜值</w:t>
      </w:r>
      <w:r>
        <w:rPr>
          <w:rFonts w:hint="default" w:ascii="Times New Roman" w:hAnsi="Times New Roman" w:eastAsia="仿宋_GB2312" w:cs="Times New Roman"/>
          <w:b w:val="0"/>
          <w:bCs w:val="0"/>
          <w:kern w:val="2"/>
          <w:sz w:val="32"/>
          <w:szCs w:val="32"/>
          <w:lang w:val="en-US" w:eastAsia="zh-CN" w:bidi="ar-SA"/>
        </w:rPr>
        <w:t>持续</w:t>
      </w:r>
      <w:r>
        <w:rPr>
          <w:rFonts w:hint="default" w:ascii="Times New Roman" w:hAnsi="Times New Roman" w:eastAsia="仿宋_GB2312" w:cs="Times New Roman"/>
          <w:b w:val="0"/>
          <w:bCs w:val="0"/>
          <w:kern w:val="2"/>
          <w:sz w:val="32"/>
          <w:szCs w:val="32"/>
          <w:lang w:val="en-US" w:eastAsia="zh-CN" w:bidi="ar-SA"/>
        </w:rPr>
        <w:t>提升。针对闪冲村、镇政府驻地及周边、16个新时代文明实践所（站）、两个农贸市场及其他14个村（社区）等五个类型，分类对照测评标准和测评内容，逐条自评、逐项完善、逐件落实。继续配合相关部门开展联合执法，集中整治占道经营、出店经营、私搭乱建、车辆乱停放等行为。</w:t>
      </w:r>
      <w:r>
        <w:rPr>
          <w:rFonts w:hint="default" w:ascii="Times New Roman" w:hAnsi="Times New Roman" w:eastAsia="仿宋_GB2312" w:cs="Times New Roman"/>
          <w:b w:val="0"/>
          <w:bCs w:val="0"/>
          <w:kern w:val="2"/>
          <w:sz w:val="32"/>
          <w:szCs w:val="32"/>
          <w:lang w:val="en-US" w:eastAsia="zh-CN" w:bidi="ar-SA"/>
        </w:rPr>
        <w:t>2023年</w:t>
      </w:r>
      <w:r>
        <w:rPr>
          <w:rFonts w:hint="default" w:ascii="Times New Roman" w:hAnsi="Times New Roman" w:eastAsia="仿宋_GB2312" w:cs="Times New Roman"/>
          <w:b w:val="0"/>
          <w:bCs w:val="0"/>
          <w:kern w:val="2"/>
          <w:sz w:val="32"/>
          <w:szCs w:val="32"/>
          <w:highlight w:val="none"/>
          <w:lang w:val="en-US" w:eastAsia="zh-CN" w:bidi="ar-SA"/>
        </w:rPr>
        <w:t>山王镇荣获“第十届淮南市文明乡镇”称号，丁山村、林场村、山王村、闪冲村荣获“第九届淮南市文明村”称号，山王镇“老娘舅”志愿服务项目荣获第三届淮南市新时代文明实践志愿服务项目大赛一等奖。</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Style w:val="14"/>
          <w:rFonts w:hint="default" w:ascii="Times New Roman" w:hAnsi="Times New Roman" w:eastAsia="楷体" w:cs="Times New Roman"/>
          <w:b/>
          <w:bCs w:val="0"/>
          <w:i w:val="0"/>
          <w:iCs w:val="0"/>
          <w:color w:val="auto"/>
          <w:spacing w:val="0"/>
          <w:sz w:val="32"/>
          <w:szCs w:val="32"/>
          <w:shd w:val="clear" w:color="auto" w:fill="FFFFFF"/>
          <w:lang w:eastAsia="zh-CN"/>
        </w:rPr>
      </w:pPr>
      <w:r>
        <w:rPr>
          <w:rStyle w:val="14"/>
          <w:rFonts w:hint="default" w:ascii="Times New Roman" w:hAnsi="Times New Roman" w:eastAsia="楷体" w:cs="Times New Roman"/>
          <w:b/>
          <w:bCs w:val="0"/>
          <w:i w:val="0"/>
          <w:iCs w:val="0"/>
          <w:color w:val="auto"/>
          <w:spacing w:val="0"/>
          <w:sz w:val="32"/>
          <w:szCs w:val="32"/>
          <w:shd w:val="clear" w:color="auto" w:fill="FFFFFF"/>
          <w:lang w:eastAsia="zh-CN"/>
        </w:rPr>
        <w:t>以人为本、综合施策，民生福祉持续改善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一是保障水平持续提升。</w:t>
      </w:r>
      <w:r>
        <w:rPr>
          <w:rFonts w:hint="default" w:ascii="Times New Roman" w:hAnsi="Times New Roman" w:eastAsia="仿宋_GB2312" w:cs="Times New Roman"/>
          <w:kern w:val="0"/>
          <w:sz w:val="32"/>
          <w:szCs w:val="32"/>
          <w:lang w:val="en-US" w:eastAsia="zh-CN" w:bidi="ar-SA"/>
        </w:rPr>
        <w:t>累计发放特困供养、城乡低保金等各类补贴资金</w:t>
      </w:r>
      <w:r>
        <w:rPr>
          <w:rFonts w:hint="default" w:ascii="Times New Roman" w:hAnsi="Times New Roman" w:eastAsia="仿宋_GB2312" w:cs="Times New Roman"/>
          <w:kern w:val="0"/>
          <w:sz w:val="32"/>
          <w:szCs w:val="32"/>
          <w:lang w:val="en-US" w:eastAsia="zh-CN" w:bidi="ar-SA"/>
        </w:rPr>
        <w:t>464</w:t>
      </w:r>
      <w:r>
        <w:rPr>
          <w:rFonts w:hint="default" w:ascii="Times New Roman" w:hAnsi="Times New Roman" w:eastAsia="仿宋_GB2312" w:cs="Times New Roman"/>
          <w:kern w:val="0"/>
          <w:sz w:val="32"/>
          <w:szCs w:val="32"/>
          <w:lang w:val="en-US" w:eastAsia="zh-CN" w:bidi="ar-SA"/>
        </w:rPr>
        <w:t>万元，发放孤儿补贴资金</w:t>
      </w:r>
      <w:r>
        <w:rPr>
          <w:rFonts w:hint="default" w:ascii="Times New Roman" w:hAnsi="Times New Roman" w:eastAsia="仿宋_GB2312" w:cs="Times New Roman"/>
          <w:kern w:val="0"/>
          <w:sz w:val="32"/>
          <w:szCs w:val="32"/>
          <w:lang w:val="en-US" w:eastAsia="zh-CN" w:bidi="ar-SA"/>
        </w:rPr>
        <w:t>9.35万</w:t>
      </w:r>
      <w:r>
        <w:rPr>
          <w:rFonts w:hint="default" w:ascii="Times New Roman" w:hAnsi="Times New Roman" w:eastAsia="仿宋_GB2312" w:cs="Times New Roman"/>
          <w:kern w:val="0"/>
          <w:sz w:val="32"/>
          <w:szCs w:val="32"/>
          <w:lang w:val="en-US" w:eastAsia="zh-CN" w:bidi="ar-SA"/>
        </w:rPr>
        <w:t>元；共计走访困难群体</w:t>
      </w:r>
      <w:r>
        <w:rPr>
          <w:rFonts w:hint="default" w:ascii="Times New Roman" w:hAnsi="Times New Roman" w:eastAsia="仿宋_GB2312" w:cs="Times New Roman"/>
          <w:kern w:val="0"/>
          <w:sz w:val="32"/>
          <w:szCs w:val="32"/>
          <w:lang w:val="en-US" w:eastAsia="zh-CN" w:bidi="ar-SA"/>
        </w:rPr>
        <w:t>735</w:t>
      </w:r>
      <w:r>
        <w:rPr>
          <w:rFonts w:hint="default" w:ascii="Times New Roman" w:hAnsi="Times New Roman" w:eastAsia="仿宋_GB2312" w:cs="Times New Roman"/>
          <w:kern w:val="0"/>
          <w:sz w:val="32"/>
          <w:szCs w:val="32"/>
          <w:lang w:val="en-US" w:eastAsia="zh-CN" w:bidi="ar-SA"/>
        </w:rPr>
        <w:t>人次；开发就业困难人员公益性岗位</w:t>
      </w:r>
      <w:r>
        <w:rPr>
          <w:rFonts w:hint="default" w:ascii="Times New Roman" w:hAnsi="Times New Roman" w:eastAsia="仿宋_GB2312" w:cs="Times New Roman"/>
          <w:kern w:val="0"/>
          <w:sz w:val="32"/>
          <w:szCs w:val="32"/>
          <w:lang w:val="en-US" w:eastAsia="zh-CN" w:bidi="ar-SA"/>
        </w:rPr>
        <w:t>62</w:t>
      </w:r>
      <w:r>
        <w:rPr>
          <w:rFonts w:hint="default" w:ascii="Times New Roman" w:hAnsi="Times New Roman" w:eastAsia="仿宋_GB2312" w:cs="Times New Roman"/>
          <w:kern w:val="0"/>
          <w:sz w:val="32"/>
          <w:szCs w:val="32"/>
          <w:lang w:val="en-US" w:eastAsia="zh-CN" w:bidi="ar-SA"/>
        </w:rPr>
        <w:t>个；发放春</w:t>
      </w:r>
      <w:r>
        <w:rPr>
          <w:rFonts w:hint="default" w:ascii="Times New Roman" w:hAnsi="Times New Roman" w:eastAsia="仿宋_GB2312" w:cs="Times New Roman"/>
          <w:kern w:val="0"/>
          <w:sz w:val="32"/>
          <w:szCs w:val="32"/>
          <w:lang w:val="en-US" w:eastAsia="zh-CN" w:bidi="ar-SA"/>
        </w:rPr>
        <w:t>秋两季</w:t>
      </w:r>
      <w:r>
        <w:rPr>
          <w:rFonts w:hint="default" w:ascii="Times New Roman" w:hAnsi="Times New Roman" w:eastAsia="仿宋_GB2312" w:cs="Times New Roman"/>
          <w:kern w:val="0"/>
          <w:sz w:val="32"/>
          <w:szCs w:val="32"/>
          <w:lang w:val="en-US" w:eastAsia="zh-CN" w:bidi="ar-SA"/>
        </w:rPr>
        <w:t>雨露计划</w:t>
      </w:r>
      <w:r>
        <w:rPr>
          <w:rFonts w:hint="default" w:ascii="Times New Roman" w:hAnsi="Times New Roman" w:eastAsia="仿宋_GB2312" w:cs="Times New Roman"/>
          <w:kern w:val="0"/>
          <w:sz w:val="32"/>
          <w:szCs w:val="32"/>
          <w:lang w:val="en-US" w:eastAsia="zh-CN" w:bidi="ar-SA"/>
        </w:rPr>
        <w:t>补助1.2</w:t>
      </w:r>
      <w:r>
        <w:rPr>
          <w:rFonts w:hint="default" w:ascii="Times New Roman" w:hAnsi="Times New Roman" w:eastAsia="仿宋_GB2312" w:cs="Times New Roman"/>
          <w:kern w:val="0"/>
          <w:sz w:val="32"/>
          <w:szCs w:val="32"/>
          <w:lang w:val="en-US" w:eastAsia="zh-CN" w:bidi="ar-SA"/>
        </w:rPr>
        <w:t>万元</w:t>
      </w:r>
      <w:r>
        <w:rPr>
          <w:rFonts w:hint="default" w:ascii="Times New Roman" w:hAnsi="Times New Roman" w:eastAsia="仿宋_GB2312" w:cs="Times New Roman"/>
          <w:kern w:val="0"/>
          <w:sz w:val="32"/>
          <w:szCs w:val="32"/>
          <w:lang w:val="en-US" w:eastAsia="zh-CN" w:bidi="ar-SA"/>
        </w:rPr>
        <w:t>；积极落实家庭医生签约服务，完成5户老年人家庭适老化改造；</w:t>
      </w:r>
      <w:r>
        <w:rPr>
          <w:rFonts w:hint="default" w:ascii="Times New Roman" w:hAnsi="Times New Roman" w:eastAsia="仿宋_GB2312" w:cs="Times New Roman"/>
          <w:kern w:val="0"/>
          <w:sz w:val="32"/>
          <w:szCs w:val="32"/>
          <w:lang w:val="en-US" w:eastAsia="zh-CN" w:bidi="ar-SA"/>
        </w:rPr>
        <w:t>完成张楼村养老服务站、山王村养老服务站和淮岸社区办公用房维修改造项目。荣获2022年度八公山区统计工作先进单位、安徽省第七次全国人口普查先进集体称号。</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二是安全生产</w:t>
      </w: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长效常治</w:t>
      </w: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w:t>
      </w:r>
      <w:r>
        <w:rPr>
          <w:rFonts w:hint="default" w:ascii="Times New Roman" w:hAnsi="Times New Roman" w:eastAsia="仿宋_GB2312" w:cs="Times New Roman"/>
          <w:kern w:val="0"/>
          <w:sz w:val="32"/>
          <w:szCs w:val="32"/>
          <w:lang w:val="en-US" w:eastAsia="zh-CN" w:bidi="ar-SA"/>
        </w:rPr>
        <w:t>坚守安全生产“底线”，筑牢食品安全“防线”，严格落实国务院安全生产“十五条硬措施”和省市区具体举措，抓好各种存量风险化解和增量风险防范，提高防灾减灾救灾和应急处置能力。按照“安全第一、预防为主、综合治理”的工作原则，制定印发重大事故隐患专项排查整治2023行动、城镇燃气大排查大整治等工作实施方案</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扎实开展防溺水、燃气安全</w:t>
      </w:r>
      <w:r>
        <w:rPr>
          <w:rFonts w:hint="default" w:ascii="Times New Roman" w:hAnsi="Times New Roman" w:eastAsia="仿宋_GB2312" w:cs="Times New Roman"/>
          <w:kern w:val="0"/>
          <w:sz w:val="32"/>
          <w:szCs w:val="32"/>
          <w:lang w:val="en-US" w:eastAsia="zh-CN" w:bidi="ar-SA"/>
        </w:rPr>
        <w:t>、道路交通</w:t>
      </w:r>
      <w:r>
        <w:rPr>
          <w:rFonts w:hint="default" w:ascii="Times New Roman" w:hAnsi="Times New Roman" w:eastAsia="仿宋_GB2312" w:cs="Times New Roman"/>
          <w:kern w:val="0"/>
          <w:sz w:val="32"/>
          <w:szCs w:val="32"/>
          <w:lang w:val="en-US" w:eastAsia="zh-CN" w:bidi="ar-SA"/>
        </w:rPr>
        <w:t>等专项整治等工作，累计开展暗查暗访62次，检查生产经营单位309家次</w:t>
      </w:r>
      <w:r>
        <w:rPr>
          <w:rFonts w:hint="default" w:ascii="Times New Roman" w:hAnsi="Times New Roman" w:eastAsia="仿宋_GB2312" w:cs="Times New Roman"/>
          <w:kern w:val="0"/>
          <w:sz w:val="32"/>
          <w:szCs w:val="32"/>
          <w:lang w:val="en-US" w:eastAsia="zh-CN" w:bidi="ar-SA"/>
        </w:rPr>
        <w:t>。严格落实林长制、河长制，全力做好森林防火和防汛抗旱工作，</w:t>
      </w:r>
      <w:r>
        <w:rPr>
          <w:rFonts w:hint="default" w:ascii="Times New Roman" w:hAnsi="Times New Roman" w:eastAsia="仿宋_GB2312" w:cs="Times New Roman"/>
          <w:kern w:val="0"/>
          <w:sz w:val="32"/>
          <w:szCs w:val="32"/>
          <w:lang w:val="en-US" w:eastAsia="zh-CN" w:bidi="ar-SA"/>
        </w:rPr>
        <w:t>全镇安全形式持续向好。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cs="Times New Roman"/>
          <w:lang w:val="en-US" w:eastAsia="zh-CN"/>
        </w:rPr>
      </w:pP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三是</w:t>
      </w: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切实加强社会治理</w:t>
      </w:r>
      <w:r>
        <w:rPr>
          <w:rStyle w:val="14"/>
          <w:rFonts w:hint="default" w:ascii="Times New Roman" w:hAnsi="Times New Roman" w:eastAsia="仿宋_GB2312" w:cs="Times New Roman"/>
          <w:i w:val="0"/>
          <w:color w:val="auto"/>
          <w:spacing w:val="0"/>
          <w:kern w:val="2"/>
          <w:sz w:val="32"/>
          <w:szCs w:val="32"/>
          <w:shd w:val="clear" w:color="auto" w:fill="FFFFFF"/>
          <w:lang w:val="en-US" w:eastAsia="zh-CN" w:bidi="ar-SA"/>
        </w:rPr>
        <w:t>。</w:t>
      </w:r>
      <w:r>
        <w:rPr>
          <w:rFonts w:hint="default" w:ascii="Times New Roman" w:hAnsi="Times New Roman" w:eastAsia="仿宋_GB2312" w:cs="Times New Roman"/>
          <w:kern w:val="0"/>
          <w:sz w:val="32"/>
          <w:szCs w:val="32"/>
          <w:lang w:val="en-US" w:eastAsia="zh-CN" w:bidi="ar-SA"/>
        </w:rPr>
        <w:t>深化平安创建，常态化开展扫黑除恶斗争，</w:t>
      </w:r>
      <w:r>
        <w:rPr>
          <w:rFonts w:hint="default" w:ascii="Times New Roman" w:hAnsi="Times New Roman" w:eastAsia="仿宋_GB2312" w:cs="Times New Roman"/>
          <w:kern w:val="0"/>
          <w:sz w:val="32"/>
          <w:szCs w:val="32"/>
          <w:lang w:val="en-US" w:eastAsia="zh-CN" w:bidi="ar-SA"/>
        </w:rPr>
        <w:t>深入推进</w:t>
      </w:r>
      <w:r>
        <w:rPr>
          <w:rFonts w:hint="default" w:ascii="Times New Roman" w:hAnsi="Times New Roman" w:eastAsia="仿宋_GB2312" w:cs="Times New Roman"/>
          <w:kern w:val="0"/>
          <w:sz w:val="32"/>
          <w:szCs w:val="32"/>
          <w:lang w:val="en-US" w:eastAsia="zh-CN" w:bidi="ar-SA"/>
        </w:rPr>
        <w:t>打击电信网络诈骗等违法犯罪活动。</w:t>
      </w:r>
      <w:r>
        <w:rPr>
          <w:rFonts w:hint="default" w:ascii="Times New Roman" w:hAnsi="Times New Roman" w:eastAsia="仿宋_GB2312" w:cs="Times New Roman"/>
          <w:kern w:val="0"/>
          <w:sz w:val="32"/>
          <w:szCs w:val="32"/>
          <w:lang w:val="en-US" w:eastAsia="zh-CN" w:bidi="ar-SA"/>
        </w:rPr>
        <w:t>深</w:t>
      </w:r>
      <w:r>
        <w:rPr>
          <w:rFonts w:hint="default" w:ascii="Times New Roman" w:hAnsi="Times New Roman" w:eastAsia="仿宋_GB2312" w:cs="Times New Roman"/>
          <w:kern w:val="0"/>
          <w:sz w:val="32"/>
          <w:szCs w:val="32"/>
          <w:lang w:val="en-US" w:eastAsia="zh-CN" w:bidi="ar-SA"/>
        </w:rPr>
        <w:t>入开展“八五”普法，推动全民守法</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崇法</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护法。坚持和发展新时代“枫桥经验”，妥善处理信访历史遗留问题</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全力化解信访积案。全面落实总体国家安全观，坚决维护国家政权安全、制度安全、意识形态安全。强化“三保”动态监测预警，扎实做好地方债务风险化解，坚决守</w:t>
      </w:r>
      <w:r>
        <w:rPr>
          <w:rFonts w:hint="default" w:ascii="Times New Roman" w:hAnsi="Times New Roman" w:eastAsia="仿宋_GB2312" w:cs="Times New Roman"/>
          <w:kern w:val="0"/>
          <w:sz w:val="32"/>
          <w:szCs w:val="32"/>
          <w:highlight w:val="none"/>
          <w:lang w:val="en-US" w:eastAsia="zh-CN" w:bidi="ar-SA"/>
        </w:rPr>
        <w:t>住不发生系统性风险底线。</w:t>
      </w:r>
      <w:r>
        <w:rPr>
          <w:rFonts w:hint="default" w:ascii="Times New Roman" w:hAnsi="Times New Roman" w:eastAsia="仿宋_GB2312" w:cs="Times New Roman"/>
          <w:kern w:val="0"/>
          <w:sz w:val="32"/>
          <w:szCs w:val="32"/>
          <w:highlight w:val="none"/>
          <w:lang w:val="en-US" w:eastAsia="zh-CN" w:bidi="ar-SA"/>
        </w:rPr>
        <w:t>全年</w:t>
      </w:r>
      <w:r>
        <w:rPr>
          <w:rFonts w:hint="default" w:ascii="Times New Roman" w:hAnsi="Times New Roman" w:eastAsia="仿宋_GB2312" w:cs="Times New Roman"/>
          <w:kern w:val="0"/>
          <w:sz w:val="32"/>
          <w:szCs w:val="32"/>
          <w:highlight w:val="none"/>
          <w:lang w:val="en-US" w:eastAsia="zh-CN" w:bidi="ar-SA"/>
        </w:rPr>
        <w:t>镇主要领导接访群众</w:t>
      </w:r>
      <w:r>
        <w:rPr>
          <w:rFonts w:hint="default" w:ascii="Times New Roman" w:hAnsi="Times New Roman" w:eastAsia="仿宋_GB2312" w:cs="Times New Roman"/>
          <w:kern w:val="0"/>
          <w:sz w:val="32"/>
          <w:szCs w:val="32"/>
          <w:highlight w:val="none"/>
          <w:lang w:val="en-US" w:eastAsia="zh-CN" w:bidi="ar-SA"/>
        </w:rPr>
        <w:t>58</w:t>
      </w:r>
      <w:r>
        <w:rPr>
          <w:rFonts w:hint="default" w:ascii="Times New Roman" w:hAnsi="Times New Roman" w:eastAsia="仿宋_GB2312" w:cs="Times New Roman"/>
          <w:kern w:val="0"/>
          <w:sz w:val="32"/>
          <w:szCs w:val="32"/>
          <w:highlight w:val="none"/>
          <w:lang w:val="en-US" w:eastAsia="zh-CN" w:bidi="ar-SA"/>
        </w:rPr>
        <w:t>批</w:t>
      </w:r>
      <w:r>
        <w:rPr>
          <w:rFonts w:hint="default" w:ascii="Times New Roman" w:hAnsi="Times New Roman" w:eastAsia="仿宋_GB2312" w:cs="Times New Roman"/>
          <w:kern w:val="0"/>
          <w:sz w:val="32"/>
          <w:szCs w:val="32"/>
          <w:highlight w:val="none"/>
          <w:lang w:val="en-US" w:eastAsia="zh-CN" w:bidi="ar-SA"/>
        </w:rPr>
        <w:t>117</w:t>
      </w:r>
      <w:r>
        <w:rPr>
          <w:rFonts w:hint="default" w:ascii="Times New Roman" w:hAnsi="Times New Roman" w:eastAsia="仿宋_GB2312" w:cs="Times New Roman"/>
          <w:kern w:val="0"/>
          <w:sz w:val="32"/>
          <w:szCs w:val="32"/>
          <w:highlight w:val="none"/>
          <w:lang w:val="en-US" w:eastAsia="zh-CN" w:bidi="ar-SA"/>
        </w:rPr>
        <w:t>人次，调解矛盾纠纷74起，调处率100%。</w:t>
      </w:r>
      <w:r>
        <w:rPr>
          <w:rFonts w:hint="default" w:ascii="Times New Roman" w:hAnsi="Times New Roman" w:eastAsia="仿宋_GB2312" w:cs="Times New Roman"/>
          <w:kern w:val="0"/>
          <w:sz w:val="32"/>
          <w:szCs w:val="32"/>
          <w:lang w:val="en-US" w:eastAsia="zh-CN" w:bidi="ar-SA"/>
        </w:rPr>
        <w:t>荣获2016—2020年全市依法治理创建活动先进单位、2022年全市信访工作“三无乡镇（街道）”、2022年度全区信访工作先进单位、2022年度全区平安建设先进镇称号，群众安全感和满意度不断提升</w:t>
      </w:r>
      <w:r>
        <w:rPr>
          <w:rFonts w:hint="default" w:ascii="Times New Roman" w:hAnsi="Times New Roman" w:eastAsia="仿宋_GB2312" w:cs="Times New Roman"/>
          <w:kern w:val="0"/>
          <w:sz w:val="32"/>
          <w:szCs w:val="32"/>
          <w:lang w:val="en-US" w:eastAsia="zh-CN" w:bidi="ar-SA"/>
        </w:rPr>
        <w:t>。</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53"/>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勤勉履职、担当作为，政府效能显著提高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color w:val="000000"/>
          <w:kern w:val="0"/>
          <w:sz w:val="32"/>
          <w:szCs w:val="32"/>
          <w:lang w:val="en-US" w:eastAsia="zh-CN"/>
        </w:rPr>
        <w:t>一是</w:t>
      </w:r>
      <w:r>
        <w:rPr>
          <w:rFonts w:hint="default" w:ascii="Times New Roman" w:hAnsi="Times New Roman" w:eastAsia="仿宋_GB2312" w:cs="Times New Roman"/>
          <w:b/>
          <w:color w:val="000000"/>
          <w:kern w:val="0"/>
          <w:sz w:val="32"/>
          <w:szCs w:val="32"/>
          <w:lang w:val="en-US" w:eastAsia="zh-CN"/>
        </w:rPr>
        <w:t>强化政治建设。</w:t>
      </w:r>
      <w:r>
        <w:rPr>
          <w:rFonts w:hint="default" w:ascii="Times New Roman" w:hAnsi="Times New Roman" w:eastAsia="仿宋_GB2312" w:cs="Times New Roman"/>
          <w:kern w:val="0"/>
          <w:sz w:val="32"/>
          <w:szCs w:val="32"/>
          <w:lang w:val="en-US" w:eastAsia="zh-CN" w:bidi="ar-SA"/>
        </w:rPr>
        <w:t>坚持党的全面领导，扎实开展学习贯彻习近平新时代中国特色社会主义思想主题教育，深刻领悟“两个确立”的决定性意义，不折不扣推动党中央决策部署和省、市、区委各项工作要求落地生效。积极配合省委巡视和</w:t>
      </w:r>
      <w:r>
        <w:rPr>
          <w:rFonts w:hint="default" w:ascii="Times New Roman" w:hAnsi="Times New Roman" w:eastAsia="仿宋_GB2312" w:cs="Times New Roman"/>
          <w:kern w:val="0"/>
          <w:sz w:val="32"/>
          <w:szCs w:val="32"/>
          <w:lang w:val="en-US" w:eastAsia="zh-CN" w:bidi="ar-SA"/>
        </w:rPr>
        <w:t>区</w:t>
      </w:r>
      <w:r>
        <w:rPr>
          <w:rFonts w:hint="default" w:ascii="Times New Roman" w:hAnsi="Times New Roman" w:eastAsia="仿宋_GB2312" w:cs="Times New Roman"/>
          <w:kern w:val="0"/>
          <w:sz w:val="32"/>
          <w:szCs w:val="32"/>
          <w:lang w:val="en-US" w:eastAsia="zh-CN" w:bidi="ar-SA"/>
        </w:rPr>
        <w:t>委巡察，</w:t>
      </w:r>
      <w:r>
        <w:rPr>
          <w:rFonts w:hint="default" w:ascii="Times New Roman" w:hAnsi="Times New Roman" w:eastAsia="仿宋_GB2312" w:cs="Times New Roman"/>
          <w:kern w:val="0"/>
          <w:sz w:val="32"/>
          <w:szCs w:val="32"/>
          <w:lang w:val="en-US" w:eastAsia="zh-CN" w:bidi="ar-SA"/>
        </w:rPr>
        <w:t>相关</w:t>
      </w:r>
      <w:r>
        <w:rPr>
          <w:rFonts w:hint="default" w:ascii="Times New Roman" w:hAnsi="Times New Roman" w:eastAsia="仿宋_GB2312" w:cs="Times New Roman"/>
          <w:kern w:val="0"/>
          <w:sz w:val="32"/>
          <w:szCs w:val="32"/>
          <w:lang w:val="en-US" w:eastAsia="zh-CN" w:bidi="ar-SA"/>
        </w:rPr>
        <w:t>问题立行立改。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53"/>
        <w:jc w:val="both"/>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
          <w:color w:val="000000"/>
          <w:kern w:val="0"/>
          <w:sz w:val="32"/>
          <w:szCs w:val="32"/>
          <w:lang w:val="en-US" w:eastAsia="zh-CN"/>
        </w:rPr>
        <w:t>二是</w:t>
      </w:r>
      <w:r>
        <w:rPr>
          <w:rFonts w:hint="default" w:ascii="Times New Roman" w:hAnsi="Times New Roman" w:eastAsia="仿宋_GB2312" w:cs="Times New Roman"/>
          <w:b/>
          <w:color w:val="000000"/>
          <w:kern w:val="0"/>
          <w:sz w:val="32"/>
          <w:szCs w:val="32"/>
          <w:lang w:val="en-US" w:eastAsia="zh-CN"/>
        </w:rPr>
        <w:t>坚持依法行政。</w:t>
      </w:r>
      <w:r>
        <w:rPr>
          <w:rFonts w:hint="default" w:ascii="Times New Roman" w:hAnsi="Times New Roman" w:eastAsia="仿宋_GB2312" w:cs="Times New Roman"/>
          <w:kern w:val="0"/>
          <w:sz w:val="32"/>
          <w:szCs w:val="32"/>
          <w:lang w:val="en-US" w:eastAsia="zh-CN" w:bidi="ar-SA"/>
        </w:rPr>
        <w:t>坚持践行全过程民主，自觉接受人大法律监督、政协民主监督和</w:t>
      </w:r>
      <w:r>
        <w:rPr>
          <w:rFonts w:hint="default" w:ascii="Times New Roman" w:hAnsi="Times New Roman" w:eastAsia="仿宋_GB2312" w:cs="Times New Roman"/>
          <w:kern w:val="0"/>
          <w:sz w:val="32"/>
          <w:szCs w:val="32"/>
          <w:highlight w:val="none"/>
          <w:lang w:val="en-US" w:eastAsia="zh-CN" w:bidi="ar-SA"/>
        </w:rPr>
        <w:t>社会舆论监督，办理人大代表建议</w:t>
      </w:r>
      <w:r>
        <w:rPr>
          <w:rFonts w:hint="default" w:ascii="Times New Roman" w:hAnsi="Times New Roman" w:eastAsia="仿宋_GB2312" w:cs="Times New Roman"/>
          <w:kern w:val="0"/>
          <w:sz w:val="32"/>
          <w:szCs w:val="32"/>
          <w:highlight w:val="none"/>
          <w:lang w:val="en-US" w:eastAsia="zh-CN" w:bidi="ar-SA"/>
        </w:rPr>
        <w:t>3</w:t>
      </w:r>
      <w:r>
        <w:rPr>
          <w:rFonts w:hint="default" w:ascii="Times New Roman" w:hAnsi="Times New Roman" w:eastAsia="仿宋_GB2312" w:cs="Times New Roman"/>
          <w:kern w:val="0"/>
          <w:sz w:val="32"/>
          <w:szCs w:val="32"/>
          <w:highlight w:val="none"/>
          <w:lang w:val="en-US" w:eastAsia="zh-CN" w:bidi="ar-SA"/>
        </w:rPr>
        <w:t>件，政协委员提案</w:t>
      </w:r>
      <w:r>
        <w:rPr>
          <w:rFonts w:hint="default" w:ascii="Times New Roman" w:hAnsi="Times New Roman" w:eastAsia="仿宋_GB2312" w:cs="Times New Roman"/>
          <w:kern w:val="0"/>
          <w:sz w:val="32"/>
          <w:szCs w:val="32"/>
          <w:highlight w:val="none"/>
          <w:lang w:val="en-US" w:eastAsia="zh-CN" w:bidi="ar-SA"/>
        </w:rPr>
        <w:t>1</w:t>
      </w:r>
      <w:r>
        <w:rPr>
          <w:rFonts w:hint="default" w:ascii="Times New Roman" w:hAnsi="Times New Roman" w:eastAsia="仿宋_GB2312" w:cs="Times New Roman"/>
          <w:kern w:val="0"/>
          <w:sz w:val="32"/>
          <w:szCs w:val="32"/>
          <w:highlight w:val="none"/>
          <w:lang w:val="en-US" w:eastAsia="zh-CN" w:bidi="ar-SA"/>
        </w:rPr>
        <w:t>件，满意率均达1</w:t>
      </w:r>
      <w:r>
        <w:rPr>
          <w:rFonts w:hint="default" w:ascii="Times New Roman" w:hAnsi="Times New Roman" w:eastAsia="仿宋_GB2312" w:cs="Times New Roman"/>
          <w:kern w:val="0"/>
          <w:sz w:val="32"/>
          <w:szCs w:val="32"/>
          <w:lang w:val="en-US" w:eastAsia="zh-CN" w:bidi="ar-SA"/>
        </w:rPr>
        <w:t>00%。严格执行“三重一大”决策程序，规范做好政务公开，高效办理民生热线群众诉求，完善政府重大决策机制，实行依法决策、科学决策、民主决策。</w:t>
      </w:r>
      <w:r>
        <w:rPr>
          <w:rFonts w:hint="default" w:ascii="Times New Roman" w:hAnsi="Times New Roman" w:eastAsia="仿宋_GB2312" w:cs="Times New Roman"/>
          <w:bCs/>
          <w:color w:val="000000"/>
          <w:kern w:val="0"/>
          <w:sz w:val="32"/>
          <w:szCs w:val="32"/>
          <w:lang w:eastAsia="zh-CN"/>
        </w:rPr>
        <w:t>一年</w:t>
      </w:r>
      <w:r>
        <w:rPr>
          <w:rFonts w:hint="default" w:ascii="Times New Roman" w:hAnsi="Times New Roman" w:eastAsia="仿宋_GB2312" w:cs="Times New Roman"/>
          <w:bCs/>
          <w:color w:val="000000"/>
          <w:kern w:val="0"/>
          <w:sz w:val="32"/>
          <w:szCs w:val="32"/>
        </w:rPr>
        <w:t>来，政务信息公开</w:t>
      </w:r>
      <w:r>
        <w:rPr>
          <w:rFonts w:hint="default" w:ascii="Times New Roman" w:hAnsi="Times New Roman" w:eastAsia="仿宋_GB2312" w:cs="Times New Roman"/>
          <w:bCs/>
          <w:color w:val="000000"/>
          <w:kern w:val="0"/>
          <w:sz w:val="32"/>
          <w:szCs w:val="32"/>
          <w:lang w:val="en-US" w:eastAsia="zh-CN"/>
        </w:rPr>
        <w:t>1215</w:t>
      </w:r>
      <w:r>
        <w:rPr>
          <w:rFonts w:hint="default" w:ascii="Times New Roman" w:hAnsi="Times New Roman" w:eastAsia="仿宋_GB2312" w:cs="Times New Roman"/>
          <w:bCs/>
          <w:color w:val="000000"/>
          <w:kern w:val="0"/>
          <w:sz w:val="32"/>
          <w:szCs w:val="32"/>
        </w:rPr>
        <w:t>条</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优化调整公共服务清单，</w:t>
      </w:r>
      <w:r>
        <w:rPr>
          <w:rStyle w:val="14"/>
          <w:rFonts w:hint="default" w:ascii="Times New Roman" w:hAnsi="Times New Roman" w:eastAsia="仿宋_GB2312" w:cs="Times New Roman"/>
          <w:b w:val="0"/>
          <w:bCs/>
          <w:sz w:val="32"/>
          <w:szCs w:val="32"/>
        </w:rPr>
        <w:t>调整后公共服务清单</w:t>
      </w:r>
      <w:r>
        <w:rPr>
          <w:rStyle w:val="14"/>
          <w:rFonts w:hint="default" w:ascii="Times New Roman" w:hAnsi="Times New Roman" w:eastAsia="仿宋_GB2312" w:cs="Times New Roman"/>
          <w:b w:val="0"/>
          <w:bCs/>
          <w:sz w:val="32"/>
          <w:szCs w:val="32"/>
          <w:lang w:val="en-US" w:eastAsia="zh-CN"/>
        </w:rPr>
        <w:t>18</w:t>
      </w:r>
      <w:r>
        <w:rPr>
          <w:rStyle w:val="14"/>
          <w:rFonts w:hint="default" w:ascii="Times New Roman" w:hAnsi="Times New Roman" w:eastAsia="仿宋_GB2312" w:cs="Times New Roman"/>
          <w:b w:val="0"/>
          <w:bCs/>
          <w:sz w:val="32"/>
          <w:szCs w:val="32"/>
          <w:lang w:val="en-US" w:eastAsia="zh-CN"/>
        </w:rPr>
        <w:t>2</w:t>
      </w:r>
      <w:r>
        <w:rPr>
          <w:rStyle w:val="14"/>
          <w:rFonts w:hint="default" w:ascii="Times New Roman" w:hAnsi="Times New Roman" w:eastAsia="仿宋_GB2312" w:cs="Times New Roman"/>
          <w:b w:val="0"/>
          <w:bCs/>
          <w:sz w:val="32"/>
          <w:szCs w:val="32"/>
        </w:rPr>
        <w:t>条。</w:t>
      </w:r>
      <w:r>
        <w:rPr>
          <w:rFonts w:hint="default" w:ascii="Times New Roman" w:hAnsi="Times New Roman" w:eastAsia="仿宋_GB2312" w:cs="Times New Roman"/>
          <w:bCs/>
          <w:color w:val="000000"/>
          <w:kern w:val="0"/>
          <w:sz w:val="32"/>
          <w:szCs w:val="32"/>
        </w:rPr>
        <w:t>及时回应群众关心关切的问题，办理“12345”市长热线反馈问题</w:t>
      </w:r>
      <w:r>
        <w:rPr>
          <w:rFonts w:hint="default" w:ascii="Times New Roman" w:hAnsi="Times New Roman" w:eastAsia="仿宋_GB2312" w:cs="Times New Roman"/>
          <w:bCs/>
          <w:color w:val="000000"/>
          <w:kern w:val="0"/>
          <w:sz w:val="32"/>
          <w:szCs w:val="32"/>
          <w:lang w:val="en-US" w:eastAsia="zh-CN"/>
        </w:rPr>
        <w:t>681</w:t>
      </w:r>
      <w:r>
        <w:rPr>
          <w:rFonts w:hint="default" w:ascii="Times New Roman" w:hAnsi="Times New Roman" w:eastAsia="仿宋_GB2312" w:cs="Times New Roman"/>
          <w:bCs/>
          <w:color w:val="000000"/>
          <w:kern w:val="0"/>
          <w:sz w:val="32"/>
          <w:szCs w:val="32"/>
        </w:rPr>
        <w:t>件，</w:t>
      </w:r>
      <w:r>
        <w:rPr>
          <w:rFonts w:hint="default" w:ascii="Times New Roman" w:hAnsi="Times New Roman" w:eastAsia="仿宋_GB2312" w:cs="Times New Roman"/>
          <w:bCs/>
          <w:color w:val="000000"/>
          <w:kern w:val="0"/>
          <w:sz w:val="32"/>
          <w:szCs w:val="32"/>
          <w:lang w:eastAsia="zh-CN"/>
        </w:rPr>
        <w:t>回复</w:t>
      </w:r>
      <w:r>
        <w:rPr>
          <w:rFonts w:hint="default" w:ascii="Times New Roman" w:hAnsi="Times New Roman" w:eastAsia="仿宋_GB2312" w:cs="Times New Roman"/>
          <w:bCs/>
          <w:color w:val="000000"/>
          <w:kern w:val="0"/>
          <w:sz w:val="32"/>
          <w:szCs w:val="32"/>
        </w:rPr>
        <w:t>率</w:t>
      </w:r>
      <w:r>
        <w:rPr>
          <w:rFonts w:hint="default" w:ascii="Times New Roman" w:hAnsi="Times New Roman" w:eastAsia="仿宋_GB2312" w:cs="Times New Roman"/>
          <w:bCs/>
          <w:color w:val="000000"/>
          <w:kern w:val="0"/>
          <w:sz w:val="32"/>
          <w:szCs w:val="32"/>
          <w:lang w:val="en-US" w:eastAsia="zh-CN"/>
        </w:rPr>
        <w:t>100</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bCs/>
          <w:color w:val="000000"/>
          <w:kern w:val="0"/>
          <w:sz w:val="32"/>
          <w:szCs w:val="32"/>
          <w:lang w:eastAsia="zh-CN"/>
        </w:rPr>
        <w:t>，满意率全区居高位</w:t>
      </w:r>
      <w:r>
        <w:rPr>
          <w:rFonts w:hint="default" w:ascii="Times New Roman" w:hAnsi="Times New Roman" w:eastAsia="仿宋_GB2312" w:cs="Times New Roman"/>
          <w:bCs/>
          <w:color w:val="000000"/>
          <w:kern w:val="0"/>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53"/>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color w:val="000000"/>
          <w:kern w:val="0"/>
          <w:sz w:val="32"/>
          <w:szCs w:val="32"/>
          <w:lang w:val="en-US" w:eastAsia="zh-CN"/>
        </w:rPr>
        <w:t>三是</w:t>
      </w:r>
      <w:r>
        <w:rPr>
          <w:rFonts w:hint="default" w:ascii="Times New Roman" w:hAnsi="Times New Roman" w:eastAsia="仿宋_GB2312" w:cs="Times New Roman"/>
          <w:b/>
          <w:color w:val="000000"/>
          <w:kern w:val="0"/>
          <w:sz w:val="32"/>
          <w:szCs w:val="32"/>
          <w:lang w:val="en-US" w:eastAsia="zh-CN"/>
        </w:rPr>
        <w:t>守牢廉洁底线。</w:t>
      </w:r>
      <w:r>
        <w:rPr>
          <w:rFonts w:hint="default" w:ascii="Times New Roman" w:hAnsi="Times New Roman" w:eastAsia="仿宋_GB2312" w:cs="Times New Roman"/>
          <w:kern w:val="0"/>
          <w:sz w:val="32"/>
          <w:szCs w:val="32"/>
          <w:lang w:val="en-US" w:eastAsia="zh-CN" w:bidi="ar-SA"/>
        </w:rPr>
        <w:t>认真落实全面从严治党各项要求，严格执行中央八项规定</w:t>
      </w:r>
      <w:r>
        <w:rPr>
          <w:rFonts w:hint="default" w:ascii="Times New Roman" w:hAnsi="Times New Roman" w:eastAsia="仿宋_GB2312" w:cs="Times New Roman"/>
          <w:kern w:val="0"/>
          <w:sz w:val="32"/>
          <w:szCs w:val="32"/>
          <w:lang w:val="en-US" w:eastAsia="zh-CN" w:bidi="ar-SA"/>
        </w:rPr>
        <w:t>及省市区实施细则精神</w:t>
      </w:r>
      <w:r>
        <w:rPr>
          <w:rFonts w:hint="default" w:ascii="Times New Roman" w:hAnsi="Times New Roman" w:eastAsia="仿宋_GB2312" w:cs="Times New Roman"/>
          <w:kern w:val="0"/>
          <w:sz w:val="32"/>
          <w:szCs w:val="32"/>
          <w:lang w:val="en-US" w:eastAsia="zh-CN" w:bidi="ar-SA"/>
        </w:rPr>
        <w:t>，持之以恒纠治“四风”。召开镇党风廉政警示教育大会，驰而不息增强全体党员干部的思想警觉、行动自觉。强化巡视巡察和审计结果运用，持续加强政府系统意识形态阵地建设，严控“三公”经费和一般性资金支出，严格执行政府采购制度和工程招投标制度，节约财政资金，政府权力运行进一步规范透明。着力构建风清气正的良好政治生态。</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53"/>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bidi="ar-SA"/>
        </w:rPr>
        <w:t>与此同时，人民武装、民族宗教、保密档案、工会、共青团、妇联、科教文卫、关工委等工作都取得新进步。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各位代表，回顾过往，成绩来之不易，这是习近平新时代中国特色社会主义思想科学指引的结果，</w:t>
      </w:r>
      <w:r>
        <w:rPr>
          <w:rFonts w:hint="default" w:ascii="Times New Roman" w:hAnsi="Times New Roman" w:eastAsia="仿宋_GB2312" w:cs="Times New Roman"/>
          <w:bCs/>
          <w:kern w:val="2"/>
          <w:sz w:val="32"/>
          <w:szCs w:val="32"/>
          <w:lang w:val="en-US" w:eastAsia="zh-CN" w:bidi="ar-SA"/>
        </w:rPr>
        <w:t>是省、市、区和镇党委正确领导的结果，是镇人大及社会各界监督支持的结果，是全镇广大干部群众团结拼搏、开拓奋进的结果</w:t>
      </w:r>
      <w:r>
        <w:rPr>
          <w:rFonts w:hint="default" w:ascii="Times New Roman" w:hAnsi="Times New Roman" w:eastAsia="仿宋_GB2312" w:cs="Times New Roman"/>
          <w:bCs/>
          <w:kern w:val="2"/>
          <w:sz w:val="32"/>
          <w:szCs w:val="32"/>
          <w:lang w:val="en-US" w:eastAsia="zh-CN" w:bidi="ar-SA"/>
        </w:rPr>
        <w:t>。在此，我</w:t>
      </w:r>
      <w:r>
        <w:rPr>
          <w:rFonts w:hint="default" w:ascii="Times New Roman" w:hAnsi="Times New Roman" w:eastAsia="仿宋_GB2312" w:cs="Times New Roman"/>
          <w:bCs/>
          <w:kern w:val="2"/>
          <w:sz w:val="32"/>
          <w:szCs w:val="32"/>
          <w:lang w:val="en-US" w:eastAsia="zh-CN" w:bidi="ar-SA"/>
        </w:rPr>
        <w:t>谨</w:t>
      </w:r>
      <w:r>
        <w:rPr>
          <w:rFonts w:hint="default" w:ascii="Times New Roman" w:hAnsi="Times New Roman" w:eastAsia="仿宋_GB2312" w:cs="Times New Roman"/>
          <w:bCs/>
          <w:kern w:val="2"/>
          <w:sz w:val="32"/>
          <w:szCs w:val="32"/>
          <w:lang w:val="en-US" w:eastAsia="zh-CN" w:bidi="ar-SA"/>
        </w:rPr>
        <w:t>代表镇人民政府，向全镇广大干部群众及所有关心支持山王发展的同志们，致以崇高的敬意和衷心的感谢！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bCs/>
          <w:kern w:val="2"/>
          <w:sz w:val="32"/>
          <w:szCs w:val="32"/>
          <w:lang w:val="en-US" w:eastAsia="zh-CN" w:bidi="ar-SA"/>
        </w:rPr>
        <w:t>同时，我们也清醒地认识到，山王</w:t>
      </w:r>
      <w:r>
        <w:rPr>
          <w:rFonts w:hint="default" w:ascii="Times New Roman" w:hAnsi="Times New Roman" w:eastAsia="仿宋_GB2312" w:cs="Times New Roman"/>
          <w:bCs/>
          <w:kern w:val="2"/>
          <w:sz w:val="32"/>
          <w:szCs w:val="32"/>
          <w:lang w:val="en-US" w:eastAsia="zh-CN" w:bidi="ar-SA"/>
        </w:rPr>
        <w:t>镇发展面临许多困难和挑战</w:t>
      </w:r>
      <w:r>
        <w:rPr>
          <w:rFonts w:hint="default" w:ascii="Times New Roman" w:hAnsi="Times New Roman" w:eastAsia="仿宋_GB2312" w:cs="Times New Roman"/>
          <w:i w:val="0"/>
          <w:iCs w:val="0"/>
          <w:color w:val="auto"/>
          <w:spacing w:val="0"/>
          <w:sz w:val="32"/>
          <w:szCs w:val="32"/>
          <w:shd w:val="clear" w:color="auto" w:fill="FFFFFF"/>
        </w:rPr>
        <w:t>，</w:t>
      </w:r>
      <w:r>
        <w:rPr>
          <w:rFonts w:hint="default" w:ascii="Times New Roman" w:hAnsi="Times New Roman" w:eastAsia="仿宋_GB2312" w:cs="Times New Roman"/>
          <w:i w:val="0"/>
          <w:iCs w:val="0"/>
          <w:color w:val="000000"/>
          <w:spacing w:val="0"/>
          <w:sz w:val="32"/>
          <w:szCs w:val="32"/>
          <w:shd w:val="clear" w:color="auto" w:fill="FFFFFF"/>
        </w:rPr>
        <w:t>主要表现在</w:t>
      </w:r>
      <w:r>
        <w:rPr>
          <w:rFonts w:hint="default" w:ascii="Times New Roman" w:hAnsi="Times New Roman" w:eastAsia="仿宋_GB2312" w:cs="Times New Roman"/>
          <w:i w:val="0"/>
          <w:iCs w:val="0"/>
          <w:color w:val="000000"/>
          <w:spacing w:val="0"/>
          <w:sz w:val="32"/>
          <w:szCs w:val="32"/>
          <w:highlight w:val="none"/>
          <w:shd w:val="clear" w:color="auto" w:fill="FFFFFF"/>
        </w:rPr>
        <w:t>：</w:t>
      </w:r>
      <w:r>
        <w:rPr>
          <w:rFonts w:hint="default" w:ascii="Times New Roman" w:hAnsi="Times New Roman" w:eastAsia="仿宋_GB2312" w:cs="Times New Roman"/>
          <w:b/>
          <w:bCs/>
          <w:i w:val="0"/>
          <w:iCs w:val="0"/>
          <w:color w:val="000000"/>
          <w:spacing w:val="0"/>
          <w:sz w:val="32"/>
          <w:szCs w:val="32"/>
          <w:highlight w:val="none"/>
          <w:shd w:val="clear" w:color="auto" w:fill="FFFFFF"/>
          <w:lang w:eastAsia="zh-CN"/>
        </w:rPr>
        <w:t>一是</w:t>
      </w:r>
      <w:r>
        <w:rPr>
          <w:rFonts w:hint="default" w:ascii="Times New Roman" w:hAnsi="Times New Roman" w:eastAsia="仿宋_GB2312" w:cs="Times New Roman"/>
          <w:bCs/>
          <w:kern w:val="2"/>
          <w:sz w:val="32"/>
          <w:szCs w:val="32"/>
          <w:highlight w:val="none"/>
          <w:lang w:val="en-US" w:eastAsia="zh-CN" w:bidi="ar-SA"/>
        </w:rPr>
        <w:t>新发展理念尚未转化成普遍实践，体制机制等深层次矛盾尚未根本解决，思想不够解放，开放创新意识不强</w:t>
      </w:r>
      <w:r>
        <w:rPr>
          <w:rFonts w:hint="default" w:ascii="Times New Roman" w:hAnsi="Times New Roman" w:eastAsia="仿宋_GB2312" w:cs="Times New Roman"/>
          <w:b/>
          <w:bCs/>
          <w:i w:val="0"/>
          <w:iCs w:val="0"/>
          <w:color w:val="000000"/>
          <w:spacing w:val="0"/>
          <w:sz w:val="32"/>
          <w:szCs w:val="32"/>
          <w:highlight w:val="none"/>
          <w:shd w:val="clear" w:color="auto" w:fill="FFFFFF"/>
          <w:lang w:eastAsia="zh-CN"/>
        </w:rPr>
        <w:t>；二是</w:t>
      </w:r>
      <w:r>
        <w:rPr>
          <w:rFonts w:hint="default" w:ascii="Times New Roman" w:hAnsi="Times New Roman" w:eastAsia="仿宋_GB2312" w:cs="Times New Roman"/>
          <w:i w:val="0"/>
          <w:iCs w:val="0"/>
          <w:color w:val="000000"/>
          <w:spacing w:val="0"/>
          <w:sz w:val="32"/>
          <w:szCs w:val="32"/>
          <w:highlight w:val="none"/>
          <w:shd w:val="clear" w:color="auto" w:fill="FFFFFF"/>
        </w:rPr>
        <w:t>经济发展</w:t>
      </w:r>
      <w:r>
        <w:rPr>
          <w:rFonts w:hint="default" w:ascii="Times New Roman" w:hAnsi="Times New Roman" w:eastAsia="仿宋_GB2312" w:cs="Times New Roman"/>
          <w:i w:val="0"/>
          <w:iCs w:val="0"/>
          <w:color w:val="000000"/>
          <w:spacing w:val="0"/>
          <w:sz w:val="32"/>
          <w:szCs w:val="32"/>
          <w:highlight w:val="none"/>
          <w:shd w:val="clear" w:color="auto" w:fill="FFFFFF"/>
          <w:lang w:eastAsia="zh-CN"/>
        </w:rPr>
        <w:t>任务艰巨，总量偏小</w:t>
      </w:r>
      <w:r>
        <w:rPr>
          <w:rFonts w:hint="default" w:ascii="Times New Roman" w:hAnsi="Times New Roman" w:eastAsia="仿宋_GB2312" w:cs="Times New Roman"/>
          <w:i w:val="0"/>
          <w:iCs w:val="0"/>
          <w:color w:val="000000"/>
          <w:spacing w:val="0"/>
          <w:sz w:val="32"/>
          <w:szCs w:val="32"/>
          <w:highlight w:val="none"/>
          <w:shd w:val="clear" w:color="auto" w:fill="FFFFFF"/>
        </w:rPr>
        <w:t>，主导产业链条不长，农业产业化水平不高，文体旅产业融合不够，产业转型升级步伐亟需加快；</w:t>
      </w:r>
      <w:r>
        <w:rPr>
          <w:rFonts w:hint="default" w:ascii="Times New Roman" w:hAnsi="Times New Roman" w:eastAsia="仿宋_GB2312" w:cs="Times New Roman"/>
          <w:b/>
          <w:bCs/>
          <w:i w:val="0"/>
          <w:iCs w:val="0"/>
          <w:color w:val="000000"/>
          <w:spacing w:val="0"/>
          <w:sz w:val="32"/>
          <w:szCs w:val="32"/>
          <w:highlight w:val="none"/>
          <w:shd w:val="clear" w:color="auto" w:fill="FFFFFF"/>
          <w:lang w:eastAsia="zh-CN"/>
        </w:rPr>
        <w:t>三是</w:t>
      </w:r>
      <w:r>
        <w:rPr>
          <w:rFonts w:hint="default" w:ascii="Times New Roman" w:hAnsi="Times New Roman" w:eastAsia="仿宋_GB2312" w:cs="Times New Roman"/>
          <w:b w:val="0"/>
          <w:bCs w:val="0"/>
          <w:i w:val="0"/>
          <w:iCs w:val="0"/>
          <w:color w:val="000000"/>
          <w:spacing w:val="0"/>
          <w:sz w:val="32"/>
          <w:szCs w:val="32"/>
          <w:highlight w:val="none"/>
          <w:shd w:val="clear" w:color="auto" w:fill="FFFFFF"/>
          <w:lang w:eastAsia="zh-CN"/>
        </w:rPr>
        <w:t>城乡发展不平衡，基础设施和公共服务存在短板；</w:t>
      </w:r>
      <w:r>
        <w:rPr>
          <w:rFonts w:hint="default" w:ascii="Times New Roman" w:hAnsi="Times New Roman" w:eastAsia="仿宋_GB2312" w:cs="Times New Roman"/>
          <w:b/>
          <w:bCs/>
          <w:i w:val="0"/>
          <w:iCs w:val="0"/>
          <w:color w:val="000000"/>
          <w:spacing w:val="0"/>
          <w:sz w:val="32"/>
          <w:szCs w:val="32"/>
          <w:highlight w:val="none"/>
          <w:shd w:val="clear" w:color="auto" w:fill="FFFFFF"/>
          <w:lang w:eastAsia="zh-CN"/>
        </w:rPr>
        <w:t>四是</w:t>
      </w:r>
      <w:r>
        <w:rPr>
          <w:rFonts w:hint="default" w:ascii="Times New Roman" w:hAnsi="Times New Roman" w:eastAsia="仿宋_GB2312" w:cs="Times New Roman"/>
          <w:i w:val="0"/>
          <w:iCs w:val="0"/>
          <w:color w:val="000000"/>
          <w:spacing w:val="0"/>
          <w:sz w:val="32"/>
          <w:szCs w:val="32"/>
          <w:highlight w:val="none"/>
          <w:shd w:val="clear" w:color="auto" w:fill="FFFFFF"/>
          <w:lang w:eastAsia="zh-CN"/>
        </w:rPr>
        <w:t>财政运行仍然紧张，财源基础较为薄弱，财政收入增长后劲不足；</w:t>
      </w:r>
      <w:r>
        <w:rPr>
          <w:rFonts w:hint="default" w:ascii="Times New Roman" w:hAnsi="Times New Roman" w:eastAsia="仿宋_GB2312" w:cs="Times New Roman"/>
          <w:b/>
          <w:bCs/>
          <w:i w:val="0"/>
          <w:iCs w:val="0"/>
          <w:color w:val="000000"/>
          <w:spacing w:val="0"/>
          <w:sz w:val="32"/>
          <w:szCs w:val="32"/>
          <w:highlight w:val="none"/>
          <w:shd w:val="clear" w:color="auto" w:fill="FFFFFF"/>
          <w:lang w:eastAsia="zh-CN"/>
        </w:rPr>
        <w:t>五是</w:t>
      </w:r>
      <w:r>
        <w:rPr>
          <w:rFonts w:hint="default" w:ascii="Times New Roman" w:hAnsi="Times New Roman" w:eastAsia="仿宋_GB2312" w:cs="Times New Roman"/>
          <w:b w:val="0"/>
          <w:bCs w:val="0"/>
          <w:i w:val="0"/>
          <w:iCs w:val="0"/>
          <w:color w:val="000000"/>
          <w:spacing w:val="0"/>
          <w:sz w:val="32"/>
          <w:szCs w:val="32"/>
          <w:highlight w:val="none"/>
          <w:shd w:val="clear" w:color="auto" w:fill="FFFFFF"/>
          <w:lang w:eastAsia="zh-CN"/>
        </w:rPr>
        <w:t>作风建设还需加强，</w:t>
      </w:r>
      <w:r>
        <w:rPr>
          <w:rFonts w:hint="default" w:ascii="Times New Roman" w:hAnsi="Times New Roman" w:eastAsia="仿宋_GB2312" w:cs="Times New Roman"/>
          <w:i w:val="0"/>
          <w:iCs w:val="0"/>
          <w:color w:val="000000"/>
          <w:spacing w:val="0"/>
          <w:sz w:val="32"/>
          <w:szCs w:val="32"/>
          <w:highlight w:val="none"/>
          <w:shd w:val="clear" w:color="auto" w:fill="FFFFFF"/>
          <w:lang w:eastAsia="zh-CN"/>
        </w:rPr>
        <w:t>少数干部改革创新、服务群众、狠抓落实的能力有待提高。</w:t>
      </w:r>
      <w:r>
        <w:rPr>
          <w:rFonts w:hint="default" w:ascii="Times New Roman" w:hAnsi="Times New Roman" w:eastAsia="仿宋_GB2312" w:cs="Times New Roman"/>
          <w:b w:val="0"/>
          <w:bCs w:val="0"/>
          <w:i w:val="0"/>
          <w:iCs w:val="0"/>
          <w:color w:val="000000"/>
          <w:spacing w:val="0"/>
          <w:sz w:val="32"/>
          <w:szCs w:val="32"/>
          <w:highlight w:val="none"/>
          <w:shd w:val="clear" w:color="auto" w:fill="FFFFFF"/>
        </w:rPr>
        <w:t>对此</w:t>
      </w:r>
      <w:r>
        <w:rPr>
          <w:rFonts w:hint="default" w:ascii="Times New Roman" w:hAnsi="Times New Roman" w:eastAsia="仿宋_GB2312" w:cs="Times New Roman"/>
          <w:b w:val="0"/>
          <w:bCs w:val="0"/>
          <w:i w:val="0"/>
          <w:iCs w:val="0"/>
          <w:color w:val="000000"/>
          <w:spacing w:val="0"/>
          <w:sz w:val="32"/>
          <w:szCs w:val="32"/>
          <w:shd w:val="clear" w:color="auto" w:fill="FFFFFF"/>
        </w:rPr>
        <w:t>，</w:t>
      </w:r>
      <w:r>
        <w:rPr>
          <w:rFonts w:hint="default" w:ascii="Times New Roman" w:hAnsi="Times New Roman" w:eastAsia="仿宋_GB2312" w:cs="Times New Roman"/>
          <w:b w:val="0"/>
          <w:bCs w:val="0"/>
          <w:i w:val="0"/>
          <w:iCs w:val="0"/>
          <w:color w:val="000000"/>
          <w:spacing w:val="0"/>
          <w:sz w:val="32"/>
          <w:szCs w:val="32"/>
          <w:shd w:val="clear" w:color="auto" w:fill="FFFFFF"/>
          <w:lang w:eastAsia="zh-CN"/>
        </w:rPr>
        <w:t>我们将正视上述问题，切实采取有效措施，认真加以解决</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年工作安排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highlight w:val="none"/>
          <w:lang w:val="en-US" w:eastAsia="zh-CN"/>
        </w:rPr>
        <w:t>24年是</w:t>
      </w:r>
      <w:r>
        <w:rPr>
          <w:rFonts w:hint="default" w:ascii="Times New Roman" w:hAnsi="Times New Roman" w:eastAsia="仿宋_GB2312" w:cs="Times New Roman"/>
          <w:sz w:val="32"/>
          <w:szCs w:val="32"/>
          <w:highlight w:val="none"/>
          <w:lang w:val="en-US" w:eastAsia="zh-CN"/>
        </w:rPr>
        <w:t>中华人民共和国成立75周年，</w:t>
      </w:r>
      <w:r>
        <w:rPr>
          <w:rFonts w:hint="default" w:ascii="Times New Roman" w:hAnsi="Times New Roman" w:eastAsia="仿宋_GB2312" w:cs="Times New Roman"/>
          <w:sz w:val="32"/>
          <w:szCs w:val="32"/>
          <w:highlight w:val="none"/>
          <w:lang w:val="en-US" w:eastAsia="zh-CN"/>
        </w:rPr>
        <w:t>是开展全面振兴新突破三年行动的攻坚</w:t>
      </w:r>
      <w:bookmarkStart w:id="0" w:name="_GoBack"/>
      <w:bookmarkEnd w:id="0"/>
      <w:r>
        <w:rPr>
          <w:rFonts w:hint="default" w:ascii="Times New Roman" w:hAnsi="Times New Roman" w:eastAsia="仿宋_GB2312" w:cs="Times New Roman"/>
          <w:sz w:val="32"/>
          <w:szCs w:val="32"/>
          <w:highlight w:val="none"/>
          <w:lang w:val="en-US" w:eastAsia="zh-CN"/>
        </w:rPr>
        <w:t>之年</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lang w:val="en-US" w:eastAsia="zh-CN"/>
        </w:rPr>
        <w:t>全</w:t>
      </w:r>
      <w:r>
        <w:rPr>
          <w:rFonts w:hint="default" w:ascii="Times New Roman" w:hAnsi="Times New Roman" w:eastAsia="仿宋_GB2312" w:cs="Times New Roman"/>
          <w:sz w:val="32"/>
          <w:szCs w:val="32"/>
          <w:highlight w:val="none"/>
          <w:lang w:val="en-US" w:eastAsia="zh-CN"/>
        </w:rPr>
        <w:t>年工作意义重大、责任重大</w:t>
      </w:r>
      <w:r>
        <w:rPr>
          <w:rFonts w:hint="default" w:ascii="Times New Roman" w:hAnsi="Times New Roman" w:eastAsia="仿宋_GB2312" w:cs="Times New Roman"/>
          <w:sz w:val="32"/>
          <w:szCs w:val="32"/>
          <w:highlight w:val="none"/>
          <w:lang w:val="en-US" w:eastAsia="zh-CN"/>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sz w:val="32"/>
          <w:szCs w:val="32"/>
          <w:highlight w:val="none"/>
          <w:lang w:val="en-US" w:eastAsia="zh-CN"/>
        </w:rPr>
        <w:t>新的一年</w:t>
      </w:r>
      <w:r>
        <w:rPr>
          <w:rFonts w:hint="default" w:ascii="Times New Roman" w:hAnsi="Times New Roman" w:eastAsia="仿宋_GB2312" w:cs="Times New Roman"/>
          <w:b/>
          <w:bCs/>
          <w:color w:val="000000"/>
          <w:sz w:val="32"/>
          <w:szCs w:val="32"/>
          <w:highlight w:val="none"/>
        </w:rPr>
        <w:t>政府工作总体要求是：</w:t>
      </w:r>
      <w:r>
        <w:rPr>
          <w:rFonts w:hint="default" w:ascii="Times New Roman" w:hAnsi="Times New Roman" w:eastAsia="仿宋_GB2312" w:cs="Times New Roman"/>
          <w:sz w:val="32"/>
          <w:szCs w:val="32"/>
          <w:highlight w:val="none"/>
        </w:rPr>
        <w:t>坚持以习近平新时代中国特色社会主义思想为指导，</w:t>
      </w:r>
      <w:r>
        <w:rPr>
          <w:rFonts w:hint="default" w:ascii="Times New Roman" w:hAnsi="Times New Roman" w:eastAsia="仿宋_GB2312" w:cs="Times New Roman"/>
          <w:sz w:val="32"/>
          <w:szCs w:val="32"/>
          <w:highlight w:val="none"/>
          <w:lang w:eastAsia="zh-CN"/>
        </w:rPr>
        <w:t>全面贯彻落实</w:t>
      </w:r>
      <w:r>
        <w:rPr>
          <w:rFonts w:hint="default" w:ascii="Times New Roman" w:hAnsi="Times New Roman" w:eastAsia="仿宋_GB2312" w:cs="Times New Roman"/>
          <w:sz w:val="32"/>
          <w:szCs w:val="32"/>
          <w:highlight w:val="none"/>
        </w:rPr>
        <w:t>党的二十大</w:t>
      </w:r>
      <w:r>
        <w:rPr>
          <w:rFonts w:hint="default" w:ascii="Times New Roman" w:hAnsi="Times New Roman" w:eastAsia="仿宋_GB2312" w:cs="Times New Roman"/>
          <w:sz w:val="32"/>
          <w:szCs w:val="32"/>
          <w:highlight w:val="none"/>
          <w:lang w:eastAsia="zh-CN"/>
        </w:rPr>
        <w:t>和二十届一中、二中全会精神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坚持稳中求进、以进促稳、先立后破，完整准确全面贯彻新发展理念，全面深化改革开放，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着力推动高质量发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全镇经济社会发展的主要预期目标是</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highlight w:val="none"/>
          <w:lang w:eastAsia="zh-CN"/>
        </w:rPr>
        <w:t>规上工业增加值同比增长</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农村居民人均可支配收入同比增长8%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新增规上工业企业</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家，生态环境质量持续提升，城镇登记失业率、节能减排、安全生产等指标控制在</w:t>
      </w:r>
      <w:r>
        <w:rPr>
          <w:rFonts w:hint="default" w:ascii="Times New Roman" w:hAnsi="Times New Roman" w:eastAsia="仿宋_GB2312" w:cs="Times New Roman"/>
          <w:sz w:val="32"/>
          <w:szCs w:val="32"/>
          <w:highlight w:val="none"/>
          <w:lang w:eastAsia="zh-CN"/>
        </w:rPr>
        <w:t>预期</w:t>
      </w:r>
      <w:r>
        <w:rPr>
          <w:rFonts w:hint="default" w:ascii="Times New Roman" w:hAnsi="Times New Roman" w:eastAsia="仿宋_GB2312" w:cs="Times New Roman"/>
          <w:sz w:val="32"/>
          <w:szCs w:val="32"/>
          <w:highlight w:val="none"/>
          <w:lang w:eastAsia="zh-CN"/>
        </w:rPr>
        <w:t>目标以内。</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为了实现上述目标，要重点抓好以下</w:t>
      </w:r>
      <w:r>
        <w:rPr>
          <w:rFonts w:hint="default" w:ascii="Times New Roman" w:hAnsi="Times New Roman" w:eastAsia="仿宋_GB2312" w:cs="Times New Roman"/>
          <w:sz w:val="32"/>
          <w:szCs w:val="32"/>
          <w:lang w:eastAsia="zh-CN"/>
        </w:rPr>
        <w:t>几</w:t>
      </w:r>
      <w:r>
        <w:rPr>
          <w:rFonts w:hint="default" w:ascii="Times New Roman" w:hAnsi="Times New Roman" w:eastAsia="仿宋_GB2312" w:cs="Times New Roman"/>
          <w:sz w:val="32"/>
          <w:szCs w:val="32"/>
        </w:rPr>
        <w:t>个方面工作：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SA"/>
        </w:rPr>
        <w:t>一是坚持</w:t>
      </w:r>
      <w:r>
        <w:rPr>
          <w:rFonts w:hint="default" w:ascii="Times New Roman" w:hAnsi="Times New Roman" w:eastAsia="楷体_GB2312" w:cs="Times New Roman"/>
          <w:b/>
          <w:bCs/>
          <w:color w:val="auto"/>
          <w:kern w:val="0"/>
          <w:sz w:val="32"/>
          <w:szCs w:val="32"/>
          <w:highlight w:val="none"/>
          <w:lang w:val="en-US" w:eastAsia="zh-CN" w:bidi="ar-SA"/>
        </w:rPr>
        <w:t>创新核心地位</w:t>
      </w:r>
      <w:r>
        <w:rPr>
          <w:rFonts w:hint="default" w:ascii="Times New Roman" w:hAnsi="Times New Roman" w:eastAsia="楷体_GB2312" w:cs="Times New Roman"/>
          <w:b/>
          <w:bCs/>
          <w:color w:val="auto"/>
          <w:kern w:val="0"/>
          <w:sz w:val="32"/>
          <w:szCs w:val="32"/>
          <w:highlight w:val="none"/>
          <w:lang w:val="en-US" w:eastAsia="zh-CN" w:bidi="ar-SA"/>
        </w:rPr>
        <w:t>，培育高质量发展新动能。</w:t>
      </w:r>
      <w:r>
        <w:rPr>
          <w:rFonts w:hint="default" w:ascii="Times New Roman" w:hAnsi="Times New Roman" w:eastAsia="仿宋_GB2312" w:cs="Times New Roman"/>
          <w:sz w:val="32"/>
          <w:szCs w:val="32"/>
          <w:highlight w:val="none"/>
          <w:lang w:eastAsia="zh-CN"/>
        </w:rPr>
        <w:t>围绕长三角产业转移示范园、</w:t>
      </w:r>
      <w:r>
        <w:rPr>
          <w:rFonts w:hint="default" w:ascii="Times New Roman" w:hAnsi="Times New Roman" w:eastAsia="仿宋_GB2312" w:cs="Times New Roman"/>
          <w:sz w:val="32"/>
          <w:szCs w:val="32"/>
          <w:highlight w:val="none"/>
          <w:lang w:eastAsia="zh-CN"/>
        </w:rPr>
        <w:t>新型建材产业园</w:t>
      </w:r>
      <w:r>
        <w:rPr>
          <w:rFonts w:hint="default" w:ascii="Times New Roman" w:hAnsi="Times New Roman" w:eastAsia="仿宋_GB2312" w:cs="Times New Roman"/>
          <w:sz w:val="32"/>
          <w:szCs w:val="32"/>
          <w:highlight w:val="none"/>
          <w:lang w:eastAsia="zh-CN"/>
        </w:rPr>
        <w:t>，推进汽车后服务产业集群、源沣新型建材、九源海绵城市二期和安徽锐傲重工等项目建设，</w:t>
      </w:r>
      <w:r>
        <w:rPr>
          <w:rFonts w:hint="default" w:ascii="Times New Roman" w:hAnsi="Times New Roman" w:eastAsia="仿宋_GB2312" w:cs="Times New Roman"/>
          <w:sz w:val="32"/>
          <w:szCs w:val="32"/>
          <w:highlight w:val="none"/>
          <w:lang w:eastAsia="zh-CN"/>
        </w:rPr>
        <w:t>扶持畅九衢陶粒项目持续发展，积极引进其他相关企业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SA"/>
        </w:rPr>
        <w:t>二是持续</w:t>
      </w:r>
      <w:r>
        <w:rPr>
          <w:rFonts w:hint="default" w:ascii="Times New Roman" w:hAnsi="Times New Roman" w:eastAsia="楷体_GB2312" w:cs="Times New Roman"/>
          <w:b/>
          <w:bCs/>
          <w:color w:val="auto"/>
          <w:kern w:val="0"/>
          <w:sz w:val="32"/>
          <w:szCs w:val="32"/>
          <w:highlight w:val="none"/>
          <w:lang w:val="en-US" w:eastAsia="zh-CN" w:bidi="ar-SA"/>
        </w:rPr>
        <w:t>拓展城乡空间</w:t>
      </w:r>
      <w:r>
        <w:rPr>
          <w:rFonts w:hint="default" w:ascii="Times New Roman" w:hAnsi="Times New Roman" w:eastAsia="楷体_GB2312" w:cs="Times New Roman"/>
          <w:b/>
          <w:bCs/>
          <w:color w:val="auto"/>
          <w:kern w:val="0"/>
          <w:sz w:val="32"/>
          <w:szCs w:val="32"/>
          <w:highlight w:val="none"/>
          <w:lang w:val="en-US" w:eastAsia="zh-CN" w:bidi="ar-SA"/>
        </w:rPr>
        <w:t>，构建高质量发展新引擎。</w:t>
      </w:r>
      <w:r>
        <w:rPr>
          <w:rFonts w:hint="default" w:ascii="Times New Roman" w:hAnsi="Times New Roman" w:eastAsia="仿宋_GB2312" w:cs="Times New Roman"/>
          <w:sz w:val="32"/>
          <w:szCs w:val="32"/>
          <w:lang w:val="en-US" w:eastAsia="zh-CN"/>
        </w:rPr>
        <w:t>加快城乡融合发展，优化城乡公共服务资源配置，强化规划引领，完成山王镇国土空间总体规划编制；新建贯通林场村至风景区道路，实施南塘路升级改造；计划完成农村公路养护4.5公里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整合土地资源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持续推动新增耕地和“旱改水”土地整治项目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实施农业生产大托管增加村集体收入，</w:t>
      </w:r>
      <w:r>
        <w:rPr>
          <w:rFonts w:hint="default" w:ascii="Times New Roman" w:hAnsi="Times New Roman" w:eastAsia="仿宋_GB2312" w:cs="Times New Roman"/>
          <w:sz w:val="32"/>
          <w:szCs w:val="32"/>
          <w:lang w:val="en-US" w:eastAsia="zh-CN"/>
        </w:rPr>
        <w:t>全年实施</w:t>
      </w:r>
      <w:r>
        <w:rPr>
          <w:rFonts w:hint="default" w:ascii="Times New Roman" w:hAnsi="Times New Roman" w:eastAsia="仿宋_GB2312" w:cs="Times New Roman"/>
          <w:sz w:val="32"/>
          <w:szCs w:val="32"/>
          <w:lang w:val="en-US" w:eastAsia="zh-CN"/>
        </w:rPr>
        <w:t>新增耕地</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lang w:val="en-US" w:eastAsia="zh-CN"/>
        </w:rPr>
        <w:t>亩，“旱改水”</w:t>
      </w:r>
      <w:r>
        <w:rPr>
          <w:rFonts w:hint="default"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继续做好益民阳光二期保障性租赁住房建设项目</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保障房地产建设。</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color w:val="auto"/>
          <w:kern w:val="0"/>
          <w:sz w:val="32"/>
          <w:szCs w:val="32"/>
          <w:highlight w:val="none"/>
          <w:lang w:val="en-US" w:eastAsia="zh-CN" w:bidi="ar-SA"/>
        </w:rPr>
        <w:t>三是深入推进乡村振兴，打造高质量发展新格局。</w:t>
      </w:r>
      <w:r>
        <w:rPr>
          <w:rFonts w:hint="default" w:ascii="Times New Roman" w:hAnsi="Times New Roman" w:eastAsia="仿宋_GB2312" w:cs="Times New Roman"/>
          <w:b w:val="0"/>
          <w:bCs w:val="0"/>
          <w:kern w:val="2"/>
          <w:sz w:val="32"/>
          <w:szCs w:val="32"/>
          <w:highlight w:val="none"/>
          <w:lang w:val="en-US" w:eastAsia="zh-CN" w:bidi="ar-SA"/>
        </w:rPr>
        <w:t>围绕建设“长三角文旅康养目的地”目标，以农文旅深度融合发展为主线，结合八公山地质公园规划，将闪冲、南塘、林场、丁山</w:t>
      </w:r>
      <w:r>
        <w:rPr>
          <w:rFonts w:hint="default" w:ascii="Times New Roman" w:hAnsi="Times New Roman" w:eastAsia="仿宋_GB2312" w:cs="Times New Roman"/>
          <w:b w:val="0"/>
          <w:bCs w:val="0"/>
          <w:kern w:val="2"/>
          <w:sz w:val="32"/>
          <w:szCs w:val="32"/>
          <w:highlight w:val="none"/>
          <w:lang w:val="en-US" w:eastAsia="zh-CN" w:bidi="ar-SA"/>
        </w:rPr>
        <w:t>、山王</w:t>
      </w:r>
      <w:r>
        <w:rPr>
          <w:rFonts w:hint="default" w:ascii="Times New Roman" w:hAnsi="Times New Roman" w:eastAsia="仿宋_GB2312" w:cs="Times New Roman"/>
          <w:b w:val="0"/>
          <w:bCs w:val="0"/>
          <w:kern w:val="2"/>
          <w:sz w:val="32"/>
          <w:szCs w:val="32"/>
          <w:highlight w:val="none"/>
          <w:lang w:val="en-US" w:eastAsia="zh-CN" w:bidi="ar-SA"/>
        </w:rPr>
        <w:t>等景区周边乡村旅游资源连片打造，丰富完善旅游要素；积极</w:t>
      </w:r>
      <w:r>
        <w:rPr>
          <w:rFonts w:hint="default" w:ascii="Times New Roman" w:hAnsi="Times New Roman" w:eastAsia="仿宋_GB2312" w:cs="Times New Roman"/>
          <w:b w:val="0"/>
          <w:bCs w:val="0"/>
          <w:kern w:val="2"/>
          <w:sz w:val="32"/>
          <w:szCs w:val="32"/>
          <w:highlight w:val="none"/>
          <w:lang w:val="en-US" w:eastAsia="zh-CN" w:bidi="ar-SA"/>
        </w:rPr>
        <w:t>向上</w:t>
      </w:r>
      <w:r>
        <w:rPr>
          <w:rFonts w:hint="default" w:ascii="Times New Roman" w:hAnsi="Times New Roman" w:eastAsia="仿宋_GB2312" w:cs="Times New Roman"/>
          <w:b w:val="0"/>
          <w:bCs w:val="0"/>
          <w:kern w:val="2"/>
          <w:sz w:val="32"/>
          <w:szCs w:val="32"/>
          <w:highlight w:val="none"/>
          <w:lang w:val="en-US" w:eastAsia="zh-CN" w:bidi="ar-SA"/>
        </w:rPr>
        <w:t>争取</w:t>
      </w:r>
      <w:r>
        <w:rPr>
          <w:rFonts w:hint="default" w:ascii="Times New Roman" w:hAnsi="Times New Roman" w:eastAsia="仿宋_GB2312" w:cs="Times New Roman"/>
          <w:b w:val="0"/>
          <w:bCs w:val="0"/>
          <w:kern w:val="2"/>
          <w:sz w:val="32"/>
          <w:szCs w:val="32"/>
          <w:highlight w:val="none"/>
          <w:lang w:val="en-US" w:eastAsia="zh-CN" w:bidi="ar-SA"/>
        </w:rPr>
        <w:t>政策资金</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着力提升</w:t>
      </w:r>
      <w:r>
        <w:rPr>
          <w:rFonts w:hint="default" w:ascii="Times New Roman" w:hAnsi="Times New Roman" w:eastAsia="仿宋_GB2312" w:cs="Times New Roman"/>
          <w:b w:val="0"/>
          <w:bCs w:val="0"/>
          <w:kern w:val="2"/>
          <w:sz w:val="32"/>
          <w:szCs w:val="32"/>
          <w:highlight w:val="none"/>
          <w:lang w:val="en-US" w:eastAsia="zh-CN" w:bidi="ar-SA"/>
        </w:rPr>
        <w:t>农村人居环境整治项目</w:t>
      </w:r>
      <w:r>
        <w:rPr>
          <w:rFonts w:hint="default" w:ascii="Times New Roman" w:hAnsi="Times New Roman" w:eastAsia="仿宋_GB2312" w:cs="Times New Roman"/>
          <w:b w:val="0"/>
          <w:bCs w:val="0"/>
          <w:kern w:val="2"/>
          <w:sz w:val="32"/>
          <w:szCs w:val="32"/>
          <w:highlight w:val="none"/>
          <w:lang w:val="en-US" w:eastAsia="zh-CN" w:bidi="ar-SA"/>
        </w:rPr>
        <w:t>成果</w:t>
      </w:r>
      <w:r>
        <w:rPr>
          <w:rFonts w:hint="default" w:ascii="Times New Roman" w:hAnsi="Times New Roman" w:eastAsia="仿宋_GB2312" w:cs="Times New Roman"/>
          <w:b w:val="0"/>
          <w:bCs w:val="0"/>
          <w:kern w:val="2"/>
          <w:sz w:val="32"/>
          <w:szCs w:val="32"/>
          <w:highlight w:val="none"/>
          <w:lang w:val="en-US" w:eastAsia="zh-CN" w:bidi="ar-SA"/>
        </w:rPr>
        <w:t>；培育“一村一特色”，</w:t>
      </w:r>
      <w:r>
        <w:rPr>
          <w:rFonts w:hint="default" w:ascii="Times New Roman" w:hAnsi="Times New Roman" w:eastAsia="仿宋_GB2312" w:cs="Times New Roman"/>
          <w:b w:val="0"/>
          <w:bCs w:val="0"/>
          <w:kern w:val="2"/>
          <w:sz w:val="32"/>
          <w:szCs w:val="32"/>
          <w:highlight w:val="none"/>
          <w:lang w:val="en-US" w:eastAsia="zh-CN" w:bidi="ar-SA"/>
        </w:rPr>
        <w:t>推动淮南麻黄鸡、丁山葡萄、闪冲板栗、李咀西红柿、闪冲大白桃等</w:t>
      </w:r>
      <w:r>
        <w:rPr>
          <w:rFonts w:hint="default" w:ascii="Times New Roman" w:hAnsi="Times New Roman" w:eastAsia="仿宋_GB2312" w:cs="Times New Roman"/>
          <w:b w:val="0"/>
          <w:bCs w:val="0"/>
          <w:kern w:val="2"/>
          <w:sz w:val="32"/>
          <w:szCs w:val="32"/>
          <w:highlight w:val="none"/>
          <w:lang w:val="en-US" w:eastAsia="zh-CN" w:bidi="ar-SA"/>
        </w:rPr>
        <w:t>特色农产品</w:t>
      </w:r>
      <w:r>
        <w:rPr>
          <w:rFonts w:hint="default" w:ascii="Times New Roman" w:hAnsi="Times New Roman" w:eastAsia="仿宋_GB2312" w:cs="Times New Roman"/>
          <w:b w:val="0"/>
          <w:bCs w:val="0"/>
          <w:kern w:val="2"/>
          <w:sz w:val="32"/>
          <w:szCs w:val="32"/>
          <w:highlight w:val="none"/>
          <w:lang w:val="en-US" w:eastAsia="zh-CN" w:bidi="ar-SA"/>
        </w:rPr>
        <w:t>包装化、品牌化；</w:t>
      </w:r>
      <w:r>
        <w:rPr>
          <w:rFonts w:hint="default" w:ascii="Times New Roman" w:hAnsi="Times New Roman" w:eastAsia="仿宋_GB2312" w:cs="Times New Roman"/>
          <w:b w:val="0"/>
          <w:bCs w:val="0"/>
          <w:kern w:val="2"/>
          <w:sz w:val="32"/>
          <w:szCs w:val="32"/>
          <w:highlight w:val="none"/>
          <w:lang w:val="en-US" w:eastAsia="zh-CN" w:bidi="ar-SA"/>
        </w:rPr>
        <w:t>推进闪冲民宿</w:t>
      </w:r>
      <w:r>
        <w:rPr>
          <w:rFonts w:hint="default" w:ascii="Times New Roman" w:hAnsi="Times New Roman" w:eastAsia="仿宋_GB2312" w:cs="Times New Roman"/>
          <w:b w:val="0"/>
          <w:bCs w:val="0"/>
          <w:kern w:val="2"/>
          <w:sz w:val="32"/>
          <w:szCs w:val="32"/>
          <w:highlight w:val="none"/>
          <w:lang w:val="en-US" w:eastAsia="zh-CN" w:bidi="ar-SA"/>
        </w:rPr>
        <w:t>提质升级，持续向规模化</w:t>
      </w:r>
      <w:r>
        <w:rPr>
          <w:rFonts w:hint="default" w:ascii="Times New Roman" w:hAnsi="Times New Roman" w:eastAsia="仿宋_GB2312" w:cs="Times New Roman"/>
          <w:b w:val="0"/>
          <w:bCs w:val="0"/>
          <w:kern w:val="2"/>
          <w:sz w:val="32"/>
          <w:szCs w:val="32"/>
          <w:highlight w:val="none"/>
          <w:lang w:val="en-US" w:eastAsia="zh-CN" w:bidi="ar-SA"/>
        </w:rPr>
        <w:t>、特色化发展</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贯彻“千村引领，万村升级”工程要求，建成山王村省级和美乡村中心村，加快创建闪冲村和美乡村精品示范村</w:t>
      </w:r>
      <w:r>
        <w:rPr>
          <w:rFonts w:hint="default" w:ascii="Times New Roman" w:hAnsi="Times New Roman" w:eastAsia="仿宋_GB2312" w:cs="Times New Roman"/>
          <w:b w:val="0"/>
          <w:bCs w:val="0"/>
          <w:kern w:val="2"/>
          <w:sz w:val="32"/>
          <w:szCs w:val="32"/>
          <w:highlight w:val="none"/>
          <w:lang w:val="en-US" w:eastAsia="zh-CN" w:bidi="ar-SA"/>
        </w:rPr>
        <w:t>，谋划林场村和美乡村精品示范村</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培育新型农业经营主体，发展本土农产品品牌，保障淮南麻黄鸡养殖，释放村级集体经济发展活力，促进村集体和村民持续增收。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SA"/>
        </w:rPr>
        <w:t>四是全面推进生态建设，擦亮高质量发展新底色。</w:t>
      </w:r>
      <w:r>
        <w:rPr>
          <w:rFonts w:hint="default" w:ascii="Times New Roman" w:hAnsi="Times New Roman" w:eastAsia="仿宋_GB2312" w:cs="Times New Roman"/>
          <w:sz w:val="32"/>
          <w:szCs w:val="32"/>
          <w:highlight w:val="none"/>
        </w:rPr>
        <w:t>牢固树立习近平生态文明思想，</w:t>
      </w:r>
      <w:r>
        <w:rPr>
          <w:rFonts w:hint="default" w:ascii="Times New Roman" w:hAnsi="Times New Roman" w:eastAsia="仿宋_GB2312" w:cs="Times New Roman"/>
          <w:i w:val="0"/>
          <w:iCs w:val="0"/>
          <w:color w:val="000000"/>
          <w:spacing w:val="0"/>
          <w:sz w:val="32"/>
          <w:szCs w:val="32"/>
          <w:highlight w:val="none"/>
          <w:shd w:val="clear" w:color="auto" w:fill="FFFFFF"/>
        </w:rPr>
        <w:t>积极推行绿色生产和绿色生活</w:t>
      </w:r>
      <w:r>
        <w:rPr>
          <w:rFonts w:hint="default" w:ascii="Times New Roman" w:hAnsi="Times New Roman" w:eastAsia="仿宋_GB2312" w:cs="Times New Roman"/>
          <w:i w:val="0"/>
          <w:iCs w:val="0"/>
          <w:color w:val="000000"/>
          <w:spacing w:val="0"/>
          <w:sz w:val="32"/>
          <w:szCs w:val="32"/>
          <w:highlight w:val="none"/>
          <w:shd w:val="clear" w:color="auto" w:fill="FFFFFF"/>
          <w:lang w:eastAsia="zh-CN"/>
        </w:rPr>
        <w:t>，</w:t>
      </w:r>
      <w:r>
        <w:rPr>
          <w:rFonts w:hint="default" w:ascii="Times New Roman" w:hAnsi="Times New Roman" w:eastAsia="仿宋_GB2312" w:cs="Times New Roman"/>
          <w:sz w:val="32"/>
          <w:szCs w:val="32"/>
          <w:highlight w:val="none"/>
          <w:lang w:eastAsia="zh-CN"/>
        </w:rPr>
        <w:t>加</w:t>
      </w:r>
      <w:r>
        <w:rPr>
          <w:rFonts w:hint="default" w:ascii="Times New Roman" w:hAnsi="Times New Roman" w:eastAsia="仿宋_GB2312" w:cs="Times New Roman"/>
          <w:sz w:val="32"/>
          <w:szCs w:val="32"/>
          <w:lang w:eastAsia="zh-CN"/>
        </w:rPr>
        <w:t>大文明城市创建力度，持续巩固提升文明创建成果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抓好大气污染防治，疏堵结合推行秸秆全域禁烧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巩固提升土壤环境质量，严格土壤污染风险管控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扎实推进“河长制”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“林长制”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加强耕地用途管制，坚决遏制耕地“非农化”、防止“非粮化”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加快山水林田湖草沙一体化保护和修复等生态修复项目以及李嘴孜采煤沉陷区治理项目</w:t>
      </w:r>
      <w:r>
        <w:rPr>
          <w:rFonts w:hint="default" w:ascii="Times New Roman" w:hAnsi="Times New Roman" w:eastAsia="仿宋_GB2312" w:cs="Times New Roman"/>
          <w:sz w:val="32"/>
          <w:szCs w:val="32"/>
          <w:highlight w:val="none"/>
        </w:rPr>
        <w:t>建设，开工东西华山、狮子山等废弃矿山生态保护修复项目。</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auto"/>
          <w:kern w:val="0"/>
          <w:sz w:val="32"/>
          <w:szCs w:val="32"/>
          <w:highlight w:val="none"/>
          <w:lang w:val="en-US" w:eastAsia="zh-CN" w:bidi="ar-SA"/>
        </w:rPr>
        <w:t>五是聚力改善民生福祉，共享高质量发展新成果。</w:t>
      </w:r>
      <w:r>
        <w:rPr>
          <w:rFonts w:hint="default" w:ascii="Times New Roman" w:hAnsi="Times New Roman" w:eastAsia="仿宋_GB2312" w:cs="Times New Roman"/>
          <w:sz w:val="32"/>
          <w:szCs w:val="32"/>
          <w:highlight w:val="none"/>
          <w:lang w:val="en-US" w:eastAsia="zh-CN"/>
        </w:rPr>
        <w:t>千方百计稳定扩大就业，多渠道推进残疾人、退役军人、零就业群体、</w:t>
      </w:r>
      <w:r>
        <w:rPr>
          <w:rFonts w:hint="default" w:ascii="Times New Roman" w:hAnsi="Times New Roman" w:eastAsia="仿宋_GB2312" w:cs="Times New Roman"/>
          <w:sz w:val="32"/>
          <w:szCs w:val="32"/>
          <w:lang w:val="en-US" w:eastAsia="zh-CN"/>
        </w:rPr>
        <w:t>困难群众和低技能群众就业创业，城镇失业率控制在</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%以内；优化完善社会救助体系，及时足额发放各类社会救助资金；实施</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户适老化改造工程，改善高龄困难老人居家生活质量；深入推进义务教育均衡发展工作，促进教育公平；加强应急预案、物资配备和人才队伍建设，常态化开展卫生应急培训与演练</w:t>
      </w:r>
      <w:r>
        <w:rPr>
          <w:rFonts w:hint="default" w:ascii="Times New Roman" w:hAnsi="Times New Roman" w:eastAsia="仿宋_GB2312" w:cs="Times New Roman"/>
          <w:sz w:val="32"/>
          <w:szCs w:val="32"/>
          <w:lang w:val="en-US" w:eastAsia="zh-CN"/>
        </w:rPr>
        <w:t>；打造退役军人服务品牌，推动国防动员和后备力量建设再上新台阶，圆满完成全年征兵任务。</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cs="Times New Roman"/>
          <w:lang w:eastAsia="zh-CN"/>
        </w:rPr>
      </w:pPr>
      <w:r>
        <w:rPr>
          <w:rFonts w:hint="default" w:ascii="Times New Roman" w:hAnsi="Times New Roman" w:eastAsia="楷体_GB2312" w:cs="Times New Roman"/>
          <w:b/>
          <w:sz w:val="32"/>
          <w:szCs w:val="32"/>
          <w:highlight w:val="none"/>
          <w:lang w:eastAsia="zh-CN"/>
        </w:rPr>
        <w:t>六是</w:t>
      </w:r>
      <w:r>
        <w:rPr>
          <w:rFonts w:hint="default" w:ascii="Times New Roman" w:hAnsi="Times New Roman" w:eastAsia="楷体_GB2312" w:cs="Times New Roman"/>
          <w:b/>
          <w:sz w:val="32"/>
          <w:szCs w:val="32"/>
          <w:highlight w:val="none"/>
          <w:lang w:eastAsia="zh-CN"/>
        </w:rPr>
        <w:t>营造和谐社会环境</w:t>
      </w:r>
      <w:r>
        <w:rPr>
          <w:rFonts w:hint="default" w:ascii="Times New Roman" w:hAnsi="Times New Roman" w:eastAsia="楷体_GB2312" w:cs="Times New Roman"/>
          <w:b/>
          <w:sz w:val="32"/>
          <w:szCs w:val="32"/>
          <w:highlight w:val="none"/>
          <w:lang w:eastAsia="zh-CN"/>
        </w:rPr>
        <w:t>，夯实高质量发展新保障。</w:t>
      </w:r>
      <w:r>
        <w:rPr>
          <w:rFonts w:hint="default" w:ascii="Times New Roman" w:hAnsi="Times New Roman" w:eastAsia="仿宋_GB2312" w:cs="Times New Roman"/>
          <w:sz w:val="32"/>
          <w:szCs w:val="32"/>
          <w:highlight w:val="none"/>
          <w:lang w:eastAsia="zh-CN"/>
        </w:rPr>
        <w:t>主动</w:t>
      </w:r>
      <w:r>
        <w:rPr>
          <w:rFonts w:hint="default" w:ascii="Times New Roman" w:hAnsi="Times New Roman" w:eastAsia="仿宋_GB2312" w:cs="Times New Roman"/>
          <w:sz w:val="32"/>
          <w:szCs w:val="32"/>
          <w:lang w:eastAsia="zh-CN"/>
        </w:rPr>
        <w:t>防范化解各类风险。严守安全生产红线，坚持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人民至上、生命至上</w:t>
      </w:r>
      <w:r>
        <w:rPr>
          <w:rFonts w:hint="default" w:ascii="Times New Roman" w:hAnsi="Times New Roman" w:eastAsia="仿宋_GB2312" w:cs="Times New Roman"/>
          <w:sz w:val="32"/>
          <w:szCs w:val="32"/>
          <w:lang w:eastAsia="zh-CN"/>
        </w:rPr>
        <w:t>”理念</w:t>
      </w:r>
      <w:r>
        <w:rPr>
          <w:rFonts w:hint="default" w:ascii="Times New Roman" w:hAnsi="Times New Roman" w:eastAsia="仿宋_GB2312" w:cs="Times New Roman"/>
          <w:sz w:val="32"/>
          <w:szCs w:val="32"/>
          <w:lang w:eastAsia="zh-CN"/>
        </w:rPr>
        <w:t>，全面加强危险化学品、燃油燃气、消防安全、森林防火、食品安全、道路交通、建筑施工、废弃矿山等重点领域、重点场所的安全监管，坚决遏制重特大生产安全事故发生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实施乡镇财政管理体制改革，积极防范化解金融债务风险，坚持“过紧日子”思想，开源节流，严控政府新增隐性债务，妥善化解债务存量；严厉打击各类违法犯罪活动，加快推进社会治安防控体系现代化建设，确保社会大局稳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畅通群众诉求渠道，切实推动群众急难愁盼的问题得到有效解决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发挥基层治理中心效能，提升诉求办理质量和群众满意率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lang w:eastAsia="zh-CN"/>
        </w:rPr>
        <w:t>信访</w:t>
      </w:r>
      <w:r>
        <w:rPr>
          <w:rFonts w:hint="default" w:ascii="Times New Roman" w:hAnsi="Times New Roman" w:eastAsia="仿宋_GB2312" w:cs="Times New Roman"/>
          <w:sz w:val="32"/>
          <w:szCs w:val="32"/>
          <w:lang w:eastAsia="zh-CN"/>
        </w:rPr>
        <w:t>件减存控增、清仓见底。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bCs/>
          <w:i w:val="0"/>
          <w:kern w:val="0"/>
          <w:sz w:val="32"/>
          <w:szCs w:val="32"/>
          <w:highlight w:val="none"/>
          <w:lang w:val="en-US" w:eastAsia="zh-CN" w:bidi="ar-SA"/>
        </w:rPr>
      </w:pPr>
    </w:p>
    <w:p>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黑体" w:cs="Times New Roman"/>
          <w:bCs/>
          <w:i w:val="0"/>
          <w:kern w:val="0"/>
          <w:sz w:val="32"/>
          <w:szCs w:val="32"/>
          <w:highlight w:val="none"/>
          <w:lang w:val="en-US" w:eastAsia="zh-CN" w:bidi="ar-SA"/>
        </w:rPr>
      </w:pPr>
      <w:r>
        <w:rPr>
          <w:rFonts w:hint="default" w:ascii="Times New Roman" w:hAnsi="Times New Roman" w:eastAsia="黑体" w:cs="Times New Roman"/>
          <w:bCs/>
          <w:i w:val="0"/>
          <w:kern w:val="0"/>
          <w:sz w:val="32"/>
          <w:szCs w:val="32"/>
          <w:highlight w:val="none"/>
          <w:lang w:val="en-US" w:eastAsia="zh-CN" w:bidi="ar-SA"/>
        </w:rPr>
        <w:t>全面</w:t>
      </w:r>
      <w:r>
        <w:rPr>
          <w:rFonts w:hint="default" w:ascii="Times New Roman" w:hAnsi="Times New Roman" w:eastAsia="黑体" w:cs="Times New Roman"/>
          <w:bCs/>
          <w:i w:val="0"/>
          <w:kern w:val="0"/>
          <w:sz w:val="32"/>
          <w:szCs w:val="32"/>
          <w:highlight w:val="none"/>
          <w:lang w:val="en-US" w:eastAsia="zh-CN" w:bidi="ar-SA"/>
        </w:rPr>
        <w:t>加强政府自身建设</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面对经济社会发展新形势和人民群众新期盼，我们将加快转变职能、提高效能、改进作风，努力建设人民满意的法治政府、创新政府、廉洁政府和服务型政府。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lang w:eastAsia="zh-CN"/>
        </w:rPr>
        <w:t>一是坚定政治立场。</w:t>
      </w:r>
      <w:r>
        <w:rPr>
          <w:rFonts w:hint="default" w:ascii="Times New Roman" w:hAnsi="Times New Roman" w:eastAsia="仿宋_GB2312" w:cs="Times New Roman"/>
          <w:sz w:val="32"/>
          <w:szCs w:val="32"/>
          <w:lang w:eastAsia="zh-CN"/>
        </w:rPr>
        <w:t>始终把政治建设摆在首位，巩固拓展主题教育成果，坚持不懈用习近平新时代中国特色社会主义思想武装头脑、指导实践、推动工作，在思想上政治上行动上同以习近平同志为核心的党中央保持高度一致，坚定拥护“两个确立”、坚决做到“两个维护”。把推进中国式现代化作为最大的政治，不折不</w:t>
      </w:r>
      <w:r>
        <w:rPr>
          <w:rFonts w:hint="default" w:ascii="Times New Roman" w:hAnsi="Times New Roman" w:eastAsia="仿宋_GB2312" w:cs="Times New Roman"/>
          <w:sz w:val="32"/>
          <w:szCs w:val="32"/>
          <w:highlight w:val="none"/>
          <w:lang w:eastAsia="zh-CN"/>
        </w:rPr>
        <w:t>扣贯彻落实中央和省市区和镇党委决策部署，全面落实意识形态工作责任制。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highlight w:val="none"/>
          <w:lang w:eastAsia="zh-CN"/>
        </w:rPr>
        <w:t>二是坚持依法行政。</w:t>
      </w:r>
      <w:r>
        <w:rPr>
          <w:rFonts w:hint="default" w:ascii="Times New Roman" w:hAnsi="Times New Roman" w:eastAsia="仿宋_GB2312" w:cs="Times New Roman"/>
          <w:sz w:val="32"/>
          <w:szCs w:val="32"/>
          <w:highlight w:val="none"/>
          <w:lang w:eastAsia="zh-CN"/>
        </w:rPr>
        <w:t>深入践行习近平法治思想，忠实履行宪法法律赋予的职责，自觉运用法治思维和法治方式推动工作，严格落实重大行政决策程序制度，把政府工作全面纳入法治轨道；严格落实重大行政决策法定程序，提升政府决策规范化、科学化水平。依法接受人大监督、自觉接受政协民主监督，认真办理人大代表建议和政协提案，主动接受审计监督、社会和舆论监督，规范做好政务公开，让权力在阳光下运行。</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highlight w:val="none"/>
          <w:lang w:eastAsia="zh-CN"/>
        </w:rPr>
        <w:t>三是坚毅实干担当。</w:t>
      </w:r>
      <w:r>
        <w:rPr>
          <w:rFonts w:hint="default" w:ascii="Times New Roman" w:hAnsi="Times New Roman" w:eastAsia="仿宋_GB2312" w:cs="Times New Roman"/>
          <w:sz w:val="32"/>
          <w:szCs w:val="32"/>
          <w:highlight w:val="none"/>
          <w:lang w:eastAsia="zh-CN"/>
        </w:rPr>
        <w:t>增强“等不起”的紧迫感、“慢不得”的危机感和“坐不住”的责任感，提振“真抓实</w:t>
      </w:r>
      <w:r>
        <w:rPr>
          <w:rFonts w:hint="default" w:ascii="Times New Roman" w:hAnsi="Times New Roman" w:eastAsia="仿宋_GB2312" w:cs="Times New Roman"/>
          <w:sz w:val="32"/>
          <w:szCs w:val="32"/>
          <w:lang w:eastAsia="zh-CN"/>
        </w:rPr>
        <w:t>干、马上就办”的精气神；大力发扬斗争精神，勇于担当作为、善作善为；践行“一线工作法”，用干部的“辛苦指数”换来经济发展的“上升指数”和群众的“幸福指数”。坚持干什么学什么、缺什么补什么，切实增强推动高质量发展、服务群众、防范化解风险本领，加快打造“忠专实、勤正廉”干部队伍。</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四是坚守廉洁底线。</w:t>
      </w:r>
      <w:r>
        <w:rPr>
          <w:rFonts w:hint="default" w:ascii="Times New Roman" w:hAnsi="Times New Roman" w:eastAsia="仿宋_GB2312" w:cs="Times New Roman"/>
          <w:sz w:val="32"/>
          <w:szCs w:val="32"/>
          <w:lang w:eastAsia="zh-CN"/>
        </w:rPr>
        <w:t>认真履行政府系统全面从严治党主体责任，纵深推进党风廉政建设和反腐败斗争；严格执行中央八项规定精神及省市区实施细则精神，持续深化纠治“四风”，力戒形式主义、官僚主义；牢固树立“过紧日子”思想，厉行勤俭节约，把财力用在推动发展、保障民生上；加强重点领域监管和廉政风险防控，坚决整治群众身边的腐败问题和不正之风，着力营造风清气正劲足的良好政治生态。</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仿宋_GB2312" w:cs="Times New Roman"/>
          <w:sz w:val="32"/>
          <w:szCs w:val="32"/>
          <w:lang w:eastAsia="zh-CN"/>
        </w:rPr>
        <w:t>各位代表，同志们！潮涌催人进，风正好扬帆。让我们更加紧密地团结在以习近平同志为核心的党中央周围，在区委、区政府和镇党委的坚强领导下，紧紧依靠和团结全镇人民，解放思想、守正创新，脚踏实地、埋头苦干，为加快建设现代化幸福美好山王而不懈奋斗！</w:t>
      </w:r>
    </w:p>
    <w:sectPr>
      <w:footerReference r:id="rId3" w:type="default"/>
      <w:footerReference r:id="rId4" w:type="even"/>
      <w:pgSz w:w="11878" w:h="16783" w:orient="landscape"/>
      <w:pgMar w:top="1440" w:right="1440" w:bottom="1440" w:left="1440" w:header="851" w:footer="992" w:gutter="0"/>
      <w:paperSrc w:first="7" w:other="7"/>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5563F"/>
    <w:multiLevelType w:val="singleLevel"/>
    <w:tmpl w:val="C1F5563F"/>
    <w:lvl w:ilvl="0" w:tentative="0">
      <w:start w:val="4"/>
      <w:numFmt w:val="chineseCounting"/>
      <w:suff w:val="nothing"/>
      <w:lvlText w:val="（%1）"/>
      <w:lvlJc w:val="left"/>
      <w:rPr>
        <w:rFonts w:hint="eastAsia"/>
      </w:rPr>
    </w:lvl>
  </w:abstractNum>
  <w:abstractNum w:abstractNumId="1">
    <w:nsid w:val="F91302B4"/>
    <w:multiLevelType w:val="singleLevel"/>
    <w:tmpl w:val="F91302B4"/>
    <w:lvl w:ilvl="0" w:tentative="0">
      <w:start w:val="3"/>
      <w:numFmt w:val="chineseCounting"/>
      <w:suff w:val="nothing"/>
      <w:lvlText w:val="%1、"/>
      <w:lvlJc w:val="left"/>
      <w:rPr>
        <w:rFonts w:hint="eastAsia"/>
      </w:rPr>
    </w:lvl>
  </w:abstractNum>
  <w:abstractNum w:abstractNumId="2">
    <w:nsid w:val="14581A59"/>
    <w:multiLevelType w:val="singleLevel"/>
    <w:tmpl w:val="14581A59"/>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DdkYjVlZjhjNDY3NTZjMjQyMGNlODE0NWE3NzEifQ=="/>
    <w:docVar w:name="KSO_WPS_MARK_KEY" w:val="64678204-723f-4890-9a21-3381ee6725bc"/>
  </w:docVars>
  <w:rsids>
    <w:rsidRoot w:val="00000000"/>
    <w:rsid w:val="029D79D6"/>
    <w:rsid w:val="09DE3A61"/>
    <w:rsid w:val="0ACA5A42"/>
    <w:rsid w:val="0B7A42BB"/>
    <w:rsid w:val="0F0D7CC0"/>
    <w:rsid w:val="102B7E14"/>
    <w:rsid w:val="1113768C"/>
    <w:rsid w:val="16A257AE"/>
    <w:rsid w:val="19A1442D"/>
    <w:rsid w:val="1A734C6E"/>
    <w:rsid w:val="1BA445E7"/>
    <w:rsid w:val="2139298F"/>
    <w:rsid w:val="22ED32DA"/>
    <w:rsid w:val="25C17900"/>
    <w:rsid w:val="26D32811"/>
    <w:rsid w:val="2A331048"/>
    <w:rsid w:val="2C2964DF"/>
    <w:rsid w:val="2F681955"/>
    <w:rsid w:val="31197351"/>
    <w:rsid w:val="33981EC5"/>
    <w:rsid w:val="358878E1"/>
    <w:rsid w:val="37345D0C"/>
    <w:rsid w:val="37D41851"/>
    <w:rsid w:val="3D56682D"/>
    <w:rsid w:val="3F152A7E"/>
    <w:rsid w:val="40772F52"/>
    <w:rsid w:val="40E9418A"/>
    <w:rsid w:val="42B4047D"/>
    <w:rsid w:val="46D81FB9"/>
    <w:rsid w:val="475B669D"/>
    <w:rsid w:val="521D54F6"/>
    <w:rsid w:val="53585D7F"/>
    <w:rsid w:val="577725A2"/>
    <w:rsid w:val="599E4814"/>
    <w:rsid w:val="5A9A37B2"/>
    <w:rsid w:val="5F81484E"/>
    <w:rsid w:val="61102A5D"/>
    <w:rsid w:val="63BE0AB1"/>
    <w:rsid w:val="664A365E"/>
    <w:rsid w:val="66597511"/>
    <w:rsid w:val="686C6264"/>
    <w:rsid w:val="6E031E51"/>
    <w:rsid w:val="6F1E78D9"/>
    <w:rsid w:val="76525910"/>
    <w:rsid w:val="76550DE9"/>
    <w:rsid w:val="7B5C32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Autospacing="0" w:afterAutospacing="0" w:line="413" w:lineRule="auto"/>
      <w:outlineLvl w:val="1"/>
    </w:pPr>
    <w:rPr>
      <w:rFonts w:ascii="Cambria" w:hAnsi="Cambria" w:cs="Times New Roman"/>
      <w:b/>
      <w:bCs/>
      <w:kern w:val="0"/>
      <w:sz w:val="32"/>
      <w:szCs w:val="32"/>
    </w:rPr>
  </w:style>
  <w:style w:type="character" w:default="1" w:styleId="13">
    <w:name w:val="Default Paragraph Font"/>
    <w:semiHidden/>
    <w:qFormat/>
    <w:uiPriority w:val="99"/>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1"/>
    <w:link w:val="18"/>
    <w:qFormat/>
    <w:uiPriority w:val="99"/>
    <w:pPr>
      <w:spacing w:beforeAutospacing="0" w:after="120" w:afterAutospacing="0" w:line="480" w:lineRule="auto"/>
      <w:ind w:left="420" w:leftChars="200"/>
    </w:pPr>
    <w:rPr>
      <w:rFonts w:ascii="Times New Roman" w:hAnsi="Times New Roman"/>
    </w:rPr>
  </w:style>
  <w:style w:type="paragraph" w:styleId="4">
    <w:name w:val="Normal Indent"/>
    <w:basedOn w:val="1"/>
    <w:qFormat/>
    <w:uiPriority w:val="99"/>
    <w:pPr>
      <w:ind w:firstLine="420"/>
    </w:pPr>
  </w:style>
  <w:style w:type="paragraph" w:styleId="5">
    <w:name w:val="Body Text"/>
    <w:basedOn w:val="1"/>
    <w:link w:val="17"/>
    <w:qFormat/>
    <w:uiPriority w:val="99"/>
    <w:rPr>
      <w:sz w:val="28"/>
      <w:szCs w:val="28"/>
    </w:rPr>
  </w:style>
  <w:style w:type="paragraph" w:styleId="6">
    <w:name w:val="Body Text Indent"/>
    <w:basedOn w:val="1"/>
    <w:qFormat/>
    <w:uiPriority w:val="0"/>
    <w:pPr>
      <w:ind w:left="420"/>
    </w:pPr>
    <w:rPr>
      <w:rFonts w:ascii="仿宋_GB2312" w:eastAsia="仿宋_GB2312"/>
      <w:sz w:val="32"/>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9">
    <w:name w:val="toc 1"/>
    <w:basedOn w:val="1"/>
    <w:next w:val="1"/>
    <w:qFormat/>
    <w:uiPriority w:val="99"/>
    <w:pPr>
      <w:jc w:val="left"/>
    </w:pPr>
    <w:rPr>
      <w:rFonts w:ascii="Times New Roman" w:hAnsi="Times New Roman"/>
      <w:b/>
      <w:bCs/>
      <w:caps/>
      <w:sz w:val="20"/>
      <w:szCs w:val="20"/>
    </w:rPr>
  </w:style>
  <w:style w:type="paragraph" w:styleId="10">
    <w:name w:val="Normal (Web)"/>
    <w:basedOn w:val="1"/>
    <w:qFormat/>
    <w:uiPriority w:val="99"/>
    <w:pPr>
      <w:spacing w:beforeAutospacing="1" w:afterAutospacing="1"/>
    </w:pPr>
    <w:rPr>
      <w:kern w:val="0"/>
      <w:sz w:val="24"/>
    </w:rPr>
  </w:style>
  <w:style w:type="paragraph" w:styleId="11">
    <w:name w:val="Body Text First Indent 2"/>
    <w:basedOn w:val="6"/>
    <w:qFormat/>
    <w:uiPriority w:val="0"/>
    <w:pPr>
      <w:spacing w:beforeAutospacing="0" w:after="120" w:afterAutospacing="0"/>
      <w:ind w:left="200" w:leftChars="200" w:firstLine="420" w:firstLineChars="200"/>
    </w:pPr>
    <w:rPr>
      <w:rFonts w:ascii="Times New Roman"/>
    </w:r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paragraph" w:customStyle="1" w:styleId="16">
    <w:name w:val="BodyTextIndent2"/>
    <w:basedOn w:val="1"/>
    <w:qFormat/>
    <w:uiPriority w:val="99"/>
    <w:pPr>
      <w:spacing w:beforeAutospacing="0" w:after="120" w:afterAutospacing="0" w:line="480" w:lineRule="auto"/>
      <w:ind w:left="420" w:leftChars="200"/>
    </w:pPr>
    <w:rPr>
      <w:rFonts w:ascii="Times New Roman" w:hAnsi="Times New Roman"/>
    </w:rPr>
  </w:style>
  <w:style w:type="character" w:customStyle="1" w:styleId="17">
    <w:name w:val="Body Text Char"/>
    <w:basedOn w:val="13"/>
    <w:link w:val="5"/>
    <w:semiHidden/>
    <w:qFormat/>
    <w:uiPriority w:val="99"/>
    <w:rPr>
      <w:rFonts w:ascii="Calibri" w:hAnsi="Calibri"/>
      <w:szCs w:val="24"/>
    </w:rPr>
  </w:style>
  <w:style w:type="character" w:customStyle="1" w:styleId="18">
    <w:name w:val="Body Text Indent 2 Char"/>
    <w:basedOn w:val="13"/>
    <w:link w:val="2"/>
    <w:semiHidden/>
    <w:qFormat/>
    <w:uiPriority w:val="99"/>
    <w:rPr>
      <w:rFonts w:ascii="Calibri" w:hAnsi="Calibri"/>
      <w:szCs w:val="24"/>
    </w:rPr>
  </w:style>
  <w:style w:type="character" w:customStyle="1" w:styleId="19">
    <w:name w:val="NormalCharacter"/>
    <w:link w:val="1"/>
    <w:semiHidden/>
    <w:qFormat/>
    <w:uiPriority w:val="99"/>
    <w:rPr>
      <w:rFonts w:ascii="Calibri" w:hAnsi="Calibri" w:eastAsia="宋体" w:cs="Times New Roman"/>
      <w:kern w:val="2"/>
      <w:sz w:val="21"/>
      <w:szCs w:val="24"/>
      <w:lang w:val="en-US" w:eastAsia="zh-CN" w:bidi="ar-SA"/>
    </w:rPr>
  </w:style>
  <w:style w:type="paragraph" w:customStyle="1" w:styleId="20">
    <w:name w:val="List Paragraph1"/>
    <w:basedOn w:val="1"/>
    <w:qFormat/>
    <w:uiPriority w:val="99"/>
    <w:pPr>
      <w:spacing w:before="200" w:beforeAutospacing="0" w:afterAutospacing="0"/>
      <w:ind w:left="536" w:hanging="425"/>
    </w:pPr>
    <w:rPr>
      <w:rFonts w:ascii="宋体" w:hAnsi="宋体" w:cs="宋体"/>
    </w:rPr>
  </w:style>
  <w:style w:type="character" w:customStyle="1" w:styleId="21">
    <w:name w:val="Footer Char"/>
    <w:basedOn w:val="13"/>
    <w:link w:val="7"/>
    <w:semiHidden/>
    <w:qFormat/>
    <w:uiPriority w:val="99"/>
    <w:rPr>
      <w:rFonts w:ascii="Calibri" w:hAnsi="Calibri"/>
      <w:sz w:val="18"/>
      <w:szCs w:val="18"/>
    </w:rPr>
  </w:style>
  <w:style w:type="paragraph" w:customStyle="1" w:styleId="2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6325</Words>
  <Characters>6533</Characters>
  <Lines>0</Lines>
  <Paragraphs>0</Paragraphs>
  <TotalTime>68</TotalTime>
  <ScaleCrop>false</ScaleCrop>
  <LinksUpToDate>false</LinksUpToDate>
  <CharactersWithSpaces>6554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2021-12-08T14:41:00Z</dcterms:created>
  <dc:creator>缪亚涛</dc:creator>
  <cp:lastModifiedBy>张小萌</cp:lastModifiedBy>
  <cp:lastPrinted>2024-01-09T09:26:00Z</cp:lastPrinted>
  <dcterms:modified xsi:type="dcterms:W3CDTF">2024-01-24T07:35:24Z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813DAF4F03BA4E7C89C492315C6166B3_13</vt:lpwstr>
  </property>
</Properties>
</file>