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0" w:lineRule="exact"/>
        <w:jc w:val="center"/>
        <w:textAlignment w:val="auto"/>
        <w:rPr>
          <w:rFonts w:hint="default" w:ascii="Times New Roman" w:hAnsi="Times New Roman" w:eastAsia="方正小标宋_GBK" w:cs="Times New Roman"/>
          <w:sz w:val="44"/>
          <w:szCs w:val="44"/>
        </w:rPr>
      </w:pPr>
      <w:bookmarkStart w:id="0" w:name="_GoBack"/>
      <w:bookmarkEnd w:id="0"/>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0" w:lineRule="exact"/>
        <w:jc w:val="center"/>
        <w:textAlignment w:val="auto"/>
        <w:rPr>
          <w:rFonts w:hint="default" w:ascii="Times New Roman" w:hAnsi="Times New Roman" w:eastAsia="方正小标宋_GBK" w:cs="Times New Roman"/>
          <w:sz w:val="44"/>
          <w:szCs w:val="44"/>
        </w:rPr>
      </w:pPr>
    </w:p>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20" w:lineRule="exact"/>
        <w:ind w:left="0" w:right="0"/>
        <w:jc w:val="center"/>
        <w:textAlignment w:val="auto"/>
        <w:rPr>
          <w:rFonts w:hint="eastAsia" w:ascii="方正小标宋_GBK" w:hAnsi="方正小标宋_GBK" w:eastAsia="方正小标宋_GBK" w:cs="方正小标宋_GBK"/>
          <w:kern w:val="0"/>
          <w:sz w:val="44"/>
          <w:szCs w:val="44"/>
          <w:lang w:val="en-US" w:eastAsia="zh-CN" w:bidi="ar"/>
        </w:rPr>
      </w:pPr>
      <w:r>
        <w:rPr>
          <w:rFonts w:hint="eastAsia" w:ascii="方正小标宋_GBK" w:hAnsi="方正小标宋_GBK" w:eastAsia="方正小标宋_GBK" w:cs="方正小标宋_GBK"/>
          <w:kern w:val="0"/>
          <w:sz w:val="44"/>
          <w:szCs w:val="44"/>
          <w:lang w:val="en-US" w:eastAsia="zh-CN" w:bidi="ar"/>
        </w:rPr>
        <w:t>八公山区教育体育局2023年政府信息</w:t>
      </w:r>
    </w:p>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20" w:lineRule="exact"/>
        <w:ind w:left="0" w:right="0"/>
        <w:jc w:val="center"/>
        <w:textAlignment w:val="auto"/>
        <w:rPr>
          <w:rFonts w:hint="eastAsia" w:ascii="方正小标宋_GBK" w:hAnsi="方正小标宋_GBK" w:eastAsia="方正小标宋_GBK" w:cs="方正小标宋_GBK"/>
          <w:kern w:val="0"/>
          <w:sz w:val="44"/>
          <w:szCs w:val="44"/>
          <w:lang w:val="en-US" w:eastAsia="zh-CN" w:bidi="ar"/>
        </w:rPr>
      </w:pPr>
      <w:r>
        <w:rPr>
          <w:rFonts w:hint="eastAsia" w:ascii="方正小标宋_GBK" w:hAnsi="方正小标宋_GBK" w:eastAsia="方正小标宋_GBK" w:cs="方正小标宋_GBK"/>
          <w:kern w:val="0"/>
          <w:sz w:val="44"/>
          <w:szCs w:val="44"/>
          <w:lang w:val="en-US" w:eastAsia="zh-CN" w:bidi="ar"/>
        </w:rPr>
        <w:t>公开工作年度报告</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0" w:lineRule="exact"/>
        <w:ind w:firstLine="640" w:firstLineChars="200"/>
        <w:jc w:val="both"/>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报告依据《中华人民共和国政府信息公开条例》（国务院令第711号，以下简称《条例》）、《国务院办公厅政府信息与政务公开办公室关于印发〈中华人民共和国政府信息公开工作年度报告格式〉的通知》（国办公开办函〔2021〕30号）</w:t>
      </w:r>
      <w:r>
        <w:rPr>
          <w:rFonts w:hint="default" w:ascii="Times New Roman" w:hAnsi="Times New Roman" w:eastAsia="方正仿宋_GBK" w:cs="Times New Roman"/>
          <w:sz w:val="32"/>
          <w:szCs w:val="32"/>
          <w:lang w:val="en-US" w:eastAsia="zh-CN"/>
        </w:rPr>
        <w:t>及《安徽省政务公开办公室关于做好2023年政府信息公开工作年度报告编制和数据报送工作的通知》（皖政务办秘〔2024〕2号）</w:t>
      </w:r>
      <w:r>
        <w:rPr>
          <w:rFonts w:hint="default" w:ascii="Times New Roman" w:hAnsi="Times New Roman" w:eastAsia="方正仿宋_GBK" w:cs="Times New Roman"/>
          <w:sz w:val="32"/>
          <w:szCs w:val="32"/>
        </w:rPr>
        <w:t>要求，结合我单位政府信息公开工作有关统计数据撰写。报告主要包括：总体情况、主动公开政府信息情况、收到和处理政府信息公开申请情况、政府信息公开行政复议、行政诉讼情况、存在的主要问题及改进情况和其他需要报告事项。</w:t>
      </w:r>
      <w:r>
        <w:rPr>
          <w:rFonts w:hint="eastAsia" w:ascii="方正仿宋_GBK" w:hAnsi="方正仿宋_GBK" w:eastAsia="方正仿宋_GBK" w:cs="方正仿宋_GBK"/>
          <w:sz w:val="32"/>
          <w:szCs w:val="32"/>
        </w:rPr>
        <w:t>本报告中使用数据统计期限为</w:t>
      </w:r>
      <w:r>
        <w:rPr>
          <w:rFonts w:hint="eastAsia" w:ascii="Times New Roman" w:hAnsi="Times New Roman" w:eastAsia="方正仿宋_GBK" w:cs="Times New Roman"/>
          <w:sz w:val="32"/>
          <w:szCs w:val="32"/>
        </w:rPr>
        <w:t>202</w:t>
      </w:r>
      <w:r>
        <w:rPr>
          <w:rFonts w:hint="eastAsia" w:ascii="Times New Roman" w:hAnsi="Times New Roman" w:eastAsia="方正仿宋_GBK" w:cs="Times New Roman"/>
          <w:sz w:val="32"/>
          <w:szCs w:val="32"/>
          <w:lang w:val="en-US" w:eastAsia="zh-CN"/>
        </w:rPr>
        <w:t>3</w:t>
      </w:r>
      <w:r>
        <w:rPr>
          <w:rFonts w:hint="eastAsia" w:ascii="Times New Roman" w:hAnsi="Times New Roman" w:eastAsia="方正仿宋_GBK" w:cs="Times New Roman"/>
          <w:sz w:val="32"/>
          <w:szCs w:val="32"/>
        </w:rPr>
        <w:t>年1月1日至12月31日</w:t>
      </w:r>
      <w:r>
        <w:rPr>
          <w:rFonts w:hint="eastAsia" w:ascii="方正仿宋_GBK" w:hAnsi="方正仿宋_GBK" w:eastAsia="方正仿宋_GBK" w:cs="方正仿宋_GBK"/>
          <w:sz w:val="32"/>
          <w:szCs w:val="32"/>
        </w:rPr>
        <w:t>。报告的电子版可在淮南市八公山区政府信息公开网“政府信息公开年报”栏目中下载（</w:t>
      </w:r>
      <w:r>
        <w:rPr>
          <w:rFonts w:hint="eastAsia" w:ascii="Times New Roman" w:hAnsi="Times New Roman" w:eastAsia="方正仿宋_GBK" w:cs="Times New Roman"/>
          <w:sz w:val="32"/>
          <w:szCs w:val="32"/>
        </w:rPr>
        <w:t>http://www.bagongshan.gov.cn</w:t>
      </w:r>
      <w:r>
        <w:rPr>
          <w:rFonts w:hint="eastAsia" w:ascii="方正仿宋_GBK" w:hAnsi="方正仿宋_GBK" w:eastAsia="方正仿宋_GBK" w:cs="方正仿宋_GBK"/>
          <w:sz w:val="32"/>
          <w:szCs w:val="32"/>
        </w:rPr>
        <w:t>）。如对本报告有任何疑问，请与淮南市八公山区</w:t>
      </w:r>
      <w:r>
        <w:rPr>
          <w:rFonts w:hint="eastAsia" w:ascii="方正仿宋_GBK" w:hAnsi="方正仿宋_GBK" w:eastAsia="方正仿宋_GBK" w:cs="方正仿宋_GBK"/>
          <w:sz w:val="32"/>
          <w:szCs w:val="32"/>
          <w:lang w:eastAsia="zh-CN"/>
        </w:rPr>
        <w:t>教体局</w:t>
      </w:r>
      <w:r>
        <w:rPr>
          <w:rFonts w:hint="eastAsia" w:ascii="方正仿宋_GBK" w:hAnsi="方正仿宋_GBK" w:eastAsia="方正仿宋_GBK" w:cs="方正仿宋_GBK"/>
          <w:sz w:val="32"/>
          <w:szCs w:val="32"/>
        </w:rPr>
        <w:t>办公室联系（地址：</w:t>
      </w:r>
      <w:r>
        <w:rPr>
          <w:rFonts w:hint="eastAsia" w:ascii="方正仿宋_GBK" w:hAnsi="方正仿宋_GBK" w:eastAsia="方正仿宋_GBK" w:cs="方正仿宋_GBK"/>
          <w:color w:val="000000"/>
          <w:sz w:val="32"/>
          <w:szCs w:val="32"/>
        </w:rPr>
        <w:t>淮南市八公</w:t>
      </w:r>
      <w:r>
        <w:rPr>
          <w:rFonts w:hint="eastAsia" w:ascii="方正仿宋_GBK" w:hAnsi="方正仿宋_GBK" w:eastAsia="方正仿宋_GBK" w:cs="方正仿宋_GBK"/>
          <w:color w:val="auto"/>
          <w:sz w:val="32"/>
          <w:szCs w:val="32"/>
          <w:highlight w:val="none"/>
          <w:lang w:eastAsia="zh-CN"/>
        </w:rPr>
        <w:t>山区蔡新路八</w:t>
      </w:r>
      <w:r>
        <w:rPr>
          <w:rFonts w:hint="eastAsia" w:ascii="方正仿宋_GBK" w:hAnsi="方正仿宋_GBK" w:eastAsia="方正仿宋_GBK" w:cs="方正仿宋_GBK"/>
          <w:color w:val="000000"/>
          <w:sz w:val="32"/>
          <w:szCs w:val="32"/>
          <w:lang w:eastAsia="zh-CN"/>
        </w:rPr>
        <w:t>公山宾馆对面</w:t>
      </w:r>
      <w:r>
        <w:rPr>
          <w:rFonts w:hint="eastAsia" w:ascii="方正仿宋_GBK" w:hAnsi="方正仿宋_GBK" w:eastAsia="方正仿宋_GBK" w:cs="方正仿宋_GBK"/>
          <w:sz w:val="32"/>
          <w:szCs w:val="32"/>
        </w:rPr>
        <w:t>，电话：</w:t>
      </w:r>
      <w:r>
        <w:rPr>
          <w:rFonts w:hint="eastAsia" w:ascii="Times New Roman" w:hAnsi="Times New Roman" w:eastAsia="方正仿宋_GBK" w:cs="Times New Roman"/>
          <w:sz w:val="32"/>
          <w:szCs w:val="32"/>
        </w:rPr>
        <w:t>0554-</w:t>
      </w:r>
      <w:r>
        <w:rPr>
          <w:rFonts w:hint="eastAsia" w:ascii="Times New Roman" w:hAnsi="Times New Roman" w:eastAsia="方正仿宋_GBK" w:cs="Times New Roman"/>
          <w:sz w:val="32"/>
          <w:szCs w:val="32"/>
          <w:lang w:val="en-US" w:eastAsia="zh-CN"/>
        </w:rPr>
        <w:t>5617290</w:t>
      </w:r>
      <w:r>
        <w:rPr>
          <w:rFonts w:hint="eastAsia" w:ascii="Times New Roman" w:hAnsi="Times New Roman" w:eastAsia="方正仿宋_GBK" w:cs="Times New Roman"/>
          <w:sz w:val="32"/>
          <w:szCs w:val="32"/>
        </w:rPr>
        <w:t>，邮编：232072）。</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default" w:ascii="Times New Roman" w:hAnsi="Times New Roman" w:eastAsia="黑体" w:cs="Times New Roman"/>
          <w:color w:val="333333"/>
          <w:sz w:val="32"/>
          <w:szCs w:val="32"/>
        </w:rPr>
      </w:pPr>
      <w:r>
        <w:rPr>
          <w:rFonts w:hint="default" w:ascii="Times New Roman" w:hAnsi="Times New Roman" w:eastAsia="方正黑体_GBK" w:cs="Times New Roman"/>
          <w:kern w:val="0"/>
          <w:sz w:val="32"/>
          <w:szCs w:val="32"/>
          <w:shd w:val="clear" w:color="auto" w:fill="FFFFFF"/>
          <w:lang w:val="en-US" w:eastAsia="zh-CN" w:bidi="ar-SA"/>
        </w:rPr>
        <w:t>一、总体情况</w:t>
      </w:r>
    </w:p>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eastAsia" w:ascii="方正仿宋_GBK" w:hAnsi="方正仿宋_GBK" w:eastAsia="方正仿宋_GBK" w:cs="方正仿宋_GBK"/>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2023</w:t>
      </w:r>
      <w:r>
        <w:rPr>
          <w:rFonts w:hint="eastAsia" w:ascii="方正仿宋_GBK" w:hAnsi="方正仿宋_GBK" w:eastAsia="方正仿宋_GBK" w:cs="方正仿宋_GBK"/>
          <w:kern w:val="2"/>
          <w:sz w:val="32"/>
          <w:szCs w:val="32"/>
          <w:lang w:val="en-US" w:eastAsia="zh-CN" w:bidi="ar-SA"/>
        </w:rPr>
        <w:t>年，区教体局信息公开工作在政务公开主管部门的指导下，全面贯彻落实《中华人民共和国政府信息公开条例》，持续不断完善政务信息公开工作机制，不断加强组织领导和制度建设，形成主要领导定期督促、分管领导牵头、各股室协同配合的良好工作氛围，依法保障群众知情权、参与权、监督权，坚持应公开尽公开原则，推动我区教育事业健康发展。</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0" w:lineRule="exact"/>
        <w:ind w:firstLine="640" w:firstLineChars="200"/>
        <w:jc w:val="both"/>
        <w:textAlignment w:val="auto"/>
        <w:rPr>
          <w:rFonts w:hint="eastAsia" w:ascii="方正仿宋_GBK" w:hAnsi="方正仿宋_GBK" w:eastAsia="方正仿宋_GBK" w:cs="方正仿宋_GBK"/>
          <w:kern w:val="2"/>
          <w:sz w:val="32"/>
          <w:szCs w:val="32"/>
          <w:lang w:val="en-US" w:eastAsia="zh-CN" w:bidi="ar-SA"/>
        </w:rPr>
      </w:pPr>
      <w:r>
        <w:rPr>
          <w:rFonts w:hint="default" w:ascii="Times New Roman" w:hAnsi="Times New Roman" w:eastAsia="方正楷体_GBK" w:cs="Times New Roman"/>
          <w:kern w:val="2"/>
          <w:sz w:val="32"/>
          <w:szCs w:val="32"/>
          <w:lang w:val="en-US" w:eastAsia="zh-CN" w:bidi="ar-SA"/>
        </w:rPr>
        <w:t>（一）主动公开情况。</w:t>
      </w:r>
      <w:r>
        <w:rPr>
          <w:rFonts w:hint="default" w:ascii="Times New Roman" w:hAnsi="Times New Roman" w:eastAsia="方正仿宋_GBK" w:cs="Times New Roman"/>
          <w:kern w:val="2"/>
          <w:sz w:val="32"/>
          <w:szCs w:val="32"/>
          <w:lang w:val="en-US" w:eastAsia="zh-CN" w:bidi="ar-SA"/>
        </w:rPr>
        <w:t>根据《淮南市人民政府办公室关于印发全市基层政务公开提升行动实施方案的通知》要求，结合我局实际，制定《八公山区教体局基层政务公开提升行动实施方案》，并开展提升行动。2023年年底，区教体局政务公开办公室对上级管理部门反馈的重点工作任务完成情况存在的问题，及时做好整改、提升工作。主动公开政府信息数958篇。</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0" w:lineRule="exact"/>
        <w:ind w:firstLine="640" w:firstLineChars="200"/>
        <w:jc w:val="both"/>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楷体_GBK" w:cs="Times New Roman"/>
          <w:kern w:val="2"/>
          <w:sz w:val="32"/>
          <w:szCs w:val="32"/>
          <w:lang w:val="en-US" w:eastAsia="zh-CN" w:bidi="ar-SA"/>
        </w:rPr>
        <w:t>（二）依申请公开情况。</w:t>
      </w:r>
      <w:r>
        <w:rPr>
          <w:rFonts w:hint="eastAsia" w:ascii="Times New Roman" w:hAnsi="Times New Roman" w:eastAsia="方正仿宋_GBK" w:cs="Times New Roman"/>
          <w:kern w:val="2"/>
          <w:sz w:val="32"/>
          <w:szCs w:val="32"/>
          <w:lang w:val="en-US" w:eastAsia="zh-CN" w:bidi="ar-SA"/>
        </w:rPr>
        <w:t>2023年，区教体局收到政府信息依申请公开0件，予以公开0件，部分公开0件，不予公开0件，无法提供0件，不予处理0件，其他处理0件，总计按时办结0件，结转下一年办理0件。</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0" w:lineRule="exact"/>
        <w:ind w:firstLine="640" w:firstLineChars="200"/>
        <w:jc w:val="both"/>
        <w:textAlignment w:val="auto"/>
        <w:rPr>
          <w:rFonts w:hint="eastAsia" w:ascii="Times New Roman" w:hAnsi="Times New Roman" w:eastAsia="方正仿宋_GBK" w:cs="Times New Roman"/>
          <w:kern w:val="2"/>
          <w:sz w:val="32"/>
          <w:szCs w:val="32"/>
          <w:lang w:val="en-US" w:eastAsia="zh-CN" w:bidi="ar-SA"/>
        </w:rPr>
      </w:pPr>
      <w:r>
        <w:rPr>
          <w:rFonts w:hint="default" w:ascii="Times New Roman" w:hAnsi="Times New Roman" w:eastAsia="方正楷体_GBK" w:cs="Times New Roman"/>
          <w:kern w:val="2"/>
          <w:sz w:val="32"/>
          <w:szCs w:val="32"/>
          <w:lang w:val="en-US" w:eastAsia="zh-CN" w:bidi="ar-SA"/>
        </w:rPr>
        <w:t>（三）政府信息管理情况。</w:t>
      </w:r>
      <w:r>
        <w:rPr>
          <w:rFonts w:hint="eastAsia" w:ascii="Times New Roman" w:hAnsi="Times New Roman" w:eastAsia="方正仿宋_GBK" w:cs="Times New Roman"/>
          <w:kern w:val="2"/>
          <w:sz w:val="32"/>
          <w:szCs w:val="32"/>
          <w:lang w:val="en-US" w:eastAsia="zh-CN" w:bidi="ar-SA"/>
        </w:rPr>
        <w:t>一是按照分工制定具体的任务分解表，做到分工明确、职责清晰。将政务公开工作纳入年度重点工作计划，做到有计划、有安排，不断提升公开执行力，确保公开工作高效有力。同时，根据省市区要求，做好规划性文件的梳理和格式调整工作，加大对链、错敏词、隐私泄露等的排查整改力度。严格落实保密审查机制，遵守国家秘密法、信息公开条例以及其他法律法规和国家有关规定，确保公开信息依法、及时、全面、准确和合理。二是严格落实信息公开程序。按照区政务公开办受理依申请公开的流程要求，严格把关，统一答复文书，并按照申请人要求寄送答复书。三是加强区属学校及幼儿园线下公开工作。规范管理信息公开栏，保证信息及时更新，并要求区属学校及幼儿园留存纸质文件。</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0" w:lineRule="exact"/>
        <w:ind w:firstLine="640" w:firstLineChars="200"/>
        <w:jc w:val="both"/>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日常维护区级政务公开专区，更新政务公开工作书籍，供群众线下查阅。线上建立专题栏目，按照市政务公开办公室要求，对规范性文件的格式进行更改，并及时调整基层政务公开部分栏目。</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方正仿宋_GBK" w:hAnsi="方正仿宋_GBK" w:eastAsia="方正仿宋_GBK" w:cs="方正仿宋_GBK"/>
          <w:kern w:val="2"/>
          <w:sz w:val="32"/>
          <w:szCs w:val="32"/>
          <w:lang w:val="en-US" w:eastAsia="zh-CN" w:bidi="ar-SA"/>
        </w:rPr>
      </w:pPr>
      <w:r>
        <w:rPr>
          <w:rFonts w:hint="eastAsia" w:ascii="方正楷体_GBK" w:hAnsi="方正楷体_GBK" w:eastAsia="方正楷体_GBK" w:cs="方正楷体_GBK"/>
          <w:kern w:val="2"/>
          <w:sz w:val="32"/>
          <w:szCs w:val="32"/>
          <w:lang w:val="en-US" w:eastAsia="zh-CN" w:bidi="ar-SA"/>
        </w:rPr>
        <w:t>（五）监督保障。</w:t>
      </w:r>
      <w:r>
        <w:rPr>
          <w:rFonts w:hint="default" w:ascii="Times New Roman" w:hAnsi="Times New Roman" w:eastAsia="方正仿宋_GBK" w:cs="Times New Roman"/>
          <w:kern w:val="2"/>
          <w:sz w:val="32"/>
          <w:szCs w:val="32"/>
          <w:lang w:val="en-US" w:eastAsia="zh-CN" w:bidi="ar-SA"/>
        </w:rPr>
        <w:t>一是坚持政务公开工作通报。结合教育系统工作实际，不断完善信息公开保密审查、责任追究、社会评议、“三审”等制度，加大信息公开的管理和审核力度，严格政务信息公开工作程序，杜绝发生密级文件信息公开、泄露等情况。安排专人负责，持续加强内部协调，完善联络员制度，确保工作任务落地、责任到人。对政府信息公开智能监测，及时处理敏感，错字等信息。二是完善社会评议制度。坚持面向社会开展意见征集，根据反馈意见进行探讨并答复群众，提高群众满意度。三是加强责任落实追究。如我局在政务公开工作过程中排名靠后，将采取约谈相关人员、积极参加上级组织培训等方式，提高工作人员业务能力。2023年区教体局未发生政务公开责任追究情况。</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0" w:lineRule="exact"/>
        <w:ind w:firstLine="640" w:firstLineChars="200"/>
        <w:jc w:val="both"/>
        <w:textAlignment w:val="auto"/>
        <w:rPr>
          <w:rFonts w:hint="default" w:ascii="Times New Roman" w:hAnsi="Times New Roman" w:eastAsia="黑体" w:cs="Times New Roman"/>
          <w:color w:val="333333"/>
          <w:sz w:val="32"/>
          <w:szCs w:val="32"/>
        </w:rPr>
      </w:pPr>
      <w:r>
        <w:rPr>
          <w:rFonts w:hint="default" w:ascii="Times New Roman" w:hAnsi="Times New Roman" w:eastAsia="方正黑体_GBK" w:cs="Times New Roman"/>
          <w:kern w:val="0"/>
          <w:sz w:val="32"/>
          <w:szCs w:val="32"/>
          <w:shd w:val="clear" w:color="auto" w:fill="FFFFFF"/>
          <w:lang w:val="en-US" w:eastAsia="zh-CN" w:bidi="ar-SA"/>
        </w:rPr>
        <w:t>二、主动公开政府信息情况</w:t>
      </w:r>
    </w:p>
    <w:tbl>
      <w:tblPr>
        <w:tblStyle w:val="5"/>
        <w:tblpPr w:leftFromText="180" w:rightFromText="180" w:vertAnchor="text" w:horzAnchor="page" w:tblpX="2100" w:tblpY="256"/>
        <w:tblOverlap w:val="never"/>
        <w:tblW w:w="8100" w:type="dxa"/>
        <w:tblInd w:w="0" w:type="dxa"/>
        <w:tblLayout w:type="autofit"/>
        <w:tblCellMar>
          <w:top w:w="0" w:type="dxa"/>
          <w:left w:w="0" w:type="dxa"/>
          <w:bottom w:w="0" w:type="dxa"/>
          <w:right w:w="0" w:type="dxa"/>
        </w:tblCellMar>
      </w:tblPr>
      <w:tblGrid>
        <w:gridCol w:w="2025"/>
        <w:gridCol w:w="2025"/>
        <w:gridCol w:w="2025"/>
        <w:gridCol w:w="2025"/>
      </w:tblGrid>
      <w:tr>
        <w:tblPrEx>
          <w:tblCellMar>
            <w:top w:w="0" w:type="dxa"/>
            <w:left w:w="0" w:type="dxa"/>
            <w:bottom w:w="0" w:type="dxa"/>
            <w:right w:w="0" w:type="dxa"/>
          </w:tblCellMar>
        </w:tblPrEx>
        <w:trPr>
          <w:trHeight w:val="377" w:hRule="atLeast"/>
        </w:trPr>
        <w:tc>
          <w:tcPr>
            <w:tcW w:w="8100" w:type="dxa"/>
            <w:gridSpan w:val="4"/>
            <w:tcBorders>
              <w:top w:val="single" w:color="auto" w:sz="8" w:space="0"/>
              <w:left w:val="single" w:color="auto" w:sz="8" w:space="0"/>
              <w:bottom w:val="single" w:color="auto" w:sz="8" w:space="0"/>
              <w:right w:val="single" w:color="auto" w:sz="8" w:space="0"/>
            </w:tcBorders>
            <w:shd w:val="clear" w:color="auto" w:fill="C6D9F1"/>
            <w:noWrap w:val="0"/>
            <w:tcMar>
              <w:left w:w="57" w:type="dxa"/>
              <w:right w:w="57" w:type="dxa"/>
            </w:tcMar>
            <w:vAlign w:val="center"/>
          </w:tcPr>
          <w:p>
            <w:pPr>
              <w:widowControl/>
              <w:jc w:val="center"/>
            </w:pPr>
            <w:r>
              <w:rPr>
                <w:rFonts w:hint="eastAsia" w:ascii="宋体" w:hAnsi="宋体" w:cs="宋体"/>
                <w:color w:val="000000"/>
                <w:kern w:val="0"/>
                <w:sz w:val="20"/>
                <w:szCs w:val="20"/>
                <w:lang w:bidi="ar"/>
              </w:rPr>
              <w:t>第二十条第（一）项</w:t>
            </w:r>
          </w:p>
        </w:tc>
      </w:tr>
      <w:tr>
        <w:tblPrEx>
          <w:tblCellMar>
            <w:top w:w="0" w:type="dxa"/>
            <w:left w:w="0" w:type="dxa"/>
            <w:bottom w:w="0" w:type="dxa"/>
            <w:right w:w="0" w:type="dxa"/>
          </w:tblCellMar>
        </w:tblPrEx>
        <w:trPr>
          <w:trHeight w:val="377" w:hRule="atLeast"/>
        </w:trPr>
        <w:tc>
          <w:tcPr>
            <w:tcW w:w="2025" w:type="dxa"/>
            <w:tcBorders>
              <w:top w:val="nil"/>
              <w:left w:val="single" w:color="auto" w:sz="8" w:space="0"/>
              <w:bottom w:val="single" w:color="auto" w:sz="8" w:space="0"/>
              <w:right w:val="single" w:color="auto" w:sz="8" w:space="0"/>
            </w:tcBorders>
            <w:noWrap w:val="0"/>
            <w:tcMar>
              <w:left w:w="57" w:type="dxa"/>
              <w:right w:w="57" w:type="dxa"/>
            </w:tcMar>
            <w:vAlign w:val="center"/>
          </w:tcPr>
          <w:p>
            <w:pPr>
              <w:widowControl/>
              <w:jc w:val="center"/>
            </w:pPr>
            <w:r>
              <w:rPr>
                <w:rFonts w:hint="eastAsia" w:ascii="宋体" w:hAnsi="宋体" w:cs="宋体"/>
                <w:color w:val="000000"/>
                <w:kern w:val="0"/>
                <w:sz w:val="20"/>
                <w:szCs w:val="20"/>
                <w:lang w:bidi="ar"/>
              </w:rPr>
              <w:t>信息内容</w:t>
            </w:r>
          </w:p>
        </w:tc>
        <w:tc>
          <w:tcPr>
            <w:tcW w:w="2025" w:type="dxa"/>
            <w:tcBorders>
              <w:top w:val="single" w:color="auto" w:sz="8" w:space="0"/>
              <w:left w:val="nil"/>
              <w:bottom w:val="single" w:color="auto" w:sz="8" w:space="0"/>
              <w:right w:val="single" w:color="auto" w:sz="8" w:space="0"/>
            </w:tcBorders>
            <w:noWrap w:val="0"/>
            <w:tcMar>
              <w:left w:w="57" w:type="dxa"/>
              <w:right w:w="57" w:type="dxa"/>
            </w:tcMar>
            <w:vAlign w:val="center"/>
          </w:tcPr>
          <w:p>
            <w:pPr>
              <w:widowControl/>
              <w:jc w:val="center"/>
            </w:pPr>
            <w:r>
              <w:rPr>
                <w:rFonts w:hint="eastAsia" w:ascii="宋体" w:hAnsi="宋体" w:cs="宋体"/>
                <w:color w:val="000000"/>
                <w:kern w:val="0"/>
                <w:sz w:val="20"/>
                <w:szCs w:val="20"/>
                <w:lang w:bidi="ar"/>
              </w:rPr>
              <w:t>本年</w:t>
            </w:r>
            <w:r>
              <w:rPr>
                <w:rFonts w:hint="eastAsia" w:ascii="宋体" w:hAnsi="宋体" w:cs="宋体"/>
                <w:kern w:val="0"/>
                <w:sz w:val="20"/>
                <w:szCs w:val="20"/>
                <w:lang w:bidi="ar"/>
              </w:rPr>
              <w:t>制发件数</w:t>
            </w:r>
          </w:p>
        </w:tc>
        <w:tc>
          <w:tcPr>
            <w:tcW w:w="2025" w:type="dxa"/>
            <w:tcBorders>
              <w:top w:val="single" w:color="auto" w:sz="8" w:space="0"/>
              <w:left w:val="nil"/>
              <w:bottom w:val="single" w:color="auto" w:sz="8" w:space="0"/>
              <w:right w:val="single" w:color="auto" w:sz="8" w:space="0"/>
            </w:tcBorders>
            <w:noWrap w:val="0"/>
            <w:tcMar>
              <w:left w:w="57" w:type="dxa"/>
              <w:right w:w="57" w:type="dxa"/>
            </w:tcMar>
            <w:vAlign w:val="center"/>
          </w:tcPr>
          <w:p>
            <w:pPr>
              <w:widowControl/>
              <w:jc w:val="center"/>
            </w:pPr>
            <w:r>
              <w:rPr>
                <w:rFonts w:hint="eastAsia" w:ascii="宋体" w:hAnsi="宋体" w:cs="宋体"/>
                <w:color w:val="000000"/>
                <w:kern w:val="0"/>
                <w:sz w:val="20"/>
                <w:szCs w:val="20"/>
                <w:lang w:bidi="ar"/>
              </w:rPr>
              <w:t>本年废止件数</w:t>
            </w:r>
          </w:p>
        </w:tc>
        <w:tc>
          <w:tcPr>
            <w:tcW w:w="2025" w:type="dxa"/>
            <w:tcBorders>
              <w:top w:val="single" w:color="auto" w:sz="8" w:space="0"/>
              <w:left w:val="nil"/>
              <w:bottom w:val="single" w:color="auto" w:sz="8" w:space="0"/>
              <w:right w:val="single" w:color="auto" w:sz="8" w:space="0"/>
            </w:tcBorders>
            <w:noWrap w:val="0"/>
            <w:tcMar>
              <w:left w:w="57" w:type="dxa"/>
              <w:right w:w="57" w:type="dxa"/>
            </w:tcMar>
            <w:vAlign w:val="center"/>
          </w:tcPr>
          <w:p>
            <w:pPr>
              <w:widowControl/>
              <w:jc w:val="center"/>
            </w:pPr>
            <w:r>
              <w:rPr>
                <w:rFonts w:hint="eastAsia" w:ascii="宋体" w:hAnsi="宋体" w:cs="宋体"/>
                <w:color w:val="000000"/>
                <w:kern w:val="0"/>
                <w:sz w:val="20"/>
                <w:szCs w:val="20"/>
                <w:lang w:bidi="ar"/>
              </w:rPr>
              <w:t>现行有效件</w:t>
            </w:r>
            <w:r>
              <w:rPr>
                <w:rFonts w:hint="eastAsia" w:ascii="宋体" w:hAnsi="宋体" w:cs="宋体"/>
                <w:kern w:val="0"/>
                <w:sz w:val="20"/>
                <w:szCs w:val="20"/>
                <w:lang w:bidi="ar"/>
              </w:rPr>
              <w:t>数</w:t>
            </w:r>
          </w:p>
        </w:tc>
      </w:tr>
      <w:tr>
        <w:tblPrEx>
          <w:tblCellMar>
            <w:top w:w="0" w:type="dxa"/>
            <w:left w:w="0" w:type="dxa"/>
            <w:bottom w:w="0" w:type="dxa"/>
            <w:right w:w="0" w:type="dxa"/>
          </w:tblCellMar>
        </w:tblPrEx>
        <w:trPr>
          <w:trHeight w:val="377" w:hRule="atLeast"/>
        </w:trPr>
        <w:tc>
          <w:tcPr>
            <w:tcW w:w="2025" w:type="dxa"/>
            <w:tcBorders>
              <w:top w:val="nil"/>
              <w:left w:val="single" w:color="auto" w:sz="8" w:space="0"/>
              <w:bottom w:val="single" w:color="auto" w:sz="8" w:space="0"/>
              <w:right w:val="single" w:color="auto" w:sz="8" w:space="0"/>
            </w:tcBorders>
            <w:noWrap w:val="0"/>
            <w:tcMar>
              <w:left w:w="57" w:type="dxa"/>
              <w:right w:w="57" w:type="dxa"/>
            </w:tcMar>
            <w:vAlign w:val="center"/>
          </w:tcPr>
          <w:p>
            <w:pPr>
              <w:widowControl/>
              <w:jc w:val="left"/>
            </w:pPr>
            <w:r>
              <w:rPr>
                <w:rFonts w:hint="eastAsia" w:ascii="宋体" w:hAnsi="宋体" w:cs="宋体"/>
                <w:color w:val="000000"/>
                <w:kern w:val="0"/>
                <w:sz w:val="20"/>
                <w:szCs w:val="20"/>
                <w:lang w:bidi="ar"/>
              </w:rPr>
              <w:t>规章</w:t>
            </w:r>
          </w:p>
        </w:tc>
        <w:tc>
          <w:tcPr>
            <w:tcW w:w="2025"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cs="Times New Roman"/>
                <w:sz w:val="20"/>
                <w:szCs w:val="20"/>
              </w:rPr>
            </w:pPr>
            <w:r>
              <w:rPr>
                <w:rFonts w:hint="default" w:ascii="Times New Roman" w:hAnsi="Times New Roman" w:cs="Times New Roman"/>
                <w:color w:val="000000"/>
                <w:kern w:val="0"/>
                <w:sz w:val="20"/>
                <w:szCs w:val="20"/>
                <w:lang w:bidi="ar"/>
              </w:rPr>
              <w:t>0</w:t>
            </w:r>
          </w:p>
        </w:tc>
        <w:tc>
          <w:tcPr>
            <w:tcW w:w="2025"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cs="Times New Roman"/>
                <w:sz w:val="20"/>
                <w:szCs w:val="20"/>
              </w:rPr>
            </w:pPr>
            <w:r>
              <w:rPr>
                <w:rFonts w:hint="default" w:ascii="Times New Roman" w:hAnsi="Times New Roman" w:cs="Times New Roman"/>
                <w:color w:val="000000"/>
                <w:kern w:val="0"/>
                <w:sz w:val="20"/>
                <w:szCs w:val="20"/>
                <w:lang w:bidi="ar"/>
              </w:rPr>
              <w:t>0</w:t>
            </w:r>
          </w:p>
        </w:tc>
        <w:tc>
          <w:tcPr>
            <w:tcW w:w="2025"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cs="Times New Roman"/>
                <w:color w:val="000000"/>
                <w:kern w:val="0"/>
                <w:sz w:val="20"/>
                <w:szCs w:val="20"/>
                <w:lang w:bidi="ar"/>
              </w:rPr>
            </w:pPr>
            <w:r>
              <w:rPr>
                <w:rFonts w:hint="default" w:ascii="Times New Roman" w:hAnsi="Times New Roman" w:cs="Times New Roman"/>
                <w:color w:val="000000"/>
                <w:kern w:val="0"/>
                <w:sz w:val="20"/>
                <w:szCs w:val="20"/>
                <w:lang w:bidi="ar"/>
              </w:rPr>
              <w:t>0</w:t>
            </w:r>
          </w:p>
        </w:tc>
      </w:tr>
      <w:tr>
        <w:tblPrEx>
          <w:tblCellMar>
            <w:top w:w="0" w:type="dxa"/>
            <w:left w:w="0" w:type="dxa"/>
            <w:bottom w:w="0" w:type="dxa"/>
            <w:right w:w="0" w:type="dxa"/>
          </w:tblCellMar>
        </w:tblPrEx>
        <w:trPr>
          <w:trHeight w:val="377" w:hRule="atLeast"/>
        </w:trPr>
        <w:tc>
          <w:tcPr>
            <w:tcW w:w="2025" w:type="dxa"/>
            <w:tcBorders>
              <w:top w:val="nil"/>
              <w:left w:val="single" w:color="auto" w:sz="8" w:space="0"/>
              <w:bottom w:val="single" w:color="auto" w:sz="8" w:space="0"/>
              <w:right w:val="single" w:color="auto" w:sz="8" w:space="0"/>
            </w:tcBorders>
            <w:noWrap w:val="0"/>
            <w:tcMar>
              <w:left w:w="57" w:type="dxa"/>
              <w:right w:w="57" w:type="dxa"/>
            </w:tcMar>
            <w:vAlign w:val="center"/>
          </w:tcPr>
          <w:p>
            <w:pPr>
              <w:widowControl/>
              <w:jc w:val="left"/>
            </w:pPr>
            <w:r>
              <w:rPr>
                <w:rFonts w:hint="eastAsia" w:ascii="宋体" w:hAnsi="宋体" w:cs="宋体"/>
                <w:color w:val="000000"/>
                <w:kern w:val="0"/>
                <w:sz w:val="20"/>
                <w:szCs w:val="20"/>
                <w:lang w:bidi="ar"/>
              </w:rPr>
              <w:t>行政规范性文件</w:t>
            </w:r>
          </w:p>
        </w:tc>
        <w:tc>
          <w:tcPr>
            <w:tcW w:w="2025"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lang w:val="en-US" w:eastAsia="zh-CN"/>
              </w:rPr>
            </w:pPr>
            <w:r>
              <w:rPr>
                <w:rFonts w:hint="default" w:ascii="Times New Roman" w:hAnsi="Times New Roman" w:cs="Times New Roman"/>
                <w:sz w:val="20"/>
                <w:szCs w:val="20"/>
                <w:lang w:val="en-US" w:eastAsia="zh-CN"/>
              </w:rPr>
              <w:t>0</w:t>
            </w:r>
          </w:p>
        </w:tc>
        <w:tc>
          <w:tcPr>
            <w:tcW w:w="2025"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lang w:val="en-US" w:eastAsia="zh-CN"/>
              </w:rPr>
            </w:pPr>
            <w:r>
              <w:rPr>
                <w:rFonts w:hint="default" w:ascii="Times New Roman" w:hAnsi="Times New Roman" w:cs="Times New Roman"/>
                <w:sz w:val="20"/>
                <w:szCs w:val="20"/>
                <w:lang w:val="en-US" w:eastAsia="zh-CN"/>
              </w:rPr>
              <w:t>0</w:t>
            </w:r>
          </w:p>
        </w:tc>
        <w:tc>
          <w:tcPr>
            <w:tcW w:w="2025"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cs="Times New Roman"/>
                <w:color w:val="000000"/>
                <w:kern w:val="0"/>
                <w:sz w:val="20"/>
                <w:szCs w:val="20"/>
                <w:lang w:val="en-US" w:eastAsia="zh-CN" w:bidi="ar"/>
              </w:rPr>
              <w:t>0</w:t>
            </w:r>
          </w:p>
        </w:tc>
      </w:tr>
      <w:tr>
        <w:tblPrEx>
          <w:tblCellMar>
            <w:top w:w="0" w:type="dxa"/>
            <w:left w:w="0" w:type="dxa"/>
            <w:bottom w:w="0" w:type="dxa"/>
            <w:right w:w="0" w:type="dxa"/>
          </w:tblCellMar>
        </w:tblPrEx>
        <w:trPr>
          <w:trHeight w:val="377" w:hRule="atLeast"/>
        </w:trPr>
        <w:tc>
          <w:tcPr>
            <w:tcW w:w="8100" w:type="dxa"/>
            <w:gridSpan w:val="4"/>
            <w:tcBorders>
              <w:top w:val="nil"/>
              <w:left w:val="single" w:color="auto" w:sz="8" w:space="0"/>
              <w:bottom w:val="single" w:color="auto" w:sz="8" w:space="0"/>
              <w:right w:val="single" w:color="auto" w:sz="8" w:space="0"/>
            </w:tcBorders>
            <w:shd w:val="clear" w:color="auto" w:fill="C6D9F1"/>
            <w:noWrap w:val="0"/>
            <w:tcMar>
              <w:left w:w="57" w:type="dxa"/>
              <w:right w:w="57" w:type="dxa"/>
            </w:tcMar>
            <w:vAlign w:val="center"/>
          </w:tcPr>
          <w:p>
            <w:pPr>
              <w:widowControl/>
              <w:jc w:val="center"/>
            </w:pPr>
            <w:r>
              <w:rPr>
                <w:rFonts w:hint="eastAsia" w:ascii="宋体" w:hAnsi="宋体" w:cs="宋体"/>
                <w:color w:val="000000"/>
                <w:kern w:val="0"/>
                <w:sz w:val="20"/>
                <w:szCs w:val="20"/>
                <w:lang w:bidi="ar"/>
              </w:rPr>
              <w:t>第二十条第（五）项</w:t>
            </w:r>
          </w:p>
        </w:tc>
      </w:tr>
      <w:tr>
        <w:tblPrEx>
          <w:tblCellMar>
            <w:top w:w="0" w:type="dxa"/>
            <w:left w:w="0" w:type="dxa"/>
            <w:bottom w:w="0" w:type="dxa"/>
            <w:right w:w="0" w:type="dxa"/>
          </w:tblCellMar>
        </w:tblPrEx>
        <w:trPr>
          <w:trHeight w:val="377" w:hRule="atLeast"/>
        </w:trPr>
        <w:tc>
          <w:tcPr>
            <w:tcW w:w="2025" w:type="dxa"/>
            <w:tcBorders>
              <w:top w:val="nil"/>
              <w:left w:val="single" w:color="auto" w:sz="8" w:space="0"/>
              <w:bottom w:val="single" w:color="auto" w:sz="8" w:space="0"/>
              <w:right w:val="single" w:color="auto" w:sz="8" w:space="0"/>
            </w:tcBorders>
            <w:noWrap w:val="0"/>
            <w:tcMar>
              <w:left w:w="57" w:type="dxa"/>
              <w:right w:w="57" w:type="dxa"/>
            </w:tcMar>
            <w:vAlign w:val="center"/>
          </w:tcPr>
          <w:p>
            <w:pPr>
              <w:widowControl/>
              <w:jc w:val="center"/>
            </w:pPr>
            <w:r>
              <w:rPr>
                <w:rFonts w:hint="eastAsia" w:ascii="宋体" w:hAnsi="宋体" w:cs="宋体"/>
                <w:color w:val="000000"/>
                <w:kern w:val="0"/>
                <w:sz w:val="20"/>
                <w:szCs w:val="20"/>
                <w:lang w:bidi="ar"/>
              </w:rPr>
              <w:t>信息内容</w:t>
            </w:r>
          </w:p>
        </w:tc>
        <w:tc>
          <w:tcPr>
            <w:tcW w:w="6075" w:type="dxa"/>
            <w:gridSpan w:val="3"/>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ascii="宋体" w:hAnsi="宋体" w:cs="宋体"/>
                <w:color w:val="000000"/>
                <w:kern w:val="0"/>
                <w:sz w:val="20"/>
                <w:szCs w:val="20"/>
                <w:lang w:bidi="ar"/>
              </w:rPr>
              <w:t>本年处理决定数量</w:t>
            </w:r>
          </w:p>
        </w:tc>
      </w:tr>
      <w:tr>
        <w:tblPrEx>
          <w:tblCellMar>
            <w:top w:w="0" w:type="dxa"/>
            <w:left w:w="0" w:type="dxa"/>
            <w:bottom w:w="0" w:type="dxa"/>
            <w:right w:w="0" w:type="dxa"/>
          </w:tblCellMar>
        </w:tblPrEx>
        <w:trPr>
          <w:trHeight w:val="377" w:hRule="atLeast"/>
        </w:trPr>
        <w:tc>
          <w:tcPr>
            <w:tcW w:w="2025" w:type="dxa"/>
            <w:tcBorders>
              <w:top w:val="nil"/>
              <w:left w:val="single" w:color="auto" w:sz="8" w:space="0"/>
              <w:bottom w:val="single" w:color="auto" w:sz="8" w:space="0"/>
              <w:right w:val="single" w:color="auto" w:sz="8" w:space="0"/>
            </w:tcBorders>
            <w:noWrap w:val="0"/>
            <w:tcMar>
              <w:left w:w="57" w:type="dxa"/>
              <w:right w:w="57" w:type="dxa"/>
            </w:tcMar>
            <w:vAlign w:val="center"/>
          </w:tcPr>
          <w:p>
            <w:pPr>
              <w:widowControl/>
              <w:jc w:val="left"/>
            </w:pPr>
            <w:r>
              <w:rPr>
                <w:rFonts w:hint="eastAsia" w:ascii="宋体" w:hAnsi="宋体" w:cs="宋体"/>
                <w:color w:val="000000"/>
                <w:kern w:val="0"/>
                <w:sz w:val="20"/>
                <w:szCs w:val="20"/>
                <w:lang w:bidi="ar"/>
              </w:rPr>
              <w:t>行政许可</w:t>
            </w:r>
          </w:p>
        </w:tc>
        <w:tc>
          <w:tcPr>
            <w:tcW w:w="6075" w:type="dxa"/>
            <w:gridSpan w:val="3"/>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cs="Times New Roman"/>
                <w:sz w:val="20"/>
                <w:szCs w:val="20"/>
              </w:rPr>
            </w:pPr>
            <w:r>
              <w:rPr>
                <w:rFonts w:hint="default" w:ascii="Times New Roman" w:hAnsi="Times New Roman" w:cs="Times New Roman"/>
                <w:color w:val="000000"/>
                <w:kern w:val="0"/>
                <w:sz w:val="20"/>
                <w:szCs w:val="20"/>
                <w:lang w:bidi="ar"/>
              </w:rPr>
              <w:t>0</w:t>
            </w:r>
          </w:p>
        </w:tc>
      </w:tr>
      <w:tr>
        <w:tblPrEx>
          <w:tblCellMar>
            <w:top w:w="0" w:type="dxa"/>
            <w:left w:w="0" w:type="dxa"/>
            <w:bottom w:w="0" w:type="dxa"/>
            <w:right w:w="0" w:type="dxa"/>
          </w:tblCellMar>
        </w:tblPrEx>
        <w:trPr>
          <w:trHeight w:val="377" w:hRule="atLeast"/>
        </w:trPr>
        <w:tc>
          <w:tcPr>
            <w:tcW w:w="8100" w:type="dxa"/>
            <w:gridSpan w:val="4"/>
            <w:tcBorders>
              <w:top w:val="nil"/>
              <w:left w:val="single" w:color="auto" w:sz="8" w:space="0"/>
              <w:bottom w:val="single" w:color="auto" w:sz="8" w:space="0"/>
              <w:right w:val="single" w:color="auto" w:sz="8" w:space="0"/>
            </w:tcBorders>
            <w:shd w:val="clear" w:color="auto" w:fill="C6D9F1"/>
            <w:noWrap w:val="0"/>
            <w:tcMar>
              <w:left w:w="57" w:type="dxa"/>
              <w:right w:w="57" w:type="dxa"/>
            </w:tcMar>
            <w:vAlign w:val="center"/>
          </w:tcPr>
          <w:p>
            <w:pPr>
              <w:widowControl/>
              <w:jc w:val="center"/>
              <w:rPr>
                <w:rFonts w:hint="default" w:ascii="Times New Roman" w:hAnsi="Times New Roman" w:cs="Times New Roman"/>
                <w:sz w:val="20"/>
                <w:szCs w:val="20"/>
              </w:rPr>
            </w:pPr>
            <w:r>
              <w:rPr>
                <w:rFonts w:hint="default" w:ascii="Times New Roman" w:hAnsi="Times New Roman" w:cs="Times New Roman"/>
                <w:color w:val="000000"/>
                <w:kern w:val="0"/>
                <w:sz w:val="20"/>
                <w:szCs w:val="20"/>
                <w:lang w:bidi="ar"/>
              </w:rPr>
              <w:t>第二十条第（六）项</w:t>
            </w:r>
          </w:p>
        </w:tc>
      </w:tr>
      <w:tr>
        <w:tblPrEx>
          <w:tblCellMar>
            <w:top w:w="0" w:type="dxa"/>
            <w:left w:w="0" w:type="dxa"/>
            <w:bottom w:w="0" w:type="dxa"/>
            <w:right w:w="0" w:type="dxa"/>
          </w:tblCellMar>
        </w:tblPrEx>
        <w:trPr>
          <w:trHeight w:val="377" w:hRule="atLeast"/>
        </w:trPr>
        <w:tc>
          <w:tcPr>
            <w:tcW w:w="2025" w:type="dxa"/>
            <w:tcBorders>
              <w:top w:val="nil"/>
              <w:left w:val="single" w:color="auto" w:sz="8" w:space="0"/>
              <w:bottom w:val="single" w:color="auto" w:sz="8" w:space="0"/>
              <w:right w:val="single" w:color="auto" w:sz="8" w:space="0"/>
            </w:tcBorders>
            <w:noWrap w:val="0"/>
            <w:tcMar>
              <w:left w:w="57" w:type="dxa"/>
              <w:right w:w="57" w:type="dxa"/>
            </w:tcMar>
            <w:vAlign w:val="center"/>
          </w:tcPr>
          <w:p>
            <w:pPr>
              <w:widowControl/>
              <w:jc w:val="center"/>
            </w:pPr>
            <w:r>
              <w:rPr>
                <w:rFonts w:hint="eastAsia" w:ascii="宋体" w:hAnsi="宋体" w:cs="宋体"/>
                <w:color w:val="000000"/>
                <w:kern w:val="0"/>
                <w:sz w:val="20"/>
                <w:szCs w:val="20"/>
                <w:lang w:bidi="ar"/>
              </w:rPr>
              <w:t>信息内容</w:t>
            </w:r>
          </w:p>
        </w:tc>
        <w:tc>
          <w:tcPr>
            <w:tcW w:w="6075" w:type="dxa"/>
            <w:gridSpan w:val="3"/>
            <w:tcBorders>
              <w:top w:val="single" w:color="auto" w:sz="8" w:space="0"/>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cs="Times New Roman"/>
                <w:sz w:val="20"/>
                <w:szCs w:val="20"/>
              </w:rPr>
            </w:pPr>
            <w:r>
              <w:rPr>
                <w:rFonts w:hint="default" w:ascii="Times New Roman" w:hAnsi="Times New Roman" w:cs="Times New Roman"/>
                <w:color w:val="000000"/>
                <w:kern w:val="0"/>
                <w:sz w:val="20"/>
                <w:szCs w:val="20"/>
                <w:lang w:bidi="ar"/>
              </w:rPr>
              <w:t>本年处理决定数量</w:t>
            </w:r>
          </w:p>
        </w:tc>
      </w:tr>
      <w:tr>
        <w:tblPrEx>
          <w:tblCellMar>
            <w:top w:w="0" w:type="dxa"/>
            <w:left w:w="0" w:type="dxa"/>
            <w:bottom w:w="0" w:type="dxa"/>
            <w:right w:w="0" w:type="dxa"/>
          </w:tblCellMar>
        </w:tblPrEx>
        <w:trPr>
          <w:trHeight w:val="377" w:hRule="atLeast"/>
        </w:trPr>
        <w:tc>
          <w:tcPr>
            <w:tcW w:w="2025" w:type="dxa"/>
            <w:tcBorders>
              <w:top w:val="nil"/>
              <w:left w:val="single" w:color="auto" w:sz="8" w:space="0"/>
              <w:bottom w:val="single" w:color="auto" w:sz="8" w:space="0"/>
              <w:right w:val="single" w:color="auto" w:sz="8" w:space="0"/>
            </w:tcBorders>
            <w:noWrap w:val="0"/>
            <w:tcMar>
              <w:left w:w="57" w:type="dxa"/>
              <w:right w:w="57" w:type="dxa"/>
            </w:tcMar>
            <w:vAlign w:val="center"/>
          </w:tcPr>
          <w:p>
            <w:pPr>
              <w:widowControl/>
              <w:jc w:val="left"/>
            </w:pPr>
            <w:r>
              <w:rPr>
                <w:rFonts w:hint="eastAsia" w:ascii="宋体" w:hAnsi="宋体" w:cs="宋体"/>
                <w:color w:val="000000"/>
                <w:kern w:val="0"/>
                <w:sz w:val="20"/>
                <w:szCs w:val="20"/>
                <w:lang w:bidi="ar"/>
              </w:rPr>
              <w:t>行政处罚</w:t>
            </w:r>
          </w:p>
        </w:tc>
        <w:tc>
          <w:tcPr>
            <w:tcW w:w="6075" w:type="dxa"/>
            <w:gridSpan w:val="3"/>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cs="Times New Roman"/>
                <w:sz w:val="20"/>
                <w:szCs w:val="20"/>
              </w:rPr>
            </w:pPr>
            <w:r>
              <w:rPr>
                <w:rFonts w:hint="default" w:ascii="Times New Roman" w:hAnsi="Times New Roman" w:cs="Times New Roman"/>
                <w:color w:val="000000"/>
                <w:kern w:val="0"/>
                <w:sz w:val="20"/>
                <w:szCs w:val="20"/>
                <w:lang w:bidi="ar"/>
              </w:rPr>
              <w:t>0</w:t>
            </w:r>
          </w:p>
        </w:tc>
      </w:tr>
      <w:tr>
        <w:tblPrEx>
          <w:tblCellMar>
            <w:top w:w="0" w:type="dxa"/>
            <w:left w:w="0" w:type="dxa"/>
            <w:bottom w:w="0" w:type="dxa"/>
            <w:right w:w="0" w:type="dxa"/>
          </w:tblCellMar>
        </w:tblPrEx>
        <w:trPr>
          <w:trHeight w:val="377" w:hRule="atLeast"/>
        </w:trPr>
        <w:tc>
          <w:tcPr>
            <w:tcW w:w="2025" w:type="dxa"/>
            <w:tcBorders>
              <w:top w:val="nil"/>
              <w:left w:val="single" w:color="auto" w:sz="8" w:space="0"/>
              <w:bottom w:val="single" w:color="auto" w:sz="8" w:space="0"/>
              <w:right w:val="single" w:color="auto" w:sz="8" w:space="0"/>
            </w:tcBorders>
            <w:noWrap w:val="0"/>
            <w:tcMar>
              <w:left w:w="57" w:type="dxa"/>
              <w:right w:w="57" w:type="dxa"/>
            </w:tcMar>
            <w:vAlign w:val="center"/>
          </w:tcPr>
          <w:p>
            <w:pPr>
              <w:widowControl/>
              <w:jc w:val="left"/>
            </w:pPr>
            <w:r>
              <w:rPr>
                <w:rFonts w:hint="eastAsia" w:ascii="宋体" w:hAnsi="宋体" w:cs="宋体"/>
                <w:color w:val="000000"/>
                <w:kern w:val="0"/>
                <w:sz w:val="20"/>
                <w:szCs w:val="20"/>
                <w:lang w:bidi="ar"/>
              </w:rPr>
              <w:t>行政强制</w:t>
            </w:r>
          </w:p>
        </w:tc>
        <w:tc>
          <w:tcPr>
            <w:tcW w:w="6075" w:type="dxa"/>
            <w:gridSpan w:val="3"/>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cs="Times New Roman"/>
                <w:sz w:val="20"/>
                <w:szCs w:val="20"/>
              </w:rPr>
            </w:pPr>
            <w:r>
              <w:rPr>
                <w:rFonts w:hint="default" w:ascii="Times New Roman" w:hAnsi="Times New Roman" w:cs="Times New Roman"/>
                <w:color w:val="000000"/>
                <w:kern w:val="0"/>
                <w:sz w:val="20"/>
                <w:szCs w:val="20"/>
                <w:lang w:bidi="ar"/>
              </w:rPr>
              <w:t>0</w:t>
            </w:r>
          </w:p>
        </w:tc>
      </w:tr>
      <w:tr>
        <w:tblPrEx>
          <w:tblCellMar>
            <w:top w:w="0" w:type="dxa"/>
            <w:left w:w="0" w:type="dxa"/>
            <w:bottom w:w="0" w:type="dxa"/>
            <w:right w:w="0" w:type="dxa"/>
          </w:tblCellMar>
        </w:tblPrEx>
        <w:trPr>
          <w:trHeight w:val="377" w:hRule="atLeast"/>
        </w:trPr>
        <w:tc>
          <w:tcPr>
            <w:tcW w:w="8100" w:type="dxa"/>
            <w:gridSpan w:val="4"/>
            <w:tcBorders>
              <w:top w:val="nil"/>
              <w:left w:val="single" w:color="auto" w:sz="8" w:space="0"/>
              <w:bottom w:val="single" w:color="auto" w:sz="8" w:space="0"/>
              <w:right w:val="single" w:color="auto" w:sz="8" w:space="0"/>
            </w:tcBorders>
            <w:shd w:val="clear" w:color="auto" w:fill="C6D9F1"/>
            <w:noWrap w:val="0"/>
            <w:tcMar>
              <w:left w:w="57" w:type="dxa"/>
              <w:right w:w="57" w:type="dxa"/>
            </w:tcMar>
            <w:vAlign w:val="center"/>
          </w:tcPr>
          <w:p>
            <w:pPr>
              <w:widowControl/>
              <w:jc w:val="center"/>
              <w:rPr>
                <w:rFonts w:hint="default" w:ascii="Times New Roman" w:hAnsi="Times New Roman" w:cs="Times New Roman"/>
                <w:sz w:val="20"/>
                <w:szCs w:val="20"/>
              </w:rPr>
            </w:pPr>
            <w:r>
              <w:rPr>
                <w:rFonts w:hint="default" w:ascii="Times New Roman" w:hAnsi="Times New Roman" w:cs="Times New Roman"/>
                <w:color w:val="000000"/>
                <w:kern w:val="0"/>
                <w:sz w:val="20"/>
                <w:szCs w:val="20"/>
                <w:lang w:bidi="ar"/>
              </w:rPr>
              <w:t>第二十条第（八）项</w:t>
            </w:r>
          </w:p>
        </w:tc>
      </w:tr>
      <w:tr>
        <w:tblPrEx>
          <w:tblCellMar>
            <w:top w:w="0" w:type="dxa"/>
            <w:left w:w="0" w:type="dxa"/>
            <w:bottom w:w="0" w:type="dxa"/>
            <w:right w:w="0" w:type="dxa"/>
          </w:tblCellMar>
        </w:tblPrEx>
        <w:trPr>
          <w:trHeight w:val="377" w:hRule="atLeast"/>
        </w:trPr>
        <w:tc>
          <w:tcPr>
            <w:tcW w:w="2025" w:type="dxa"/>
            <w:tcBorders>
              <w:top w:val="nil"/>
              <w:left w:val="single" w:color="auto" w:sz="8" w:space="0"/>
              <w:bottom w:val="single" w:color="auto" w:sz="8" w:space="0"/>
              <w:right w:val="single" w:color="auto" w:sz="8" w:space="0"/>
            </w:tcBorders>
            <w:noWrap w:val="0"/>
            <w:tcMar>
              <w:left w:w="57" w:type="dxa"/>
              <w:right w:w="57" w:type="dxa"/>
            </w:tcMar>
            <w:vAlign w:val="center"/>
          </w:tcPr>
          <w:p>
            <w:pPr>
              <w:widowControl/>
              <w:jc w:val="center"/>
            </w:pPr>
            <w:r>
              <w:rPr>
                <w:rFonts w:hint="eastAsia" w:ascii="宋体" w:hAnsi="宋体" w:cs="宋体"/>
                <w:color w:val="000000"/>
                <w:kern w:val="0"/>
                <w:sz w:val="20"/>
                <w:szCs w:val="20"/>
                <w:lang w:bidi="ar"/>
              </w:rPr>
              <w:t>信息内容</w:t>
            </w:r>
          </w:p>
        </w:tc>
        <w:tc>
          <w:tcPr>
            <w:tcW w:w="6075" w:type="dxa"/>
            <w:gridSpan w:val="3"/>
            <w:tcBorders>
              <w:top w:val="nil"/>
              <w:left w:val="nil"/>
              <w:bottom w:val="single" w:color="auto" w:sz="8" w:space="0"/>
              <w:right w:val="single" w:color="000000" w:sz="8" w:space="0"/>
            </w:tcBorders>
            <w:noWrap w:val="0"/>
            <w:tcMar>
              <w:left w:w="57" w:type="dxa"/>
              <w:right w:w="57" w:type="dxa"/>
            </w:tcMar>
            <w:vAlign w:val="center"/>
          </w:tcPr>
          <w:p>
            <w:pPr>
              <w:widowControl/>
              <w:jc w:val="center"/>
              <w:rPr>
                <w:rFonts w:hint="default" w:ascii="Times New Roman" w:hAnsi="Times New Roman" w:cs="Times New Roman"/>
                <w:sz w:val="20"/>
                <w:szCs w:val="20"/>
              </w:rPr>
            </w:pPr>
            <w:r>
              <w:rPr>
                <w:rFonts w:hint="default" w:ascii="Times New Roman" w:hAnsi="Times New Roman" w:cs="Times New Roman"/>
                <w:color w:val="000000"/>
                <w:kern w:val="0"/>
                <w:sz w:val="20"/>
                <w:szCs w:val="20"/>
                <w:lang w:bidi="ar"/>
              </w:rPr>
              <w:t>本年收费金额（单位：万元）</w:t>
            </w:r>
          </w:p>
        </w:tc>
      </w:tr>
      <w:tr>
        <w:tblPrEx>
          <w:tblCellMar>
            <w:top w:w="0" w:type="dxa"/>
            <w:left w:w="0" w:type="dxa"/>
            <w:bottom w:w="0" w:type="dxa"/>
            <w:right w:w="0" w:type="dxa"/>
          </w:tblCellMar>
        </w:tblPrEx>
        <w:trPr>
          <w:trHeight w:val="415" w:hRule="atLeast"/>
        </w:trPr>
        <w:tc>
          <w:tcPr>
            <w:tcW w:w="2025" w:type="dxa"/>
            <w:tcBorders>
              <w:top w:val="nil"/>
              <w:left w:val="single" w:color="auto" w:sz="8" w:space="0"/>
              <w:bottom w:val="single" w:color="auto" w:sz="8" w:space="0"/>
              <w:right w:val="single" w:color="auto" w:sz="8" w:space="0"/>
            </w:tcBorders>
            <w:noWrap w:val="0"/>
            <w:tcMar>
              <w:left w:w="57" w:type="dxa"/>
              <w:right w:w="57" w:type="dxa"/>
            </w:tcMar>
            <w:vAlign w:val="center"/>
          </w:tcPr>
          <w:p>
            <w:pPr>
              <w:widowControl/>
              <w:jc w:val="left"/>
            </w:pPr>
            <w:r>
              <w:rPr>
                <w:rFonts w:hint="eastAsia" w:ascii="宋体" w:hAnsi="宋体" w:cs="宋体"/>
                <w:color w:val="000000"/>
                <w:kern w:val="0"/>
                <w:sz w:val="20"/>
                <w:szCs w:val="20"/>
                <w:lang w:bidi="ar"/>
              </w:rPr>
              <w:t>行政事业性收费</w:t>
            </w:r>
          </w:p>
        </w:tc>
        <w:tc>
          <w:tcPr>
            <w:tcW w:w="6075" w:type="dxa"/>
            <w:gridSpan w:val="3"/>
            <w:tcBorders>
              <w:top w:val="nil"/>
              <w:left w:val="nil"/>
              <w:bottom w:val="single" w:color="auto" w:sz="8" w:space="0"/>
              <w:right w:val="single" w:color="000000" w:sz="8" w:space="0"/>
            </w:tcBorders>
            <w:noWrap w:val="0"/>
            <w:tcMar>
              <w:left w:w="57" w:type="dxa"/>
              <w:right w:w="57" w:type="dxa"/>
            </w:tcMar>
            <w:vAlign w:val="center"/>
          </w:tcPr>
          <w:p>
            <w:pPr>
              <w:jc w:val="center"/>
              <w:rPr>
                <w:rFonts w:hint="default" w:ascii="Times New Roman" w:hAnsi="Times New Roman" w:cs="Times New Roman"/>
                <w:sz w:val="20"/>
                <w:szCs w:val="20"/>
              </w:rPr>
            </w:pPr>
            <w:r>
              <w:rPr>
                <w:rFonts w:hint="default" w:ascii="Times New Roman" w:hAnsi="Times New Roman" w:cs="Times New Roman"/>
                <w:color w:val="000000"/>
                <w:kern w:val="0"/>
                <w:sz w:val="20"/>
                <w:szCs w:val="20"/>
                <w:lang w:bidi="ar"/>
              </w:rPr>
              <w:t>0</w:t>
            </w:r>
          </w:p>
        </w:tc>
      </w:tr>
    </w:tbl>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20" w:lineRule="exact"/>
        <w:ind w:firstLine="420"/>
        <w:jc w:val="both"/>
        <w:textAlignment w:val="auto"/>
        <w:rPr>
          <w:rFonts w:hint="default" w:ascii="Times New Roman" w:hAnsi="Times New Roman" w:eastAsia="方正黑体_GBK" w:cs="Times New Roman"/>
          <w:kern w:val="0"/>
          <w:sz w:val="32"/>
          <w:szCs w:val="32"/>
          <w:shd w:val="clear" w:color="auto" w:fill="FFFFFF"/>
          <w:lang w:val="en-US" w:eastAsia="zh-CN" w:bidi="ar-SA"/>
        </w:rPr>
      </w:pPr>
      <w:r>
        <w:rPr>
          <w:rFonts w:hint="default" w:ascii="Times New Roman" w:hAnsi="Times New Roman" w:eastAsia="方正黑体_GBK" w:cs="Times New Roman"/>
          <w:kern w:val="0"/>
          <w:sz w:val="32"/>
          <w:szCs w:val="32"/>
          <w:shd w:val="clear" w:color="auto" w:fill="FFFFFF"/>
          <w:lang w:val="en-US" w:eastAsia="zh-CN" w:bidi="ar-SA"/>
        </w:rPr>
        <w:t>三、收到和处理政府信息公开申请情况</w:t>
      </w:r>
    </w:p>
    <w:tbl>
      <w:tblPr>
        <w:tblStyle w:val="5"/>
        <w:tblW w:w="8379"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660"/>
        <w:gridCol w:w="810"/>
        <w:gridCol w:w="2769"/>
        <w:gridCol w:w="591"/>
        <w:gridCol w:w="591"/>
        <w:gridCol w:w="591"/>
        <w:gridCol w:w="591"/>
        <w:gridCol w:w="591"/>
        <w:gridCol w:w="593"/>
        <w:gridCol w:w="592"/>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2" w:hRule="atLeast"/>
          <w:jc w:val="center"/>
        </w:trPr>
        <w:tc>
          <w:tcPr>
            <w:tcW w:w="4239" w:type="dxa"/>
            <w:gridSpan w:val="3"/>
            <w:vMerge w:val="restart"/>
            <w:tcBorders>
              <w:top w:val="single" w:color="auto" w:sz="8" w:space="0"/>
              <w:left w:val="single" w:color="auto" w:sz="8" w:space="0"/>
              <w:bottom w:val="outset" w:color="auto" w:sz="8" w:space="0"/>
              <w:right w:val="single" w:color="auto" w:sz="8" w:space="0"/>
            </w:tcBorders>
            <w:noWrap w:val="0"/>
            <w:tcMar>
              <w:left w:w="108" w:type="dxa"/>
              <w:right w:w="108" w:type="dxa"/>
            </w:tcMar>
            <w:vAlign w:val="center"/>
          </w:tcPr>
          <w:p>
            <w:pPr>
              <w:widowControl/>
              <w:jc w:val="left"/>
              <w:rPr>
                <w:rFonts w:ascii="Times New Roman" w:hAnsi="Times New Roman" w:cs="Times New Roman"/>
              </w:rPr>
            </w:pPr>
            <w:r>
              <w:rPr>
                <w:rFonts w:ascii="楷体" w:hAnsi="楷体" w:eastAsia="楷体" w:cs="楷体"/>
                <w:kern w:val="0"/>
                <w:sz w:val="20"/>
                <w:szCs w:val="20"/>
                <w:lang w:bidi="ar"/>
              </w:rPr>
              <w:t>（本列数据的勾稽关系为：第一项加第二项之和，等于第三项加第四项之和）</w:t>
            </w:r>
          </w:p>
        </w:tc>
        <w:tc>
          <w:tcPr>
            <w:tcW w:w="4140" w:type="dxa"/>
            <w:gridSpan w:val="7"/>
            <w:tcBorders>
              <w:top w:val="single" w:color="auto" w:sz="8" w:space="0"/>
              <w:left w:val="nil"/>
              <w:bottom w:val="single" w:color="auto" w:sz="8" w:space="0"/>
              <w:right w:val="single" w:color="auto" w:sz="8" w:space="0"/>
            </w:tcBorders>
            <w:noWrap w:val="0"/>
            <w:tcMar>
              <w:left w:w="57" w:type="dxa"/>
              <w:right w:w="57" w:type="dxa"/>
            </w:tcMar>
            <w:vAlign w:val="center"/>
          </w:tcPr>
          <w:p>
            <w:pPr>
              <w:widowControl/>
              <w:jc w:val="center"/>
              <w:rPr>
                <w:rFonts w:ascii="Times New Roman" w:hAnsi="Times New Roman" w:cs="Times New Roman"/>
              </w:rPr>
            </w:pPr>
            <w:r>
              <w:rPr>
                <w:rFonts w:hint="eastAsia" w:ascii="宋体" w:hAnsi="宋体" w:cs="宋体"/>
                <w:kern w:val="0"/>
                <w:sz w:val="20"/>
                <w:szCs w:val="20"/>
                <w:lang w:bidi="ar"/>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2" w:hRule="atLeast"/>
          <w:jc w:val="center"/>
        </w:trPr>
        <w:tc>
          <w:tcPr>
            <w:tcW w:w="4239" w:type="dxa"/>
            <w:gridSpan w:val="3"/>
            <w:vMerge w:val="continue"/>
            <w:tcBorders>
              <w:top w:val="single" w:color="auto" w:sz="8" w:space="0"/>
              <w:left w:val="single" w:color="auto" w:sz="8" w:space="0"/>
              <w:bottom w:val="outset" w:color="auto" w:sz="8" w:space="0"/>
              <w:right w:val="single" w:color="auto" w:sz="8" w:space="0"/>
            </w:tcBorders>
            <w:noWrap w:val="0"/>
            <w:tcMar>
              <w:left w:w="108" w:type="dxa"/>
              <w:right w:w="108" w:type="dxa"/>
            </w:tcMar>
            <w:vAlign w:val="center"/>
          </w:tcPr>
          <w:p>
            <w:pPr>
              <w:rPr>
                <w:rFonts w:hint="eastAsia" w:ascii="宋体" w:hAnsi="Times New Roman" w:cs="Times New Roman"/>
                <w:sz w:val="24"/>
              </w:rPr>
            </w:pPr>
          </w:p>
        </w:tc>
        <w:tc>
          <w:tcPr>
            <w:tcW w:w="591" w:type="dxa"/>
            <w:vMerge w:val="restart"/>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rPr>
                <w:rFonts w:ascii="Times New Roman" w:hAnsi="Times New Roman" w:cs="Times New Roman"/>
              </w:rPr>
            </w:pPr>
            <w:r>
              <w:rPr>
                <w:rFonts w:hint="eastAsia" w:ascii="宋体" w:hAnsi="宋体" w:cs="宋体"/>
                <w:kern w:val="0"/>
                <w:sz w:val="20"/>
                <w:szCs w:val="20"/>
                <w:lang w:bidi="ar"/>
              </w:rPr>
              <w:t>自然人</w:t>
            </w:r>
          </w:p>
        </w:tc>
        <w:tc>
          <w:tcPr>
            <w:tcW w:w="2957" w:type="dxa"/>
            <w:gridSpan w:val="5"/>
            <w:tcBorders>
              <w:top w:val="single" w:color="auto" w:sz="8" w:space="0"/>
              <w:left w:val="single" w:color="auto" w:sz="0" w:space="0"/>
              <w:bottom w:val="single" w:color="auto" w:sz="8" w:space="0"/>
              <w:right w:val="single" w:color="auto" w:sz="8" w:space="0"/>
            </w:tcBorders>
            <w:noWrap w:val="0"/>
            <w:tcMar>
              <w:left w:w="57" w:type="dxa"/>
              <w:right w:w="57" w:type="dxa"/>
            </w:tcMar>
            <w:vAlign w:val="center"/>
          </w:tcPr>
          <w:p>
            <w:pPr>
              <w:widowControl/>
              <w:jc w:val="center"/>
              <w:rPr>
                <w:rFonts w:ascii="Times New Roman" w:hAnsi="Times New Roman" w:cs="Times New Roman"/>
              </w:rPr>
            </w:pPr>
            <w:r>
              <w:rPr>
                <w:rFonts w:hint="eastAsia" w:ascii="宋体" w:hAnsi="宋体" w:cs="宋体"/>
                <w:kern w:val="0"/>
                <w:sz w:val="20"/>
                <w:szCs w:val="20"/>
                <w:lang w:bidi="ar"/>
              </w:rPr>
              <w:t>法人或其他组织</w:t>
            </w:r>
          </w:p>
        </w:tc>
        <w:tc>
          <w:tcPr>
            <w:tcW w:w="592" w:type="dxa"/>
            <w:vMerge w:val="restart"/>
            <w:tcBorders>
              <w:top w:val="single" w:color="auto" w:sz="8" w:space="0"/>
              <w:left w:val="single" w:color="auto" w:sz="0" w:space="0"/>
              <w:bottom w:val="outset" w:color="auto" w:sz="8" w:space="0"/>
              <w:right w:val="single" w:color="auto" w:sz="8" w:space="0"/>
            </w:tcBorders>
            <w:noWrap w:val="0"/>
            <w:tcMar>
              <w:left w:w="57" w:type="dxa"/>
              <w:right w:w="57" w:type="dxa"/>
            </w:tcMar>
            <w:vAlign w:val="center"/>
          </w:tcPr>
          <w:p>
            <w:pPr>
              <w:widowControl/>
              <w:jc w:val="center"/>
              <w:rPr>
                <w:rFonts w:ascii="Times New Roman" w:hAnsi="Times New Roman" w:cs="Times New Roman"/>
              </w:rPr>
            </w:pPr>
            <w:r>
              <w:rPr>
                <w:rFonts w:hint="eastAsia" w:ascii="宋体" w:hAnsi="宋体" w:cs="宋体"/>
                <w:kern w:val="0"/>
                <w:sz w:val="20"/>
                <w:szCs w:val="20"/>
                <w:lang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55" w:hRule="atLeast"/>
          <w:jc w:val="center"/>
        </w:trPr>
        <w:tc>
          <w:tcPr>
            <w:tcW w:w="4239" w:type="dxa"/>
            <w:gridSpan w:val="3"/>
            <w:vMerge w:val="continue"/>
            <w:tcBorders>
              <w:top w:val="single" w:color="auto" w:sz="8" w:space="0"/>
              <w:left w:val="single" w:color="auto" w:sz="8" w:space="0"/>
              <w:bottom w:val="outset" w:color="auto" w:sz="8" w:space="0"/>
              <w:right w:val="single" w:color="auto" w:sz="8" w:space="0"/>
            </w:tcBorders>
            <w:noWrap w:val="0"/>
            <w:tcMar>
              <w:left w:w="108" w:type="dxa"/>
              <w:right w:w="108" w:type="dxa"/>
            </w:tcMar>
            <w:vAlign w:val="center"/>
          </w:tcPr>
          <w:p>
            <w:pPr>
              <w:rPr>
                <w:rFonts w:hint="eastAsia" w:ascii="宋体" w:hAnsi="Times New Roman" w:cs="Times New Roman"/>
                <w:sz w:val="24"/>
              </w:rPr>
            </w:pPr>
          </w:p>
        </w:tc>
        <w:tc>
          <w:tcPr>
            <w:tcW w:w="591" w:type="dxa"/>
            <w:vMerge w:val="continue"/>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rPr>
                <w:rFonts w:hint="eastAsia" w:ascii="宋体" w:hAnsi="Times New Roman" w:cs="Times New Roman"/>
                <w:sz w:val="24"/>
              </w:rPr>
            </w:pPr>
          </w:p>
        </w:tc>
        <w:tc>
          <w:tcPr>
            <w:tcW w:w="591"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rPr>
                <w:rFonts w:ascii="Times New Roman" w:hAnsi="Times New Roman" w:cs="Times New Roman"/>
              </w:rPr>
            </w:pPr>
            <w:r>
              <w:rPr>
                <w:rFonts w:hint="eastAsia" w:ascii="宋体" w:hAnsi="宋体" w:cs="宋体"/>
                <w:kern w:val="0"/>
                <w:sz w:val="20"/>
                <w:szCs w:val="20"/>
                <w:lang w:bidi="ar"/>
              </w:rPr>
              <w:t>商业</w:t>
            </w:r>
          </w:p>
          <w:p>
            <w:pPr>
              <w:widowControl/>
              <w:jc w:val="center"/>
              <w:rPr>
                <w:rFonts w:ascii="Times New Roman" w:hAnsi="Times New Roman" w:cs="Times New Roman"/>
              </w:rPr>
            </w:pPr>
            <w:r>
              <w:rPr>
                <w:rFonts w:hint="eastAsia" w:ascii="宋体" w:hAnsi="宋体" w:cs="宋体"/>
                <w:kern w:val="0"/>
                <w:sz w:val="20"/>
                <w:szCs w:val="20"/>
                <w:lang w:bidi="ar"/>
              </w:rPr>
              <w:t>企业</w:t>
            </w:r>
          </w:p>
        </w:tc>
        <w:tc>
          <w:tcPr>
            <w:tcW w:w="591"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rPr>
                <w:rFonts w:ascii="Times New Roman" w:hAnsi="Times New Roman" w:cs="Times New Roman"/>
              </w:rPr>
            </w:pPr>
            <w:r>
              <w:rPr>
                <w:rFonts w:hint="eastAsia" w:ascii="宋体" w:hAnsi="宋体" w:cs="宋体"/>
                <w:kern w:val="0"/>
                <w:sz w:val="20"/>
                <w:szCs w:val="20"/>
                <w:lang w:bidi="ar"/>
              </w:rPr>
              <w:t>科研</w:t>
            </w:r>
          </w:p>
          <w:p>
            <w:pPr>
              <w:widowControl/>
              <w:jc w:val="center"/>
              <w:rPr>
                <w:rFonts w:ascii="Times New Roman" w:hAnsi="Times New Roman" w:cs="Times New Roman"/>
              </w:rPr>
            </w:pPr>
            <w:r>
              <w:rPr>
                <w:rFonts w:hint="eastAsia" w:ascii="宋体" w:hAnsi="宋体" w:cs="宋体"/>
                <w:kern w:val="0"/>
                <w:sz w:val="20"/>
                <w:szCs w:val="20"/>
                <w:lang w:bidi="ar"/>
              </w:rPr>
              <w:t>机构</w:t>
            </w:r>
          </w:p>
        </w:tc>
        <w:tc>
          <w:tcPr>
            <w:tcW w:w="591" w:type="dxa"/>
            <w:tcBorders>
              <w:top w:val="single" w:color="auto" w:sz="8" w:space="0"/>
              <w:left w:val="single" w:color="auto" w:sz="0" w:space="0"/>
              <w:bottom w:val="single" w:color="auto" w:sz="8" w:space="0"/>
              <w:right w:val="single" w:color="auto" w:sz="8" w:space="0"/>
            </w:tcBorders>
            <w:noWrap w:val="0"/>
            <w:tcMar>
              <w:left w:w="57" w:type="dxa"/>
              <w:right w:w="57" w:type="dxa"/>
            </w:tcMar>
            <w:vAlign w:val="center"/>
          </w:tcPr>
          <w:p>
            <w:pPr>
              <w:widowControl/>
              <w:jc w:val="center"/>
              <w:rPr>
                <w:rFonts w:ascii="Times New Roman" w:hAnsi="Times New Roman" w:cs="Times New Roman"/>
              </w:rPr>
            </w:pPr>
            <w:r>
              <w:rPr>
                <w:rFonts w:hint="eastAsia" w:ascii="宋体" w:hAnsi="宋体" w:cs="宋体"/>
                <w:kern w:val="0"/>
                <w:sz w:val="20"/>
                <w:szCs w:val="20"/>
                <w:lang w:bidi="ar"/>
              </w:rPr>
              <w:t>社会公益组织</w:t>
            </w:r>
          </w:p>
        </w:tc>
        <w:tc>
          <w:tcPr>
            <w:tcW w:w="591" w:type="dxa"/>
            <w:tcBorders>
              <w:top w:val="single" w:color="auto" w:sz="8" w:space="0"/>
              <w:left w:val="single" w:color="auto" w:sz="0" w:space="0"/>
              <w:bottom w:val="single" w:color="auto" w:sz="8" w:space="0"/>
              <w:right w:val="single" w:color="auto" w:sz="8" w:space="0"/>
            </w:tcBorders>
            <w:noWrap w:val="0"/>
            <w:tcMar>
              <w:left w:w="57" w:type="dxa"/>
              <w:right w:w="57" w:type="dxa"/>
            </w:tcMar>
            <w:vAlign w:val="center"/>
          </w:tcPr>
          <w:p>
            <w:pPr>
              <w:widowControl/>
              <w:jc w:val="center"/>
              <w:rPr>
                <w:rFonts w:ascii="Times New Roman" w:hAnsi="Times New Roman" w:cs="Times New Roman"/>
              </w:rPr>
            </w:pPr>
            <w:r>
              <w:rPr>
                <w:rFonts w:hint="eastAsia" w:ascii="宋体" w:hAnsi="宋体" w:cs="宋体"/>
                <w:kern w:val="0"/>
                <w:sz w:val="20"/>
                <w:szCs w:val="20"/>
                <w:lang w:bidi="ar"/>
              </w:rPr>
              <w:t>法律服务机构</w:t>
            </w:r>
          </w:p>
        </w:tc>
        <w:tc>
          <w:tcPr>
            <w:tcW w:w="593" w:type="dxa"/>
            <w:tcBorders>
              <w:top w:val="single" w:color="auto" w:sz="8" w:space="0"/>
              <w:left w:val="single" w:color="auto" w:sz="0" w:space="0"/>
              <w:bottom w:val="single" w:color="auto" w:sz="8" w:space="0"/>
              <w:right w:val="single" w:color="auto" w:sz="8" w:space="0"/>
            </w:tcBorders>
            <w:noWrap w:val="0"/>
            <w:tcMar>
              <w:left w:w="57" w:type="dxa"/>
              <w:right w:w="57" w:type="dxa"/>
            </w:tcMar>
            <w:vAlign w:val="center"/>
          </w:tcPr>
          <w:p>
            <w:pPr>
              <w:widowControl/>
              <w:jc w:val="center"/>
              <w:rPr>
                <w:rFonts w:ascii="Times New Roman" w:hAnsi="Times New Roman" w:cs="Times New Roman"/>
              </w:rPr>
            </w:pPr>
            <w:r>
              <w:rPr>
                <w:rFonts w:hint="eastAsia" w:ascii="宋体" w:hAnsi="宋体" w:cs="宋体"/>
                <w:kern w:val="0"/>
                <w:sz w:val="20"/>
                <w:szCs w:val="20"/>
                <w:lang w:bidi="ar"/>
              </w:rPr>
              <w:t>其他</w:t>
            </w:r>
          </w:p>
        </w:tc>
        <w:tc>
          <w:tcPr>
            <w:tcW w:w="592" w:type="dxa"/>
            <w:vMerge w:val="continue"/>
            <w:tcBorders>
              <w:top w:val="single" w:color="auto" w:sz="8" w:space="0"/>
              <w:left w:val="single" w:color="auto" w:sz="0" w:space="0"/>
              <w:bottom w:val="outset" w:color="auto" w:sz="8" w:space="0"/>
              <w:right w:val="single" w:color="auto" w:sz="8" w:space="0"/>
            </w:tcBorders>
            <w:noWrap w:val="0"/>
            <w:tcMar>
              <w:left w:w="57" w:type="dxa"/>
              <w:right w:w="57" w:type="dxa"/>
            </w:tcMar>
            <w:vAlign w:val="center"/>
          </w:tcPr>
          <w:p>
            <w:pPr>
              <w:rPr>
                <w:rFonts w:hint="eastAsia" w:ascii="宋体" w:hAnsi="Times New Roman" w:cs="Times New Roman"/>
                <w:sz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2" w:hRule="atLeast"/>
          <w:jc w:val="center"/>
        </w:trPr>
        <w:tc>
          <w:tcPr>
            <w:tcW w:w="4239" w:type="dxa"/>
            <w:gridSpan w:val="3"/>
            <w:tcBorders>
              <w:top w:val="nil"/>
              <w:left w:val="single" w:color="auto" w:sz="8" w:space="0"/>
              <w:bottom w:val="single" w:color="auto" w:sz="8" w:space="0"/>
              <w:right w:val="single" w:color="auto" w:sz="8" w:space="0"/>
            </w:tcBorders>
            <w:noWrap w:val="0"/>
            <w:tcMar>
              <w:left w:w="57" w:type="dxa"/>
              <w:right w:w="57" w:type="dxa"/>
            </w:tcMar>
            <w:vAlign w:val="center"/>
          </w:tcPr>
          <w:p>
            <w:pPr>
              <w:widowControl/>
              <w:jc w:val="left"/>
              <w:rPr>
                <w:rFonts w:ascii="Times New Roman" w:hAnsi="Times New Roman" w:cs="Times New Roman"/>
              </w:rPr>
            </w:pPr>
            <w:r>
              <w:rPr>
                <w:rFonts w:hint="eastAsia" w:ascii="宋体" w:hAnsi="宋体" w:cs="宋体"/>
                <w:kern w:val="0"/>
                <w:sz w:val="20"/>
                <w:szCs w:val="20"/>
                <w:lang w:bidi="ar"/>
              </w:rPr>
              <w:t>一、本年新收政府信息公开申请数量</w:t>
            </w:r>
          </w:p>
        </w:tc>
        <w:tc>
          <w:tcPr>
            <w:tcW w:w="591"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lang w:val="en-US" w:eastAsia="zh-CN"/>
              </w:rPr>
            </w:pPr>
            <w:r>
              <w:rPr>
                <w:rFonts w:hint="default" w:ascii="Times New Roman" w:hAnsi="Times New Roman" w:cs="Times New Roman"/>
                <w:sz w:val="20"/>
                <w:szCs w:val="20"/>
                <w:lang w:val="en-US" w:eastAsia="zh-CN"/>
              </w:rPr>
              <w:t>0</w:t>
            </w:r>
          </w:p>
        </w:tc>
        <w:tc>
          <w:tcPr>
            <w:tcW w:w="591"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cs="Times New Roman"/>
                <w:sz w:val="20"/>
                <w:szCs w:val="20"/>
              </w:rPr>
            </w:pPr>
            <w:r>
              <w:rPr>
                <w:rFonts w:hint="default" w:ascii="Times New Roman" w:hAnsi="Times New Roman" w:cs="Times New Roman"/>
                <w:kern w:val="0"/>
                <w:sz w:val="20"/>
                <w:szCs w:val="20"/>
                <w:lang w:bidi="ar"/>
              </w:rPr>
              <w:t>0</w:t>
            </w:r>
          </w:p>
        </w:tc>
        <w:tc>
          <w:tcPr>
            <w:tcW w:w="591"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cs="Times New Roman"/>
                <w:sz w:val="20"/>
                <w:szCs w:val="20"/>
              </w:rPr>
            </w:pPr>
            <w:r>
              <w:rPr>
                <w:rFonts w:hint="default" w:ascii="Times New Roman" w:hAnsi="Times New Roman" w:cs="Times New Roman"/>
                <w:kern w:val="0"/>
                <w:sz w:val="20"/>
                <w:szCs w:val="20"/>
                <w:lang w:bidi="ar"/>
              </w:rPr>
              <w:t>0</w:t>
            </w:r>
          </w:p>
        </w:tc>
        <w:tc>
          <w:tcPr>
            <w:tcW w:w="591"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cs="Times New Roman"/>
                <w:sz w:val="20"/>
                <w:szCs w:val="20"/>
              </w:rPr>
            </w:pPr>
            <w:r>
              <w:rPr>
                <w:rFonts w:hint="default" w:ascii="Times New Roman" w:hAnsi="Times New Roman" w:cs="Times New Roman"/>
                <w:kern w:val="0"/>
                <w:sz w:val="20"/>
                <w:szCs w:val="20"/>
                <w:lang w:bidi="ar"/>
              </w:rPr>
              <w:t>0</w:t>
            </w:r>
          </w:p>
        </w:tc>
        <w:tc>
          <w:tcPr>
            <w:tcW w:w="591"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cs="Times New Roman"/>
                <w:sz w:val="20"/>
                <w:szCs w:val="20"/>
              </w:rPr>
            </w:pPr>
            <w:r>
              <w:rPr>
                <w:rFonts w:hint="default" w:ascii="Times New Roman" w:hAnsi="Times New Roman" w:cs="Times New Roman"/>
                <w:kern w:val="0"/>
                <w:sz w:val="20"/>
                <w:szCs w:val="20"/>
                <w:lang w:bidi="ar"/>
              </w:rPr>
              <w:t>0</w:t>
            </w:r>
          </w:p>
        </w:tc>
        <w:tc>
          <w:tcPr>
            <w:tcW w:w="593"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cs="Times New Roman"/>
                <w:sz w:val="20"/>
                <w:szCs w:val="20"/>
              </w:rPr>
            </w:pPr>
            <w:r>
              <w:rPr>
                <w:rFonts w:hint="default" w:ascii="Times New Roman" w:hAnsi="Times New Roman" w:cs="Times New Roman"/>
                <w:kern w:val="0"/>
                <w:sz w:val="20"/>
                <w:szCs w:val="20"/>
                <w:lang w:bidi="ar"/>
              </w:rPr>
              <w:t>0</w:t>
            </w:r>
          </w:p>
        </w:tc>
        <w:tc>
          <w:tcPr>
            <w:tcW w:w="592"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lang w:val="en-US" w:eastAsia="zh-CN"/>
              </w:rPr>
            </w:pPr>
            <w:r>
              <w:rPr>
                <w:rFonts w:hint="default" w:ascii="Times New Roman" w:hAnsi="Times New Roman" w:cs="Times New Roman"/>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2" w:hRule="atLeast"/>
          <w:jc w:val="center"/>
        </w:trPr>
        <w:tc>
          <w:tcPr>
            <w:tcW w:w="4239" w:type="dxa"/>
            <w:gridSpan w:val="3"/>
            <w:tcBorders>
              <w:top w:val="nil"/>
              <w:left w:val="single" w:color="auto" w:sz="8" w:space="0"/>
              <w:bottom w:val="single" w:color="auto" w:sz="8" w:space="0"/>
              <w:right w:val="single" w:color="auto" w:sz="8" w:space="0"/>
            </w:tcBorders>
            <w:noWrap w:val="0"/>
            <w:tcMar>
              <w:left w:w="57" w:type="dxa"/>
              <w:right w:w="57" w:type="dxa"/>
            </w:tcMar>
            <w:vAlign w:val="center"/>
          </w:tcPr>
          <w:p>
            <w:pPr>
              <w:widowControl/>
              <w:jc w:val="left"/>
              <w:rPr>
                <w:rFonts w:ascii="Times New Roman" w:hAnsi="Times New Roman" w:cs="Times New Roman"/>
              </w:rPr>
            </w:pPr>
            <w:r>
              <w:rPr>
                <w:rFonts w:hint="eastAsia" w:ascii="宋体" w:hAnsi="宋体" w:cs="宋体"/>
                <w:kern w:val="0"/>
                <w:sz w:val="20"/>
                <w:szCs w:val="20"/>
                <w:lang w:bidi="ar"/>
              </w:rPr>
              <w:t>二、上年结转政府信息公开申请数量</w:t>
            </w:r>
          </w:p>
        </w:tc>
        <w:tc>
          <w:tcPr>
            <w:tcW w:w="591"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cs="Times New Roman"/>
                <w:sz w:val="20"/>
                <w:szCs w:val="20"/>
              </w:rPr>
            </w:pPr>
            <w:r>
              <w:rPr>
                <w:rFonts w:hint="default" w:ascii="Times New Roman" w:hAnsi="Times New Roman" w:cs="Times New Roman"/>
                <w:kern w:val="0"/>
                <w:sz w:val="20"/>
                <w:szCs w:val="20"/>
                <w:lang w:bidi="ar"/>
              </w:rPr>
              <w:t>0</w:t>
            </w:r>
          </w:p>
        </w:tc>
        <w:tc>
          <w:tcPr>
            <w:tcW w:w="591"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cs="Times New Roman"/>
                <w:sz w:val="20"/>
                <w:szCs w:val="20"/>
              </w:rPr>
            </w:pPr>
            <w:r>
              <w:rPr>
                <w:rFonts w:hint="default" w:ascii="Times New Roman" w:hAnsi="Times New Roman" w:cs="Times New Roman"/>
                <w:kern w:val="0"/>
                <w:sz w:val="20"/>
                <w:szCs w:val="20"/>
                <w:lang w:bidi="ar"/>
              </w:rPr>
              <w:t>0</w:t>
            </w:r>
          </w:p>
        </w:tc>
        <w:tc>
          <w:tcPr>
            <w:tcW w:w="591"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cs="Times New Roman"/>
                <w:sz w:val="20"/>
                <w:szCs w:val="20"/>
              </w:rPr>
            </w:pPr>
            <w:r>
              <w:rPr>
                <w:rFonts w:hint="default" w:ascii="Times New Roman" w:hAnsi="Times New Roman" w:cs="Times New Roman"/>
                <w:kern w:val="0"/>
                <w:sz w:val="20"/>
                <w:szCs w:val="20"/>
                <w:lang w:bidi="ar"/>
              </w:rPr>
              <w:t>0</w:t>
            </w:r>
          </w:p>
        </w:tc>
        <w:tc>
          <w:tcPr>
            <w:tcW w:w="591"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cs="Times New Roman"/>
                <w:sz w:val="20"/>
                <w:szCs w:val="20"/>
              </w:rPr>
            </w:pPr>
            <w:r>
              <w:rPr>
                <w:rFonts w:hint="default" w:ascii="Times New Roman" w:hAnsi="Times New Roman" w:cs="Times New Roman"/>
                <w:kern w:val="0"/>
                <w:sz w:val="20"/>
                <w:szCs w:val="20"/>
                <w:lang w:bidi="ar"/>
              </w:rPr>
              <w:t>0</w:t>
            </w:r>
          </w:p>
        </w:tc>
        <w:tc>
          <w:tcPr>
            <w:tcW w:w="591"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cs="Times New Roman"/>
                <w:sz w:val="20"/>
                <w:szCs w:val="20"/>
              </w:rPr>
            </w:pPr>
            <w:r>
              <w:rPr>
                <w:rFonts w:hint="default" w:ascii="Times New Roman" w:hAnsi="Times New Roman" w:cs="Times New Roman"/>
                <w:kern w:val="0"/>
                <w:sz w:val="20"/>
                <w:szCs w:val="20"/>
                <w:lang w:bidi="ar"/>
              </w:rPr>
              <w:t>0</w:t>
            </w:r>
          </w:p>
        </w:tc>
        <w:tc>
          <w:tcPr>
            <w:tcW w:w="593"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cs="Times New Roman"/>
                <w:sz w:val="20"/>
                <w:szCs w:val="20"/>
              </w:rPr>
            </w:pPr>
            <w:r>
              <w:rPr>
                <w:rFonts w:hint="default" w:ascii="Times New Roman" w:hAnsi="Times New Roman" w:cs="Times New Roman"/>
                <w:kern w:val="0"/>
                <w:sz w:val="20"/>
                <w:szCs w:val="20"/>
                <w:lang w:bidi="ar"/>
              </w:rPr>
              <w:t>0</w:t>
            </w:r>
          </w:p>
        </w:tc>
        <w:tc>
          <w:tcPr>
            <w:tcW w:w="592"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cs="Times New Roman"/>
                <w:sz w:val="20"/>
                <w:szCs w:val="20"/>
              </w:rPr>
            </w:pPr>
            <w:r>
              <w:rPr>
                <w:rFonts w:hint="default" w:ascii="Times New Roman" w:hAnsi="Times New Roman" w:cs="Times New Roman"/>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2" w:hRule="atLeast"/>
          <w:jc w:val="center"/>
        </w:trPr>
        <w:tc>
          <w:tcPr>
            <w:tcW w:w="660" w:type="dxa"/>
            <w:vMerge w:val="restart"/>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pPr>
              <w:widowControl/>
              <w:jc w:val="left"/>
              <w:rPr>
                <w:rFonts w:ascii="Times New Roman" w:hAnsi="Times New Roman" w:cs="Times New Roman"/>
              </w:rPr>
            </w:pPr>
            <w:r>
              <w:rPr>
                <w:rFonts w:hint="eastAsia" w:ascii="宋体" w:hAnsi="宋体" w:cs="宋体"/>
                <w:kern w:val="0"/>
                <w:sz w:val="20"/>
                <w:szCs w:val="20"/>
                <w:lang w:bidi="ar"/>
              </w:rPr>
              <w:t>三、本年度办理结果</w:t>
            </w:r>
          </w:p>
        </w:tc>
        <w:tc>
          <w:tcPr>
            <w:tcW w:w="3579" w:type="dxa"/>
            <w:gridSpan w:val="2"/>
            <w:tcBorders>
              <w:top w:val="nil"/>
              <w:left w:val="nil"/>
              <w:bottom w:val="single" w:color="auto" w:sz="8" w:space="0"/>
              <w:right w:val="single" w:color="auto" w:sz="8" w:space="0"/>
            </w:tcBorders>
            <w:noWrap w:val="0"/>
            <w:tcMar>
              <w:left w:w="57" w:type="dxa"/>
              <w:right w:w="57" w:type="dxa"/>
            </w:tcMar>
            <w:vAlign w:val="center"/>
          </w:tcPr>
          <w:p>
            <w:pPr>
              <w:widowControl/>
              <w:jc w:val="left"/>
              <w:rPr>
                <w:rFonts w:ascii="Times New Roman" w:hAnsi="Times New Roman" w:cs="Times New Roman"/>
              </w:rPr>
            </w:pPr>
            <w:r>
              <w:rPr>
                <w:rFonts w:hint="eastAsia" w:ascii="宋体" w:hAnsi="宋体" w:cs="宋体"/>
                <w:kern w:val="0"/>
                <w:sz w:val="20"/>
                <w:szCs w:val="20"/>
                <w:lang w:bidi="ar"/>
              </w:rPr>
              <w:t>（一）予以公开</w:t>
            </w:r>
          </w:p>
        </w:tc>
        <w:tc>
          <w:tcPr>
            <w:tcW w:w="591"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lang w:val="en-US" w:eastAsia="zh-CN"/>
              </w:rPr>
            </w:pPr>
            <w:r>
              <w:rPr>
                <w:rFonts w:hint="default" w:ascii="Times New Roman" w:hAnsi="Times New Roman" w:cs="Times New Roman"/>
                <w:sz w:val="20"/>
                <w:szCs w:val="20"/>
                <w:lang w:val="en-US" w:eastAsia="zh-CN"/>
              </w:rPr>
              <w:t>0</w:t>
            </w:r>
          </w:p>
        </w:tc>
        <w:tc>
          <w:tcPr>
            <w:tcW w:w="591"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cs="Times New Roman"/>
                <w:sz w:val="20"/>
                <w:szCs w:val="20"/>
              </w:rPr>
            </w:pPr>
            <w:r>
              <w:rPr>
                <w:rFonts w:hint="default" w:ascii="Times New Roman" w:hAnsi="Times New Roman" w:cs="Times New Roman"/>
                <w:kern w:val="0"/>
                <w:sz w:val="20"/>
                <w:szCs w:val="20"/>
                <w:lang w:bidi="ar"/>
              </w:rPr>
              <w:t>0</w:t>
            </w:r>
          </w:p>
        </w:tc>
        <w:tc>
          <w:tcPr>
            <w:tcW w:w="591"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cs="Times New Roman"/>
                <w:sz w:val="20"/>
                <w:szCs w:val="20"/>
              </w:rPr>
            </w:pPr>
            <w:r>
              <w:rPr>
                <w:rFonts w:hint="default" w:ascii="Times New Roman" w:hAnsi="Times New Roman" w:cs="Times New Roman"/>
                <w:kern w:val="0"/>
                <w:sz w:val="20"/>
                <w:szCs w:val="20"/>
                <w:lang w:bidi="ar"/>
              </w:rPr>
              <w:t>0</w:t>
            </w:r>
          </w:p>
        </w:tc>
        <w:tc>
          <w:tcPr>
            <w:tcW w:w="591"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cs="Times New Roman"/>
                <w:sz w:val="20"/>
                <w:szCs w:val="20"/>
              </w:rPr>
            </w:pPr>
            <w:r>
              <w:rPr>
                <w:rFonts w:hint="default" w:ascii="Times New Roman" w:hAnsi="Times New Roman" w:cs="Times New Roman"/>
                <w:kern w:val="0"/>
                <w:sz w:val="20"/>
                <w:szCs w:val="20"/>
                <w:lang w:bidi="ar"/>
              </w:rPr>
              <w:t>0</w:t>
            </w:r>
          </w:p>
        </w:tc>
        <w:tc>
          <w:tcPr>
            <w:tcW w:w="591"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cs="Times New Roman"/>
                <w:sz w:val="20"/>
                <w:szCs w:val="20"/>
              </w:rPr>
            </w:pPr>
            <w:r>
              <w:rPr>
                <w:rFonts w:hint="default" w:ascii="Times New Roman" w:hAnsi="Times New Roman" w:cs="Times New Roman"/>
                <w:kern w:val="0"/>
                <w:sz w:val="20"/>
                <w:szCs w:val="20"/>
                <w:lang w:bidi="ar"/>
              </w:rPr>
              <w:t>0</w:t>
            </w:r>
          </w:p>
        </w:tc>
        <w:tc>
          <w:tcPr>
            <w:tcW w:w="593"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cs="Times New Roman"/>
                <w:sz w:val="20"/>
                <w:szCs w:val="20"/>
              </w:rPr>
            </w:pPr>
            <w:r>
              <w:rPr>
                <w:rFonts w:hint="default" w:ascii="Times New Roman" w:hAnsi="Times New Roman" w:cs="Times New Roman"/>
                <w:kern w:val="0"/>
                <w:sz w:val="20"/>
                <w:szCs w:val="20"/>
                <w:lang w:bidi="ar"/>
              </w:rPr>
              <w:t>0</w:t>
            </w:r>
          </w:p>
        </w:tc>
        <w:tc>
          <w:tcPr>
            <w:tcW w:w="592" w:type="dxa"/>
            <w:tcBorders>
              <w:top w:val="single" w:color="auto" w:sz="8" w:space="0"/>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lang w:val="en-US" w:eastAsia="zh-CN"/>
              </w:rPr>
            </w:pPr>
            <w:r>
              <w:rPr>
                <w:rFonts w:hint="default" w:ascii="Times New Roman" w:hAnsi="Times New Roman" w:cs="Times New Roman"/>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44" w:hRule="atLeast"/>
          <w:jc w:val="center"/>
        </w:trPr>
        <w:tc>
          <w:tcPr>
            <w:tcW w:w="660"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pPr>
              <w:rPr>
                <w:rFonts w:hint="eastAsia" w:ascii="宋体" w:hAnsi="Times New Roman" w:cs="Times New Roman"/>
                <w:sz w:val="24"/>
              </w:rPr>
            </w:pPr>
          </w:p>
        </w:tc>
        <w:tc>
          <w:tcPr>
            <w:tcW w:w="3579" w:type="dxa"/>
            <w:gridSpan w:val="2"/>
            <w:tcBorders>
              <w:top w:val="nil"/>
              <w:left w:val="nil"/>
              <w:bottom w:val="single" w:color="auto" w:sz="8" w:space="0"/>
              <w:right w:val="single" w:color="auto" w:sz="8" w:space="0"/>
            </w:tcBorders>
            <w:noWrap w:val="0"/>
            <w:tcMar>
              <w:left w:w="57" w:type="dxa"/>
              <w:right w:w="57" w:type="dxa"/>
            </w:tcMar>
            <w:vAlign w:val="center"/>
          </w:tcPr>
          <w:p>
            <w:pPr>
              <w:widowControl/>
              <w:jc w:val="left"/>
              <w:rPr>
                <w:rFonts w:ascii="Times New Roman" w:hAnsi="Times New Roman" w:cs="Times New Roman"/>
              </w:rPr>
            </w:pPr>
            <w:r>
              <w:rPr>
                <w:rFonts w:hint="eastAsia" w:ascii="宋体" w:hAnsi="宋体" w:cs="宋体"/>
                <w:kern w:val="0"/>
                <w:sz w:val="20"/>
                <w:szCs w:val="20"/>
                <w:lang w:bidi="ar"/>
              </w:rPr>
              <w:t>（二）部分公开</w:t>
            </w:r>
            <w:r>
              <w:rPr>
                <w:rFonts w:hint="eastAsia" w:ascii="楷体" w:hAnsi="楷体" w:eastAsia="楷体" w:cs="楷体"/>
                <w:kern w:val="0"/>
                <w:sz w:val="20"/>
                <w:szCs w:val="20"/>
                <w:lang w:bidi="ar"/>
              </w:rPr>
              <w:t>（区分处理的，只计这一情形，不计其他情形）</w:t>
            </w:r>
          </w:p>
        </w:tc>
        <w:tc>
          <w:tcPr>
            <w:tcW w:w="591"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cs="Times New Roman"/>
                <w:sz w:val="20"/>
                <w:szCs w:val="20"/>
              </w:rPr>
            </w:pPr>
            <w:r>
              <w:rPr>
                <w:rFonts w:hint="default" w:ascii="Times New Roman" w:hAnsi="Times New Roman" w:cs="Times New Roman"/>
                <w:kern w:val="0"/>
                <w:sz w:val="20"/>
                <w:szCs w:val="20"/>
                <w:lang w:bidi="ar"/>
              </w:rPr>
              <w:t>0</w:t>
            </w:r>
          </w:p>
        </w:tc>
        <w:tc>
          <w:tcPr>
            <w:tcW w:w="591"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cs="Times New Roman"/>
                <w:sz w:val="20"/>
                <w:szCs w:val="20"/>
              </w:rPr>
            </w:pPr>
            <w:r>
              <w:rPr>
                <w:rFonts w:hint="default" w:ascii="Times New Roman" w:hAnsi="Times New Roman" w:cs="Times New Roman"/>
                <w:kern w:val="0"/>
                <w:sz w:val="20"/>
                <w:szCs w:val="20"/>
                <w:lang w:bidi="ar"/>
              </w:rPr>
              <w:t>0</w:t>
            </w:r>
          </w:p>
        </w:tc>
        <w:tc>
          <w:tcPr>
            <w:tcW w:w="591"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cs="Times New Roman"/>
                <w:sz w:val="20"/>
                <w:szCs w:val="20"/>
              </w:rPr>
            </w:pPr>
            <w:r>
              <w:rPr>
                <w:rFonts w:hint="default" w:ascii="Times New Roman" w:hAnsi="Times New Roman" w:cs="Times New Roman"/>
                <w:kern w:val="0"/>
                <w:sz w:val="20"/>
                <w:szCs w:val="20"/>
                <w:lang w:bidi="ar"/>
              </w:rPr>
              <w:t>0</w:t>
            </w:r>
          </w:p>
        </w:tc>
        <w:tc>
          <w:tcPr>
            <w:tcW w:w="591"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cs="Times New Roman"/>
                <w:sz w:val="20"/>
                <w:szCs w:val="20"/>
              </w:rPr>
            </w:pPr>
            <w:r>
              <w:rPr>
                <w:rFonts w:hint="default" w:ascii="Times New Roman" w:hAnsi="Times New Roman" w:cs="Times New Roman"/>
                <w:kern w:val="0"/>
                <w:sz w:val="20"/>
                <w:szCs w:val="20"/>
                <w:lang w:bidi="ar"/>
              </w:rPr>
              <w:t>0</w:t>
            </w:r>
          </w:p>
        </w:tc>
        <w:tc>
          <w:tcPr>
            <w:tcW w:w="591"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cs="Times New Roman"/>
                <w:sz w:val="20"/>
                <w:szCs w:val="20"/>
              </w:rPr>
            </w:pPr>
            <w:r>
              <w:rPr>
                <w:rFonts w:hint="default" w:ascii="Times New Roman" w:hAnsi="Times New Roman" w:cs="Times New Roman"/>
                <w:kern w:val="0"/>
                <w:sz w:val="20"/>
                <w:szCs w:val="20"/>
                <w:lang w:bidi="ar"/>
              </w:rPr>
              <w:t>0</w:t>
            </w:r>
          </w:p>
        </w:tc>
        <w:tc>
          <w:tcPr>
            <w:tcW w:w="593"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cs="Times New Roman"/>
                <w:sz w:val="20"/>
                <w:szCs w:val="20"/>
              </w:rPr>
            </w:pPr>
            <w:r>
              <w:rPr>
                <w:rFonts w:hint="default" w:ascii="Times New Roman" w:hAnsi="Times New Roman" w:cs="Times New Roman"/>
                <w:kern w:val="0"/>
                <w:sz w:val="20"/>
                <w:szCs w:val="20"/>
                <w:lang w:bidi="ar"/>
              </w:rPr>
              <w:t>0</w:t>
            </w:r>
          </w:p>
        </w:tc>
        <w:tc>
          <w:tcPr>
            <w:tcW w:w="592"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cs="Times New Roman"/>
                <w:sz w:val="20"/>
                <w:szCs w:val="20"/>
              </w:rPr>
            </w:pPr>
            <w:r>
              <w:rPr>
                <w:rFonts w:hint="default" w:ascii="Times New Roman" w:hAnsi="Times New Roman" w:cs="Times New Roman"/>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2" w:hRule="atLeast"/>
          <w:jc w:val="center"/>
        </w:trPr>
        <w:tc>
          <w:tcPr>
            <w:tcW w:w="660"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pPr>
              <w:rPr>
                <w:rFonts w:hint="eastAsia" w:ascii="宋体" w:hAnsi="Times New Roman" w:cs="Times New Roman"/>
                <w:sz w:val="24"/>
              </w:rPr>
            </w:pPr>
          </w:p>
        </w:tc>
        <w:tc>
          <w:tcPr>
            <w:tcW w:w="810" w:type="dxa"/>
            <w:vMerge w:val="restart"/>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pPr>
              <w:widowControl/>
              <w:jc w:val="left"/>
              <w:rPr>
                <w:rFonts w:ascii="Times New Roman" w:hAnsi="Times New Roman" w:cs="Times New Roman"/>
              </w:rPr>
            </w:pPr>
            <w:r>
              <w:rPr>
                <w:rFonts w:hint="eastAsia" w:ascii="宋体" w:hAnsi="宋体" w:cs="宋体"/>
                <w:kern w:val="0"/>
                <w:sz w:val="20"/>
                <w:szCs w:val="20"/>
                <w:lang w:bidi="ar"/>
              </w:rPr>
              <w:t>（三）不予公开</w:t>
            </w:r>
          </w:p>
        </w:tc>
        <w:tc>
          <w:tcPr>
            <w:tcW w:w="2769" w:type="dxa"/>
            <w:tcBorders>
              <w:top w:val="nil"/>
              <w:left w:val="nil"/>
              <w:bottom w:val="single" w:color="auto" w:sz="8" w:space="0"/>
              <w:right w:val="single" w:color="auto" w:sz="8" w:space="0"/>
            </w:tcBorders>
            <w:noWrap w:val="0"/>
            <w:tcMar>
              <w:left w:w="57" w:type="dxa"/>
              <w:right w:w="57" w:type="dxa"/>
            </w:tcMar>
            <w:vAlign w:val="top"/>
          </w:tcPr>
          <w:p>
            <w:pPr>
              <w:widowControl/>
              <w:jc w:val="left"/>
              <w:rPr>
                <w:rFonts w:ascii="Times New Roman" w:hAnsi="Times New Roman" w:cs="Times New Roman"/>
              </w:rPr>
            </w:pPr>
            <w:r>
              <w:rPr>
                <w:rFonts w:hint="eastAsia" w:ascii="宋体" w:hAnsi="宋体" w:cs="宋体"/>
                <w:kern w:val="0"/>
                <w:sz w:val="20"/>
                <w:szCs w:val="20"/>
                <w:lang w:bidi="ar"/>
              </w:rPr>
              <w:t>1.属于国家秘密</w:t>
            </w:r>
          </w:p>
        </w:tc>
        <w:tc>
          <w:tcPr>
            <w:tcW w:w="591"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cs="Times New Roman"/>
                <w:sz w:val="20"/>
                <w:szCs w:val="20"/>
              </w:rPr>
            </w:pPr>
            <w:r>
              <w:rPr>
                <w:rFonts w:hint="default" w:ascii="Times New Roman" w:hAnsi="Times New Roman" w:cs="Times New Roman"/>
                <w:kern w:val="0"/>
                <w:sz w:val="20"/>
                <w:szCs w:val="20"/>
                <w:lang w:bidi="ar"/>
              </w:rPr>
              <w:t>0</w:t>
            </w:r>
          </w:p>
        </w:tc>
        <w:tc>
          <w:tcPr>
            <w:tcW w:w="591"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cs="Times New Roman"/>
                <w:sz w:val="20"/>
                <w:szCs w:val="20"/>
              </w:rPr>
            </w:pPr>
            <w:r>
              <w:rPr>
                <w:rFonts w:hint="default" w:ascii="Times New Roman" w:hAnsi="Times New Roman" w:cs="Times New Roman"/>
                <w:kern w:val="0"/>
                <w:sz w:val="20"/>
                <w:szCs w:val="20"/>
                <w:lang w:bidi="ar"/>
              </w:rPr>
              <w:t>0</w:t>
            </w:r>
          </w:p>
        </w:tc>
        <w:tc>
          <w:tcPr>
            <w:tcW w:w="591"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cs="Times New Roman"/>
                <w:sz w:val="20"/>
                <w:szCs w:val="20"/>
              </w:rPr>
            </w:pPr>
            <w:r>
              <w:rPr>
                <w:rFonts w:hint="default" w:ascii="Times New Roman" w:hAnsi="Times New Roman" w:cs="Times New Roman"/>
                <w:kern w:val="0"/>
                <w:sz w:val="20"/>
                <w:szCs w:val="20"/>
                <w:lang w:bidi="ar"/>
              </w:rPr>
              <w:t>0</w:t>
            </w:r>
          </w:p>
        </w:tc>
        <w:tc>
          <w:tcPr>
            <w:tcW w:w="591"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cs="Times New Roman"/>
                <w:sz w:val="20"/>
                <w:szCs w:val="20"/>
              </w:rPr>
            </w:pPr>
            <w:r>
              <w:rPr>
                <w:rFonts w:hint="default" w:ascii="Times New Roman" w:hAnsi="Times New Roman" w:cs="Times New Roman"/>
                <w:kern w:val="0"/>
                <w:sz w:val="20"/>
                <w:szCs w:val="20"/>
                <w:lang w:bidi="ar"/>
              </w:rPr>
              <w:t>0</w:t>
            </w:r>
          </w:p>
        </w:tc>
        <w:tc>
          <w:tcPr>
            <w:tcW w:w="591"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cs="Times New Roman"/>
                <w:sz w:val="20"/>
                <w:szCs w:val="20"/>
              </w:rPr>
            </w:pPr>
            <w:r>
              <w:rPr>
                <w:rFonts w:hint="default" w:ascii="Times New Roman" w:hAnsi="Times New Roman" w:cs="Times New Roman"/>
                <w:kern w:val="0"/>
                <w:sz w:val="20"/>
                <w:szCs w:val="20"/>
                <w:lang w:bidi="ar"/>
              </w:rPr>
              <w:t>0</w:t>
            </w:r>
          </w:p>
        </w:tc>
        <w:tc>
          <w:tcPr>
            <w:tcW w:w="593"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cs="Times New Roman"/>
                <w:sz w:val="20"/>
                <w:szCs w:val="20"/>
              </w:rPr>
            </w:pPr>
            <w:r>
              <w:rPr>
                <w:rFonts w:hint="default" w:ascii="Times New Roman" w:hAnsi="Times New Roman" w:cs="Times New Roman"/>
                <w:kern w:val="0"/>
                <w:sz w:val="20"/>
                <w:szCs w:val="20"/>
                <w:lang w:bidi="ar"/>
              </w:rPr>
              <w:t>0</w:t>
            </w:r>
          </w:p>
        </w:tc>
        <w:tc>
          <w:tcPr>
            <w:tcW w:w="592" w:type="dxa"/>
            <w:tcBorders>
              <w:top w:val="single" w:color="auto" w:sz="8" w:space="0"/>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cs="Times New Roman"/>
                <w:sz w:val="20"/>
                <w:szCs w:val="20"/>
              </w:rPr>
            </w:pPr>
            <w:r>
              <w:rPr>
                <w:rFonts w:hint="default" w:ascii="Times New Roman" w:hAnsi="Times New Roman" w:cs="Times New Roman"/>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2" w:hRule="atLeast"/>
          <w:jc w:val="center"/>
        </w:trPr>
        <w:tc>
          <w:tcPr>
            <w:tcW w:w="660"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pPr>
              <w:rPr>
                <w:rFonts w:hint="eastAsia" w:ascii="宋体" w:hAnsi="Times New Roman" w:cs="Times New Roman"/>
                <w:sz w:val="24"/>
              </w:rPr>
            </w:pPr>
          </w:p>
        </w:tc>
        <w:tc>
          <w:tcPr>
            <w:tcW w:w="810" w:type="dxa"/>
            <w:vMerge w:val="continue"/>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pPr>
              <w:rPr>
                <w:rFonts w:hint="eastAsia" w:ascii="宋体" w:hAnsi="Times New Roman" w:cs="Times New Roman"/>
                <w:sz w:val="24"/>
              </w:rPr>
            </w:pPr>
          </w:p>
        </w:tc>
        <w:tc>
          <w:tcPr>
            <w:tcW w:w="2769" w:type="dxa"/>
            <w:tcBorders>
              <w:top w:val="nil"/>
              <w:left w:val="nil"/>
              <w:bottom w:val="single" w:color="auto" w:sz="8" w:space="0"/>
              <w:right w:val="single" w:color="auto" w:sz="8" w:space="0"/>
            </w:tcBorders>
            <w:noWrap w:val="0"/>
            <w:tcMar>
              <w:left w:w="57" w:type="dxa"/>
              <w:right w:w="57" w:type="dxa"/>
            </w:tcMar>
            <w:vAlign w:val="top"/>
          </w:tcPr>
          <w:p>
            <w:pPr>
              <w:widowControl/>
              <w:jc w:val="left"/>
              <w:rPr>
                <w:rFonts w:ascii="Times New Roman" w:hAnsi="Times New Roman" w:cs="Times New Roman"/>
              </w:rPr>
            </w:pPr>
            <w:r>
              <w:rPr>
                <w:rFonts w:hint="eastAsia" w:ascii="宋体" w:hAnsi="宋体" w:cs="宋体"/>
                <w:kern w:val="0"/>
                <w:sz w:val="20"/>
                <w:szCs w:val="20"/>
                <w:lang w:bidi="ar"/>
              </w:rPr>
              <w:t>2.其他法律行政法规禁止公开</w:t>
            </w:r>
          </w:p>
        </w:tc>
        <w:tc>
          <w:tcPr>
            <w:tcW w:w="591"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cs="Times New Roman"/>
                <w:sz w:val="20"/>
                <w:szCs w:val="20"/>
              </w:rPr>
            </w:pPr>
            <w:r>
              <w:rPr>
                <w:rFonts w:hint="default" w:ascii="Times New Roman" w:hAnsi="Times New Roman" w:cs="Times New Roman"/>
                <w:kern w:val="0"/>
                <w:sz w:val="20"/>
                <w:szCs w:val="20"/>
                <w:lang w:bidi="ar"/>
              </w:rPr>
              <w:t>0</w:t>
            </w:r>
          </w:p>
        </w:tc>
        <w:tc>
          <w:tcPr>
            <w:tcW w:w="591"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cs="Times New Roman"/>
                <w:sz w:val="20"/>
                <w:szCs w:val="20"/>
              </w:rPr>
            </w:pPr>
            <w:r>
              <w:rPr>
                <w:rFonts w:hint="default" w:ascii="Times New Roman" w:hAnsi="Times New Roman" w:cs="Times New Roman"/>
                <w:kern w:val="0"/>
                <w:sz w:val="20"/>
                <w:szCs w:val="20"/>
                <w:lang w:bidi="ar"/>
              </w:rPr>
              <w:t>0</w:t>
            </w:r>
          </w:p>
        </w:tc>
        <w:tc>
          <w:tcPr>
            <w:tcW w:w="591"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cs="Times New Roman"/>
                <w:sz w:val="20"/>
                <w:szCs w:val="20"/>
              </w:rPr>
            </w:pPr>
            <w:r>
              <w:rPr>
                <w:rFonts w:hint="default" w:ascii="Times New Roman" w:hAnsi="Times New Roman" w:cs="Times New Roman"/>
                <w:kern w:val="0"/>
                <w:sz w:val="20"/>
                <w:szCs w:val="20"/>
                <w:lang w:bidi="ar"/>
              </w:rPr>
              <w:t>0</w:t>
            </w:r>
          </w:p>
        </w:tc>
        <w:tc>
          <w:tcPr>
            <w:tcW w:w="591"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cs="Times New Roman"/>
                <w:sz w:val="20"/>
                <w:szCs w:val="20"/>
              </w:rPr>
            </w:pPr>
            <w:r>
              <w:rPr>
                <w:rFonts w:hint="default" w:ascii="Times New Roman" w:hAnsi="Times New Roman" w:cs="Times New Roman"/>
                <w:kern w:val="0"/>
                <w:sz w:val="20"/>
                <w:szCs w:val="20"/>
                <w:lang w:bidi="ar"/>
              </w:rPr>
              <w:t>0</w:t>
            </w:r>
          </w:p>
        </w:tc>
        <w:tc>
          <w:tcPr>
            <w:tcW w:w="591"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cs="Times New Roman"/>
                <w:sz w:val="20"/>
                <w:szCs w:val="20"/>
              </w:rPr>
            </w:pPr>
            <w:r>
              <w:rPr>
                <w:rFonts w:hint="default" w:ascii="Times New Roman" w:hAnsi="Times New Roman" w:cs="Times New Roman"/>
                <w:kern w:val="0"/>
                <w:sz w:val="20"/>
                <w:szCs w:val="20"/>
                <w:lang w:bidi="ar"/>
              </w:rPr>
              <w:t>0</w:t>
            </w:r>
          </w:p>
        </w:tc>
        <w:tc>
          <w:tcPr>
            <w:tcW w:w="593"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cs="Times New Roman"/>
                <w:sz w:val="20"/>
                <w:szCs w:val="20"/>
              </w:rPr>
            </w:pPr>
            <w:r>
              <w:rPr>
                <w:rFonts w:hint="default" w:ascii="Times New Roman" w:hAnsi="Times New Roman" w:cs="Times New Roman"/>
                <w:kern w:val="0"/>
                <w:sz w:val="20"/>
                <w:szCs w:val="20"/>
                <w:lang w:bidi="ar"/>
              </w:rPr>
              <w:t>0</w:t>
            </w:r>
          </w:p>
        </w:tc>
        <w:tc>
          <w:tcPr>
            <w:tcW w:w="592"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cs="Times New Roman"/>
                <w:sz w:val="20"/>
                <w:szCs w:val="20"/>
              </w:rPr>
            </w:pPr>
            <w:r>
              <w:rPr>
                <w:rFonts w:hint="default" w:ascii="Times New Roman" w:hAnsi="Times New Roman" w:cs="Times New Roman"/>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2" w:hRule="atLeast"/>
          <w:jc w:val="center"/>
        </w:trPr>
        <w:tc>
          <w:tcPr>
            <w:tcW w:w="660"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pPr>
              <w:rPr>
                <w:rFonts w:hint="eastAsia" w:ascii="宋体" w:hAnsi="Times New Roman" w:cs="Times New Roman"/>
                <w:sz w:val="24"/>
              </w:rPr>
            </w:pPr>
          </w:p>
        </w:tc>
        <w:tc>
          <w:tcPr>
            <w:tcW w:w="810" w:type="dxa"/>
            <w:vMerge w:val="continue"/>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pPr>
              <w:rPr>
                <w:rFonts w:hint="eastAsia" w:ascii="宋体" w:hAnsi="Times New Roman" w:cs="Times New Roman"/>
                <w:sz w:val="24"/>
              </w:rPr>
            </w:pPr>
          </w:p>
        </w:tc>
        <w:tc>
          <w:tcPr>
            <w:tcW w:w="2769" w:type="dxa"/>
            <w:tcBorders>
              <w:top w:val="nil"/>
              <w:left w:val="nil"/>
              <w:bottom w:val="single" w:color="auto" w:sz="8" w:space="0"/>
              <w:right w:val="single" w:color="auto" w:sz="8" w:space="0"/>
            </w:tcBorders>
            <w:noWrap w:val="0"/>
            <w:tcMar>
              <w:left w:w="57" w:type="dxa"/>
              <w:right w:w="57" w:type="dxa"/>
            </w:tcMar>
            <w:vAlign w:val="top"/>
          </w:tcPr>
          <w:p>
            <w:pPr>
              <w:widowControl/>
              <w:jc w:val="left"/>
              <w:rPr>
                <w:rFonts w:ascii="Times New Roman" w:hAnsi="Times New Roman" w:cs="Times New Roman"/>
              </w:rPr>
            </w:pPr>
            <w:r>
              <w:rPr>
                <w:rFonts w:hint="eastAsia" w:ascii="宋体" w:hAnsi="宋体" w:cs="宋体"/>
                <w:kern w:val="0"/>
                <w:sz w:val="20"/>
                <w:szCs w:val="20"/>
                <w:lang w:bidi="ar"/>
              </w:rPr>
              <w:t>3.危及“三安全一稳定”</w:t>
            </w:r>
          </w:p>
        </w:tc>
        <w:tc>
          <w:tcPr>
            <w:tcW w:w="591"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cs="Times New Roman"/>
                <w:sz w:val="20"/>
                <w:szCs w:val="20"/>
              </w:rPr>
            </w:pPr>
            <w:r>
              <w:rPr>
                <w:rFonts w:hint="default" w:ascii="Times New Roman" w:hAnsi="Times New Roman" w:cs="Times New Roman"/>
                <w:kern w:val="0"/>
                <w:sz w:val="20"/>
                <w:szCs w:val="20"/>
                <w:lang w:bidi="ar"/>
              </w:rPr>
              <w:t>0</w:t>
            </w:r>
          </w:p>
        </w:tc>
        <w:tc>
          <w:tcPr>
            <w:tcW w:w="591"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cs="Times New Roman"/>
                <w:sz w:val="20"/>
                <w:szCs w:val="20"/>
              </w:rPr>
            </w:pPr>
            <w:r>
              <w:rPr>
                <w:rFonts w:hint="default" w:ascii="Times New Roman" w:hAnsi="Times New Roman" w:cs="Times New Roman"/>
                <w:kern w:val="0"/>
                <w:sz w:val="20"/>
                <w:szCs w:val="20"/>
                <w:lang w:bidi="ar"/>
              </w:rPr>
              <w:t>0</w:t>
            </w:r>
          </w:p>
        </w:tc>
        <w:tc>
          <w:tcPr>
            <w:tcW w:w="591"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cs="Times New Roman"/>
                <w:sz w:val="20"/>
                <w:szCs w:val="20"/>
              </w:rPr>
            </w:pPr>
            <w:r>
              <w:rPr>
                <w:rFonts w:hint="default" w:ascii="Times New Roman" w:hAnsi="Times New Roman" w:cs="Times New Roman"/>
                <w:kern w:val="0"/>
                <w:sz w:val="20"/>
                <w:szCs w:val="20"/>
                <w:lang w:bidi="ar"/>
              </w:rPr>
              <w:t>0</w:t>
            </w:r>
          </w:p>
        </w:tc>
        <w:tc>
          <w:tcPr>
            <w:tcW w:w="591"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cs="Times New Roman"/>
                <w:sz w:val="20"/>
                <w:szCs w:val="20"/>
              </w:rPr>
            </w:pPr>
            <w:r>
              <w:rPr>
                <w:rFonts w:hint="default" w:ascii="Times New Roman" w:hAnsi="Times New Roman" w:cs="Times New Roman"/>
                <w:kern w:val="0"/>
                <w:sz w:val="20"/>
                <w:szCs w:val="20"/>
                <w:lang w:bidi="ar"/>
              </w:rPr>
              <w:t>0</w:t>
            </w:r>
          </w:p>
        </w:tc>
        <w:tc>
          <w:tcPr>
            <w:tcW w:w="591"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cs="Times New Roman"/>
                <w:sz w:val="20"/>
                <w:szCs w:val="20"/>
              </w:rPr>
            </w:pPr>
            <w:r>
              <w:rPr>
                <w:rFonts w:hint="default" w:ascii="Times New Roman" w:hAnsi="Times New Roman" w:cs="Times New Roman"/>
                <w:kern w:val="0"/>
                <w:sz w:val="20"/>
                <w:szCs w:val="20"/>
                <w:lang w:bidi="ar"/>
              </w:rPr>
              <w:t>0</w:t>
            </w:r>
          </w:p>
        </w:tc>
        <w:tc>
          <w:tcPr>
            <w:tcW w:w="593"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cs="Times New Roman"/>
                <w:sz w:val="20"/>
                <w:szCs w:val="20"/>
              </w:rPr>
            </w:pPr>
            <w:r>
              <w:rPr>
                <w:rFonts w:hint="default" w:ascii="Times New Roman" w:hAnsi="Times New Roman" w:cs="Times New Roman"/>
                <w:kern w:val="0"/>
                <w:sz w:val="20"/>
                <w:szCs w:val="20"/>
                <w:lang w:bidi="ar"/>
              </w:rPr>
              <w:t>0</w:t>
            </w:r>
          </w:p>
        </w:tc>
        <w:tc>
          <w:tcPr>
            <w:tcW w:w="592"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cs="Times New Roman"/>
                <w:sz w:val="20"/>
                <w:szCs w:val="20"/>
              </w:rPr>
            </w:pPr>
            <w:r>
              <w:rPr>
                <w:rFonts w:hint="default" w:ascii="Times New Roman" w:hAnsi="Times New Roman" w:cs="Times New Roman"/>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2" w:hRule="atLeast"/>
          <w:jc w:val="center"/>
        </w:trPr>
        <w:tc>
          <w:tcPr>
            <w:tcW w:w="660"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pPr>
              <w:rPr>
                <w:rFonts w:hint="eastAsia" w:ascii="宋体" w:hAnsi="Times New Roman" w:cs="Times New Roman"/>
                <w:sz w:val="24"/>
              </w:rPr>
            </w:pPr>
          </w:p>
        </w:tc>
        <w:tc>
          <w:tcPr>
            <w:tcW w:w="810" w:type="dxa"/>
            <w:vMerge w:val="continue"/>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pPr>
              <w:rPr>
                <w:rFonts w:hint="eastAsia" w:ascii="宋体" w:hAnsi="Times New Roman" w:cs="Times New Roman"/>
                <w:sz w:val="24"/>
              </w:rPr>
            </w:pPr>
          </w:p>
        </w:tc>
        <w:tc>
          <w:tcPr>
            <w:tcW w:w="2769" w:type="dxa"/>
            <w:tcBorders>
              <w:top w:val="nil"/>
              <w:left w:val="nil"/>
              <w:bottom w:val="single" w:color="auto" w:sz="8" w:space="0"/>
              <w:right w:val="single" w:color="auto" w:sz="8" w:space="0"/>
            </w:tcBorders>
            <w:noWrap w:val="0"/>
            <w:tcMar>
              <w:left w:w="57" w:type="dxa"/>
              <w:right w:w="57" w:type="dxa"/>
            </w:tcMar>
            <w:vAlign w:val="top"/>
          </w:tcPr>
          <w:p>
            <w:pPr>
              <w:widowControl/>
              <w:jc w:val="left"/>
              <w:rPr>
                <w:rFonts w:ascii="Times New Roman" w:hAnsi="Times New Roman" w:cs="Times New Roman"/>
              </w:rPr>
            </w:pPr>
            <w:r>
              <w:rPr>
                <w:rFonts w:hint="eastAsia" w:ascii="宋体" w:hAnsi="宋体" w:cs="宋体"/>
                <w:kern w:val="0"/>
                <w:sz w:val="20"/>
                <w:szCs w:val="20"/>
                <w:lang w:bidi="ar"/>
              </w:rPr>
              <w:t>4.保护第三方合法权益</w:t>
            </w:r>
          </w:p>
        </w:tc>
        <w:tc>
          <w:tcPr>
            <w:tcW w:w="591"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cs="Times New Roman"/>
                <w:sz w:val="20"/>
                <w:szCs w:val="20"/>
              </w:rPr>
            </w:pPr>
            <w:r>
              <w:rPr>
                <w:rFonts w:hint="default" w:ascii="Times New Roman" w:hAnsi="Times New Roman" w:cs="Times New Roman"/>
                <w:kern w:val="0"/>
                <w:sz w:val="20"/>
                <w:szCs w:val="20"/>
                <w:lang w:bidi="ar"/>
              </w:rPr>
              <w:t>0</w:t>
            </w:r>
          </w:p>
        </w:tc>
        <w:tc>
          <w:tcPr>
            <w:tcW w:w="591"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cs="Times New Roman"/>
                <w:sz w:val="20"/>
                <w:szCs w:val="20"/>
              </w:rPr>
            </w:pPr>
            <w:r>
              <w:rPr>
                <w:rFonts w:hint="default" w:ascii="Times New Roman" w:hAnsi="Times New Roman" w:cs="Times New Roman"/>
                <w:kern w:val="0"/>
                <w:sz w:val="20"/>
                <w:szCs w:val="20"/>
                <w:lang w:bidi="ar"/>
              </w:rPr>
              <w:t>0</w:t>
            </w:r>
          </w:p>
        </w:tc>
        <w:tc>
          <w:tcPr>
            <w:tcW w:w="591"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cs="Times New Roman"/>
                <w:sz w:val="20"/>
                <w:szCs w:val="20"/>
              </w:rPr>
            </w:pPr>
            <w:r>
              <w:rPr>
                <w:rFonts w:hint="default" w:ascii="Times New Roman" w:hAnsi="Times New Roman" w:cs="Times New Roman"/>
                <w:kern w:val="0"/>
                <w:sz w:val="20"/>
                <w:szCs w:val="20"/>
                <w:lang w:bidi="ar"/>
              </w:rPr>
              <w:t>0</w:t>
            </w:r>
          </w:p>
        </w:tc>
        <w:tc>
          <w:tcPr>
            <w:tcW w:w="591"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cs="Times New Roman"/>
                <w:sz w:val="20"/>
                <w:szCs w:val="20"/>
              </w:rPr>
            </w:pPr>
            <w:r>
              <w:rPr>
                <w:rFonts w:hint="default" w:ascii="Times New Roman" w:hAnsi="Times New Roman" w:cs="Times New Roman"/>
                <w:kern w:val="0"/>
                <w:sz w:val="20"/>
                <w:szCs w:val="20"/>
                <w:lang w:bidi="ar"/>
              </w:rPr>
              <w:t>0</w:t>
            </w:r>
          </w:p>
        </w:tc>
        <w:tc>
          <w:tcPr>
            <w:tcW w:w="591"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cs="Times New Roman"/>
                <w:sz w:val="20"/>
                <w:szCs w:val="20"/>
              </w:rPr>
            </w:pPr>
            <w:r>
              <w:rPr>
                <w:rFonts w:hint="default" w:ascii="Times New Roman" w:hAnsi="Times New Roman" w:cs="Times New Roman"/>
                <w:kern w:val="0"/>
                <w:sz w:val="20"/>
                <w:szCs w:val="20"/>
                <w:lang w:bidi="ar"/>
              </w:rPr>
              <w:t>0</w:t>
            </w:r>
          </w:p>
        </w:tc>
        <w:tc>
          <w:tcPr>
            <w:tcW w:w="593"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cs="Times New Roman"/>
                <w:sz w:val="20"/>
                <w:szCs w:val="20"/>
              </w:rPr>
            </w:pPr>
            <w:r>
              <w:rPr>
                <w:rFonts w:hint="default" w:ascii="Times New Roman" w:hAnsi="Times New Roman" w:cs="Times New Roman"/>
                <w:kern w:val="0"/>
                <w:sz w:val="20"/>
                <w:szCs w:val="20"/>
                <w:lang w:bidi="ar"/>
              </w:rPr>
              <w:t>0</w:t>
            </w:r>
          </w:p>
        </w:tc>
        <w:tc>
          <w:tcPr>
            <w:tcW w:w="592"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cs="Times New Roman"/>
                <w:sz w:val="20"/>
                <w:szCs w:val="20"/>
              </w:rPr>
            </w:pPr>
            <w:r>
              <w:rPr>
                <w:rFonts w:hint="default" w:ascii="Times New Roman" w:hAnsi="Times New Roman" w:cs="Times New Roman"/>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2" w:hRule="atLeast"/>
          <w:jc w:val="center"/>
        </w:trPr>
        <w:tc>
          <w:tcPr>
            <w:tcW w:w="660"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pPr>
              <w:rPr>
                <w:rFonts w:hint="eastAsia" w:ascii="宋体" w:hAnsi="Times New Roman" w:cs="Times New Roman"/>
                <w:sz w:val="24"/>
              </w:rPr>
            </w:pPr>
          </w:p>
        </w:tc>
        <w:tc>
          <w:tcPr>
            <w:tcW w:w="810" w:type="dxa"/>
            <w:vMerge w:val="continue"/>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pPr>
              <w:rPr>
                <w:rFonts w:hint="eastAsia" w:ascii="宋体" w:hAnsi="Times New Roman" w:cs="Times New Roman"/>
                <w:sz w:val="24"/>
              </w:rPr>
            </w:pPr>
          </w:p>
        </w:tc>
        <w:tc>
          <w:tcPr>
            <w:tcW w:w="2769" w:type="dxa"/>
            <w:tcBorders>
              <w:top w:val="nil"/>
              <w:left w:val="nil"/>
              <w:bottom w:val="single" w:color="auto" w:sz="8" w:space="0"/>
              <w:right w:val="single" w:color="auto" w:sz="8" w:space="0"/>
            </w:tcBorders>
            <w:noWrap w:val="0"/>
            <w:tcMar>
              <w:left w:w="57" w:type="dxa"/>
              <w:right w:w="57" w:type="dxa"/>
            </w:tcMar>
            <w:vAlign w:val="top"/>
          </w:tcPr>
          <w:p>
            <w:pPr>
              <w:widowControl/>
              <w:jc w:val="left"/>
              <w:rPr>
                <w:rFonts w:ascii="Times New Roman" w:hAnsi="Times New Roman" w:cs="Times New Roman"/>
              </w:rPr>
            </w:pPr>
            <w:r>
              <w:rPr>
                <w:rFonts w:hint="eastAsia" w:ascii="宋体" w:hAnsi="宋体" w:cs="宋体"/>
                <w:kern w:val="0"/>
                <w:sz w:val="20"/>
                <w:szCs w:val="20"/>
                <w:lang w:bidi="ar"/>
              </w:rPr>
              <w:t>5.属于三类内部事务信息</w:t>
            </w:r>
          </w:p>
        </w:tc>
        <w:tc>
          <w:tcPr>
            <w:tcW w:w="591"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cs="Times New Roman"/>
                <w:sz w:val="20"/>
                <w:szCs w:val="20"/>
              </w:rPr>
            </w:pPr>
            <w:r>
              <w:rPr>
                <w:rFonts w:hint="default" w:ascii="Times New Roman" w:hAnsi="Times New Roman" w:cs="Times New Roman"/>
                <w:kern w:val="0"/>
                <w:sz w:val="20"/>
                <w:szCs w:val="20"/>
                <w:lang w:bidi="ar"/>
              </w:rPr>
              <w:t>0</w:t>
            </w:r>
          </w:p>
        </w:tc>
        <w:tc>
          <w:tcPr>
            <w:tcW w:w="591"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cs="Times New Roman"/>
                <w:sz w:val="20"/>
                <w:szCs w:val="20"/>
              </w:rPr>
            </w:pPr>
            <w:r>
              <w:rPr>
                <w:rFonts w:hint="default" w:ascii="Times New Roman" w:hAnsi="Times New Roman" w:cs="Times New Roman"/>
                <w:kern w:val="0"/>
                <w:sz w:val="20"/>
                <w:szCs w:val="20"/>
                <w:lang w:bidi="ar"/>
              </w:rPr>
              <w:t>0</w:t>
            </w:r>
          </w:p>
        </w:tc>
        <w:tc>
          <w:tcPr>
            <w:tcW w:w="591"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cs="Times New Roman"/>
                <w:sz w:val="20"/>
                <w:szCs w:val="20"/>
              </w:rPr>
            </w:pPr>
            <w:r>
              <w:rPr>
                <w:rFonts w:hint="default" w:ascii="Times New Roman" w:hAnsi="Times New Roman" w:cs="Times New Roman"/>
                <w:kern w:val="0"/>
                <w:sz w:val="20"/>
                <w:szCs w:val="20"/>
                <w:lang w:bidi="ar"/>
              </w:rPr>
              <w:t>0</w:t>
            </w:r>
          </w:p>
        </w:tc>
        <w:tc>
          <w:tcPr>
            <w:tcW w:w="591"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cs="Times New Roman"/>
                <w:sz w:val="20"/>
                <w:szCs w:val="20"/>
              </w:rPr>
            </w:pPr>
            <w:r>
              <w:rPr>
                <w:rFonts w:hint="default" w:ascii="Times New Roman" w:hAnsi="Times New Roman" w:cs="Times New Roman"/>
                <w:kern w:val="0"/>
                <w:sz w:val="20"/>
                <w:szCs w:val="20"/>
                <w:lang w:bidi="ar"/>
              </w:rPr>
              <w:t>0</w:t>
            </w:r>
          </w:p>
        </w:tc>
        <w:tc>
          <w:tcPr>
            <w:tcW w:w="591"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cs="Times New Roman"/>
                <w:sz w:val="20"/>
                <w:szCs w:val="20"/>
              </w:rPr>
            </w:pPr>
            <w:r>
              <w:rPr>
                <w:rFonts w:hint="default" w:ascii="Times New Roman" w:hAnsi="Times New Roman" w:cs="Times New Roman"/>
                <w:kern w:val="0"/>
                <w:sz w:val="20"/>
                <w:szCs w:val="20"/>
                <w:lang w:bidi="ar"/>
              </w:rPr>
              <w:t>0</w:t>
            </w:r>
          </w:p>
        </w:tc>
        <w:tc>
          <w:tcPr>
            <w:tcW w:w="593"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cs="Times New Roman"/>
                <w:sz w:val="20"/>
                <w:szCs w:val="20"/>
              </w:rPr>
            </w:pPr>
            <w:r>
              <w:rPr>
                <w:rFonts w:hint="default" w:ascii="Times New Roman" w:hAnsi="Times New Roman" w:cs="Times New Roman"/>
                <w:kern w:val="0"/>
                <w:sz w:val="20"/>
                <w:szCs w:val="20"/>
                <w:lang w:bidi="ar"/>
              </w:rPr>
              <w:t>0</w:t>
            </w:r>
          </w:p>
        </w:tc>
        <w:tc>
          <w:tcPr>
            <w:tcW w:w="592"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cs="Times New Roman"/>
                <w:sz w:val="20"/>
                <w:szCs w:val="20"/>
              </w:rPr>
            </w:pPr>
            <w:r>
              <w:rPr>
                <w:rFonts w:hint="default" w:ascii="Times New Roman" w:hAnsi="Times New Roman" w:cs="Times New Roman"/>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2" w:hRule="atLeast"/>
          <w:jc w:val="center"/>
        </w:trPr>
        <w:tc>
          <w:tcPr>
            <w:tcW w:w="660"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pPr>
              <w:rPr>
                <w:rFonts w:hint="eastAsia" w:ascii="宋体" w:hAnsi="Times New Roman" w:cs="Times New Roman"/>
                <w:sz w:val="24"/>
              </w:rPr>
            </w:pPr>
          </w:p>
        </w:tc>
        <w:tc>
          <w:tcPr>
            <w:tcW w:w="810" w:type="dxa"/>
            <w:vMerge w:val="continue"/>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pPr>
              <w:rPr>
                <w:rFonts w:hint="eastAsia" w:ascii="宋体" w:hAnsi="Times New Roman" w:cs="Times New Roman"/>
                <w:sz w:val="24"/>
              </w:rPr>
            </w:pPr>
          </w:p>
        </w:tc>
        <w:tc>
          <w:tcPr>
            <w:tcW w:w="2769" w:type="dxa"/>
            <w:tcBorders>
              <w:top w:val="nil"/>
              <w:left w:val="nil"/>
              <w:bottom w:val="single" w:color="auto" w:sz="8" w:space="0"/>
              <w:right w:val="single" w:color="auto" w:sz="8" w:space="0"/>
            </w:tcBorders>
            <w:noWrap w:val="0"/>
            <w:tcMar>
              <w:left w:w="57" w:type="dxa"/>
              <w:right w:w="57" w:type="dxa"/>
            </w:tcMar>
            <w:vAlign w:val="top"/>
          </w:tcPr>
          <w:p>
            <w:pPr>
              <w:widowControl/>
              <w:jc w:val="left"/>
              <w:rPr>
                <w:rFonts w:ascii="Times New Roman" w:hAnsi="Times New Roman" w:cs="Times New Roman"/>
              </w:rPr>
            </w:pPr>
            <w:r>
              <w:rPr>
                <w:rFonts w:hint="eastAsia" w:ascii="宋体" w:hAnsi="宋体" w:cs="宋体"/>
                <w:kern w:val="0"/>
                <w:sz w:val="20"/>
                <w:szCs w:val="20"/>
                <w:lang w:bidi="ar"/>
              </w:rPr>
              <w:t>6.属于四类过程性信息</w:t>
            </w:r>
          </w:p>
        </w:tc>
        <w:tc>
          <w:tcPr>
            <w:tcW w:w="591"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cs="Times New Roman"/>
                <w:sz w:val="20"/>
                <w:szCs w:val="20"/>
              </w:rPr>
            </w:pPr>
            <w:r>
              <w:rPr>
                <w:rFonts w:hint="default" w:ascii="Times New Roman" w:hAnsi="Times New Roman" w:cs="Times New Roman"/>
                <w:kern w:val="0"/>
                <w:sz w:val="20"/>
                <w:szCs w:val="20"/>
                <w:lang w:bidi="ar"/>
              </w:rPr>
              <w:t>0</w:t>
            </w:r>
          </w:p>
        </w:tc>
        <w:tc>
          <w:tcPr>
            <w:tcW w:w="591"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cs="Times New Roman"/>
                <w:sz w:val="20"/>
                <w:szCs w:val="20"/>
              </w:rPr>
            </w:pPr>
            <w:r>
              <w:rPr>
                <w:rFonts w:hint="default" w:ascii="Times New Roman" w:hAnsi="Times New Roman" w:cs="Times New Roman"/>
                <w:kern w:val="0"/>
                <w:sz w:val="20"/>
                <w:szCs w:val="20"/>
                <w:lang w:bidi="ar"/>
              </w:rPr>
              <w:t>0</w:t>
            </w:r>
          </w:p>
        </w:tc>
        <w:tc>
          <w:tcPr>
            <w:tcW w:w="591"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cs="Times New Roman"/>
                <w:sz w:val="20"/>
                <w:szCs w:val="20"/>
              </w:rPr>
            </w:pPr>
            <w:r>
              <w:rPr>
                <w:rFonts w:hint="default" w:ascii="Times New Roman" w:hAnsi="Times New Roman" w:cs="Times New Roman"/>
                <w:kern w:val="0"/>
                <w:sz w:val="20"/>
                <w:szCs w:val="20"/>
                <w:lang w:bidi="ar"/>
              </w:rPr>
              <w:t>0</w:t>
            </w:r>
          </w:p>
        </w:tc>
        <w:tc>
          <w:tcPr>
            <w:tcW w:w="591"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cs="Times New Roman"/>
                <w:sz w:val="20"/>
                <w:szCs w:val="20"/>
              </w:rPr>
            </w:pPr>
            <w:r>
              <w:rPr>
                <w:rFonts w:hint="default" w:ascii="Times New Roman" w:hAnsi="Times New Roman" w:cs="Times New Roman"/>
                <w:kern w:val="0"/>
                <w:sz w:val="20"/>
                <w:szCs w:val="20"/>
                <w:lang w:bidi="ar"/>
              </w:rPr>
              <w:t>0</w:t>
            </w:r>
          </w:p>
        </w:tc>
        <w:tc>
          <w:tcPr>
            <w:tcW w:w="591"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cs="Times New Roman"/>
                <w:sz w:val="20"/>
                <w:szCs w:val="20"/>
              </w:rPr>
            </w:pPr>
            <w:r>
              <w:rPr>
                <w:rFonts w:hint="default" w:ascii="Times New Roman" w:hAnsi="Times New Roman" w:cs="Times New Roman"/>
                <w:kern w:val="0"/>
                <w:sz w:val="20"/>
                <w:szCs w:val="20"/>
                <w:lang w:bidi="ar"/>
              </w:rPr>
              <w:t>0</w:t>
            </w:r>
          </w:p>
        </w:tc>
        <w:tc>
          <w:tcPr>
            <w:tcW w:w="593"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cs="Times New Roman"/>
                <w:sz w:val="20"/>
                <w:szCs w:val="20"/>
              </w:rPr>
            </w:pPr>
            <w:r>
              <w:rPr>
                <w:rFonts w:hint="default" w:ascii="Times New Roman" w:hAnsi="Times New Roman" w:cs="Times New Roman"/>
                <w:kern w:val="0"/>
                <w:sz w:val="20"/>
                <w:szCs w:val="20"/>
                <w:lang w:bidi="ar"/>
              </w:rPr>
              <w:t>0</w:t>
            </w:r>
          </w:p>
        </w:tc>
        <w:tc>
          <w:tcPr>
            <w:tcW w:w="592"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cs="Times New Roman"/>
                <w:sz w:val="20"/>
                <w:szCs w:val="20"/>
              </w:rPr>
            </w:pPr>
            <w:r>
              <w:rPr>
                <w:rFonts w:hint="default" w:ascii="Times New Roman" w:hAnsi="Times New Roman" w:cs="Times New Roman"/>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2" w:hRule="atLeast"/>
          <w:jc w:val="center"/>
        </w:trPr>
        <w:tc>
          <w:tcPr>
            <w:tcW w:w="660"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pPr>
              <w:rPr>
                <w:rFonts w:hint="eastAsia" w:ascii="宋体" w:hAnsi="Times New Roman" w:cs="Times New Roman"/>
                <w:sz w:val="24"/>
              </w:rPr>
            </w:pPr>
          </w:p>
        </w:tc>
        <w:tc>
          <w:tcPr>
            <w:tcW w:w="810" w:type="dxa"/>
            <w:vMerge w:val="continue"/>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pPr>
              <w:rPr>
                <w:rFonts w:hint="eastAsia" w:ascii="宋体" w:hAnsi="Times New Roman" w:cs="Times New Roman"/>
                <w:sz w:val="24"/>
              </w:rPr>
            </w:pPr>
          </w:p>
        </w:tc>
        <w:tc>
          <w:tcPr>
            <w:tcW w:w="2769" w:type="dxa"/>
            <w:tcBorders>
              <w:top w:val="nil"/>
              <w:left w:val="nil"/>
              <w:bottom w:val="single" w:color="auto" w:sz="8" w:space="0"/>
              <w:right w:val="single" w:color="auto" w:sz="8" w:space="0"/>
            </w:tcBorders>
            <w:noWrap w:val="0"/>
            <w:tcMar>
              <w:left w:w="57" w:type="dxa"/>
              <w:right w:w="57" w:type="dxa"/>
            </w:tcMar>
            <w:vAlign w:val="top"/>
          </w:tcPr>
          <w:p>
            <w:pPr>
              <w:widowControl/>
              <w:jc w:val="left"/>
              <w:rPr>
                <w:rFonts w:ascii="Times New Roman" w:hAnsi="Times New Roman" w:cs="Times New Roman"/>
              </w:rPr>
            </w:pPr>
            <w:r>
              <w:rPr>
                <w:rFonts w:hint="eastAsia" w:ascii="宋体" w:hAnsi="宋体" w:cs="宋体"/>
                <w:kern w:val="0"/>
                <w:sz w:val="20"/>
                <w:szCs w:val="20"/>
                <w:lang w:bidi="ar"/>
              </w:rPr>
              <w:t>7.属于行政执法案卷</w:t>
            </w:r>
          </w:p>
        </w:tc>
        <w:tc>
          <w:tcPr>
            <w:tcW w:w="591"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cs="Times New Roman"/>
                <w:sz w:val="20"/>
                <w:szCs w:val="20"/>
              </w:rPr>
            </w:pPr>
            <w:r>
              <w:rPr>
                <w:rFonts w:hint="default" w:ascii="Times New Roman" w:hAnsi="Times New Roman" w:cs="Times New Roman"/>
                <w:kern w:val="0"/>
                <w:sz w:val="20"/>
                <w:szCs w:val="20"/>
                <w:lang w:bidi="ar"/>
              </w:rPr>
              <w:t>0</w:t>
            </w:r>
          </w:p>
        </w:tc>
        <w:tc>
          <w:tcPr>
            <w:tcW w:w="591"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cs="Times New Roman"/>
                <w:sz w:val="20"/>
                <w:szCs w:val="20"/>
              </w:rPr>
            </w:pPr>
            <w:r>
              <w:rPr>
                <w:rFonts w:hint="default" w:ascii="Times New Roman" w:hAnsi="Times New Roman" w:cs="Times New Roman"/>
                <w:kern w:val="0"/>
                <w:sz w:val="20"/>
                <w:szCs w:val="20"/>
                <w:lang w:bidi="ar"/>
              </w:rPr>
              <w:t>0</w:t>
            </w:r>
          </w:p>
        </w:tc>
        <w:tc>
          <w:tcPr>
            <w:tcW w:w="591"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cs="Times New Roman"/>
                <w:sz w:val="20"/>
                <w:szCs w:val="20"/>
              </w:rPr>
            </w:pPr>
            <w:r>
              <w:rPr>
                <w:rFonts w:hint="default" w:ascii="Times New Roman" w:hAnsi="Times New Roman" w:cs="Times New Roman"/>
                <w:kern w:val="0"/>
                <w:sz w:val="20"/>
                <w:szCs w:val="20"/>
                <w:lang w:bidi="ar"/>
              </w:rPr>
              <w:t>0</w:t>
            </w:r>
          </w:p>
        </w:tc>
        <w:tc>
          <w:tcPr>
            <w:tcW w:w="591"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cs="Times New Roman"/>
                <w:sz w:val="20"/>
                <w:szCs w:val="20"/>
              </w:rPr>
            </w:pPr>
            <w:r>
              <w:rPr>
                <w:rFonts w:hint="default" w:ascii="Times New Roman" w:hAnsi="Times New Roman" w:cs="Times New Roman"/>
                <w:kern w:val="0"/>
                <w:sz w:val="20"/>
                <w:szCs w:val="20"/>
                <w:lang w:bidi="ar"/>
              </w:rPr>
              <w:t>0</w:t>
            </w:r>
          </w:p>
        </w:tc>
        <w:tc>
          <w:tcPr>
            <w:tcW w:w="591"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cs="Times New Roman"/>
                <w:sz w:val="20"/>
                <w:szCs w:val="20"/>
              </w:rPr>
            </w:pPr>
            <w:r>
              <w:rPr>
                <w:rFonts w:hint="default" w:ascii="Times New Roman" w:hAnsi="Times New Roman" w:cs="Times New Roman"/>
                <w:kern w:val="0"/>
                <w:sz w:val="20"/>
                <w:szCs w:val="20"/>
                <w:lang w:bidi="ar"/>
              </w:rPr>
              <w:t>0</w:t>
            </w:r>
          </w:p>
        </w:tc>
        <w:tc>
          <w:tcPr>
            <w:tcW w:w="593"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cs="Times New Roman"/>
                <w:sz w:val="20"/>
                <w:szCs w:val="20"/>
              </w:rPr>
            </w:pPr>
            <w:r>
              <w:rPr>
                <w:rFonts w:hint="default" w:ascii="Times New Roman" w:hAnsi="Times New Roman" w:cs="Times New Roman"/>
                <w:kern w:val="0"/>
                <w:sz w:val="20"/>
                <w:szCs w:val="20"/>
                <w:lang w:bidi="ar"/>
              </w:rPr>
              <w:t>0</w:t>
            </w:r>
          </w:p>
        </w:tc>
        <w:tc>
          <w:tcPr>
            <w:tcW w:w="592"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cs="Times New Roman"/>
                <w:sz w:val="20"/>
                <w:szCs w:val="20"/>
              </w:rPr>
            </w:pPr>
            <w:r>
              <w:rPr>
                <w:rFonts w:hint="default" w:ascii="Times New Roman" w:hAnsi="Times New Roman" w:cs="Times New Roman"/>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2" w:hRule="atLeast"/>
          <w:jc w:val="center"/>
        </w:trPr>
        <w:tc>
          <w:tcPr>
            <w:tcW w:w="660"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pPr>
              <w:rPr>
                <w:rFonts w:hint="eastAsia" w:ascii="宋体" w:hAnsi="Times New Roman" w:cs="Times New Roman"/>
                <w:sz w:val="24"/>
              </w:rPr>
            </w:pPr>
          </w:p>
        </w:tc>
        <w:tc>
          <w:tcPr>
            <w:tcW w:w="810" w:type="dxa"/>
            <w:vMerge w:val="continue"/>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pPr>
              <w:rPr>
                <w:rFonts w:hint="eastAsia" w:ascii="宋体" w:hAnsi="Times New Roman" w:cs="Times New Roman"/>
                <w:sz w:val="24"/>
              </w:rPr>
            </w:pPr>
          </w:p>
        </w:tc>
        <w:tc>
          <w:tcPr>
            <w:tcW w:w="2769" w:type="dxa"/>
            <w:tcBorders>
              <w:top w:val="nil"/>
              <w:left w:val="nil"/>
              <w:bottom w:val="single" w:color="auto" w:sz="8" w:space="0"/>
              <w:right w:val="single" w:color="auto" w:sz="8" w:space="0"/>
            </w:tcBorders>
            <w:noWrap w:val="0"/>
            <w:tcMar>
              <w:left w:w="57" w:type="dxa"/>
              <w:right w:w="57" w:type="dxa"/>
            </w:tcMar>
            <w:vAlign w:val="top"/>
          </w:tcPr>
          <w:p>
            <w:pPr>
              <w:widowControl/>
              <w:jc w:val="left"/>
              <w:rPr>
                <w:rFonts w:ascii="Times New Roman" w:hAnsi="Times New Roman" w:cs="Times New Roman"/>
              </w:rPr>
            </w:pPr>
            <w:r>
              <w:rPr>
                <w:rFonts w:hint="eastAsia" w:ascii="宋体" w:hAnsi="宋体" w:cs="宋体"/>
                <w:kern w:val="0"/>
                <w:sz w:val="20"/>
                <w:szCs w:val="20"/>
                <w:lang w:bidi="ar"/>
              </w:rPr>
              <w:t>8.属于行政查询事项</w:t>
            </w:r>
          </w:p>
        </w:tc>
        <w:tc>
          <w:tcPr>
            <w:tcW w:w="591"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cs="Times New Roman"/>
                <w:sz w:val="20"/>
                <w:szCs w:val="20"/>
              </w:rPr>
            </w:pPr>
            <w:r>
              <w:rPr>
                <w:rFonts w:hint="default" w:ascii="Times New Roman" w:hAnsi="Times New Roman" w:cs="Times New Roman"/>
                <w:kern w:val="0"/>
                <w:sz w:val="20"/>
                <w:szCs w:val="20"/>
                <w:lang w:bidi="ar"/>
              </w:rPr>
              <w:t>0</w:t>
            </w:r>
          </w:p>
        </w:tc>
        <w:tc>
          <w:tcPr>
            <w:tcW w:w="591"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cs="Times New Roman"/>
                <w:sz w:val="20"/>
                <w:szCs w:val="20"/>
              </w:rPr>
            </w:pPr>
            <w:r>
              <w:rPr>
                <w:rFonts w:hint="default" w:ascii="Times New Roman" w:hAnsi="Times New Roman" w:cs="Times New Roman"/>
                <w:kern w:val="0"/>
                <w:sz w:val="20"/>
                <w:szCs w:val="20"/>
                <w:lang w:bidi="ar"/>
              </w:rPr>
              <w:t>0</w:t>
            </w:r>
          </w:p>
        </w:tc>
        <w:tc>
          <w:tcPr>
            <w:tcW w:w="591"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cs="Times New Roman"/>
                <w:sz w:val="20"/>
                <w:szCs w:val="20"/>
              </w:rPr>
            </w:pPr>
            <w:r>
              <w:rPr>
                <w:rFonts w:hint="default" w:ascii="Times New Roman" w:hAnsi="Times New Roman" w:cs="Times New Roman"/>
                <w:kern w:val="0"/>
                <w:sz w:val="20"/>
                <w:szCs w:val="20"/>
                <w:lang w:bidi="ar"/>
              </w:rPr>
              <w:t>0</w:t>
            </w:r>
          </w:p>
        </w:tc>
        <w:tc>
          <w:tcPr>
            <w:tcW w:w="591"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cs="Times New Roman"/>
                <w:sz w:val="20"/>
                <w:szCs w:val="20"/>
              </w:rPr>
            </w:pPr>
            <w:r>
              <w:rPr>
                <w:rFonts w:hint="default" w:ascii="Times New Roman" w:hAnsi="Times New Roman" w:cs="Times New Roman"/>
                <w:kern w:val="0"/>
                <w:sz w:val="20"/>
                <w:szCs w:val="20"/>
                <w:lang w:bidi="ar"/>
              </w:rPr>
              <w:t>0</w:t>
            </w:r>
          </w:p>
        </w:tc>
        <w:tc>
          <w:tcPr>
            <w:tcW w:w="591"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cs="Times New Roman"/>
                <w:sz w:val="20"/>
                <w:szCs w:val="20"/>
              </w:rPr>
            </w:pPr>
            <w:r>
              <w:rPr>
                <w:rFonts w:hint="default" w:ascii="Times New Roman" w:hAnsi="Times New Roman" w:cs="Times New Roman"/>
                <w:kern w:val="0"/>
                <w:sz w:val="20"/>
                <w:szCs w:val="20"/>
                <w:lang w:bidi="ar"/>
              </w:rPr>
              <w:t>0</w:t>
            </w:r>
          </w:p>
        </w:tc>
        <w:tc>
          <w:tcPr>
            <w:tcW w:w="593"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cs="Times New Roman"/>
                <w:sz w:val="20"/>
                <w:szCs w:val="20"/>
              </w:rPr>
            </w:pPr>
            <w:r>
              <w:rPr>
                <w:rFonts w:hint="default" w:ascii="Times New Roman" w:hAnsi="Times New Roman" w:cs="Times New Roman"/>
                <w:kern w:val="0"/>
                <w:sz w:val="20"/>
                <w:szCs w:val="20"/>
                <w:lang w:bidi="ar"/>
              </w:rPr>
              <w:t>0</w:t>
            </w:r>
          </w:p>
        </w:tc>
        <w:tc>
          <w:tcPr>
            <w:tcW w:w="592"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cs="Times New Roman"/>
                <w:sz w:val="20"/>
                <w:szCs w:val="20"/>
              </w:rPr>
            </w:pPr>
            <w:r>
              <w:rPr>
                <w:rFonts w:hint="default" w:ascii="Times New Roman" w:hAnsi="Times New Roman" w:cs="Times New Roman"/>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2" w:hRule="atLeast"/>
          <w:jc w:val="center"/>
        </w:trPr>
        <w:tc>
          <w:tcPr>
            <w:tcW w:w="660"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pPr>
              <w:rPr>
                <w:rFonts w:hint="eastAsia" w:ascii="宋体" w:hAnsi="Times New Roman" w:cs="Times New Roman"/>
                <w:sz w:val="24"/>
              </w:rPr>
            </w:pPr>
          </w:p>
        </w:tc>
        <w:tc>
          <w:tcPr>
            <w:tcW w:w="810" w:type="dxa"/>
            <w:vMerge w:val="restart"/>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pPr>
              <w:widowControl/>
              <w:jc w:val="left"/>
              <w:rPr>
                <w:rFonts w:ascii="Times New Roman" w:hAnsi="Times New Roman" w:cs="Times New Roman"/>
              </w:rPr>
            </w:pPr>
            <w:r>
              <w:rPr>
                <w:rFonts w:hint="eastAsia" w:ascii="宋体" w:hAnsi="宋体" w:cs="宋体"/>
                <w:kern w:val="0"/>
                <w:sz w:val="20"/>
                <w:szCs w:val="20"/>
                <w:lang w:bidi="ar"/>
              </w:rPr>
              <w:t>（四）无法提供</w:t>
            </w:r>
          </w:p>
        </w:tc>
        <w:tc>
          <w:tcPr>
            <w:tcW w:w="2769" w:type="dxa"/>
            <w:tcBorders>
              <w:top w:val="nil"/>
              <w:left w:val="nil"/>
              <w:bottom w:val="single" w:color="auto" w:sz="8" w:space="0"/>
              <w:right w:val="single" w:color="auto" w:sz="8" w:space="0"/>
            </w:tcBorders>
            <w:noWrap w:val="0"/>
            <w:tcMar>
              <w:left w:w="57" w:type="dxa"/>
              <w:right w:w="57" w:type="dxa"/>
            </w:tcMar>
            <w:vAlign w:val="top"/>
          </w:tcPr>
          <w:p>
            <w:pPr>
              <w:widowControl/>
              <w:jc w:val="left"/>
              <w:rPr>
                <w:rFonts w:ascii="Times New Roman" w:hAnsi="Times New Roman" w:cs="Times New Roman"/>
              </w:rPr>
            </w:pPr>
            <w:r>
              <w:rPr>
                <w:rFonts w:hint="eastAsia" w:ascii="宋体" w:hAnsi="宋体" w:cs="宋体"/>
                <w:kern w:val="0"/>
                <w:sz w:val="20"/>
                <w:szCs w:val="20"/>
                <w:lang w:bidi="ar"/>
              </w:rPr>
              <w:t>1.本机关不掌握相关政府信息</w:t>
            </w:r>
          </w:p>
        </w:tc>
        <w:tc>
          <w:tcPr>
            <w:tcW w:w="591"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lang w:val="en-US" w:eastAsia="zh-CN"/>
              </w:rPr>
            </w:pPr>
            <w:r>
              <w:rPr>
                <w:rFonts w:hint="default" w:ascii="Times New Roman" w:hAnsi="Times New Roman" w:cs="Times New Roman"/>
                <w:sz w:val="20"/>
                <w:szCs w:val="20"/>
                <w:lang w:val="en-US" w:eastAsia="zh-CN"/>
              </w:rPr>
              <w:t>0</w:t>
            </w:r>
          </w:p>
        </w:tc>
        <w:tc>
          <w:tcPr>
            <w:tcW w:w="591"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cs="Times New Roman"/>
                <w:sz w:val="20"/>
                <w:szCs w:val="20"/>
              </w:rPr>
            </w:pPr>
            <w:r>
              <w:rPr>
                <w:rFonts w:hint="default" w:ascii="Times New Roman" w:hAnsi="Times New Roman" w:cs="Times New Roman"/>
                <w:kern w:val="0"/>
                <w:sz w:val="20"/>
                <w:szCs w:val="20"/>
                <w:lang w:bidi="ar"/>
              </w:rPr>
              <w:t>0</w:t>
            </w:r>
          </w:p>
        </w:tc>
        <w:tc>
          <w:tcPr>
            <w:tcW w:w="591"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cs="Times New Roman"/>
                <w:sz w:val="20"/>
                <w:szCs w:val="20"/>
              </w:rPr>
            </w:pPr>
            <w:r>
              <w:rPr>
                <w:rFonts w:hint="default" w:ascii="Times New Roman" w:hAnsi="Times New Roman" w:cs="Times New Roman"/>
                <w:kern w:val="0"/>
                <w:sz w:val="20"/>
                <w:szCs w:val="20"/>
                <w:lang w:bidi="ar"/>
              </w:rPr>
              <w:t>0</w:t>
            </w:r>
          </w:p>
        </w:tc>
        <w:tc>
          <w:tcPr>
            <w:tcW w:w="591"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cs="Times New Roman"/>
                <w:sz w:val="20"/>
                <w:szCs w:val="20"/>
              </w:rPr>
            </w:pPr>
            <w:r>
              <w:rPr>
                <w:rFonts w:hint="default" w:ascii="Times New Roman" w:hAnsi="Times New Roman" w:cs="Times New Roman"/>
                <w:kern w:val="0"/>
                <w:sz w:val="20"/>
                <w:szCs w:val="20"/>
                <w:lang w:bidi="ar"/>
              </w:rPr>
              <w:t>0</w:t>
            </w:r>
          </w:p>
        </w:tc>
        <w:tc>
          <w:tcPr>
            <w:tcW w:w="591"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cs="Times New Roman"/>
                <w:sz w:val="20"/>
                <w:szCs w:val="20"/>
              </w:rPr>
            </w:pPr>
            <w:r>
              <w:rPr>
                <w:rFonts w:hint="default" w:ascii="Times New Roman" w:hAnsi="Times New Roman" w:cs="Times New Roman"/>
                <w:kern w:val="0"/>
                <w:sz w:val="20"/>
                <w:szCs w:val="20"/>
                <w:lang w:bidi="ar"/>
              </w:rPr>
              <w:t>0</w:t>
            </w:r>
          </w:p>
        </w:tc>
        <w:tc>
          <w:tcPr>
            <w:tcW w:w="593"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cs="Times New Roman"/>
                <w:sz w:val="20"/>
                <w:szCs w:val="20"/>
              </w:rPr>
            </w:pPr>
            <w:r>
              <w:rPr>
                <w:rFonts w:hint="default" w:ascii="Times New Roman" w:hAnsi="Times New Roman" w:cs="Times New Roman"/>
                <w:kern w:val="0"/>
                <w:sz w:val="20"/>
                <w:szCs w:val="20"/>
                <w:lang w:bidi="ar"/>
              </w:rPr>
              <w:t>0</w:t>
            </w:r>
          </w:p>
        </w:tc>
        <w:tc>
          <w:tcPr>
            <w:tcW w:w="592"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lang w:val="en-US" w:eastAsia="zh-CN"/>
              </w:rPr>
            </w:pPr>
            <w:r>
              <w:rPr>
                <w:rFonts w:hint="default" w:ascii="Times New Roman" w:hAnsi="Times New Roman" w:cs="Times New Roman"/>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2" w:hRule="atLeast"/>
          <w:jc w:val="center"/>
        </w:trPr>
        <w:tc>
          <w:tcPr>
            <w:tcW w:w="660"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pPr>
              <w:rPr>
                <w:rFonts w:hint="eastAsia" w:ascii="宋体" w:hAnsi="Times New Roman" w:cs="Times New Roman"/>
                <w:sz w:val="24"/>
              </w:rPr>
            </w:pPr>
          </w:p>
        </w:tc>
        <w:tc>
          <w:tcPr>
            <w:tcW w:w="810" w:type="dxa"/>
            <w:vMerge w:val="continue"/>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pPr>
              <w:rPr>
                <w:rFonts w:hint="eastAsia" w:ascii="宋体" w:hAnsi="Times New Roman" w:cs="Times New Roman"/>
                <w:sz w:val="24"/>
              </w:rPr>
            </w:pPr>
          </w:p>
        </w:tc>
        <w:tc>
          <w:tcPr>
            <w:tcW w:w="2769" w:type="dxa"/>
            <w:tcBorders>
              <w:top w:val="nil"/>
              <w:left w:val="nil"/>
              <w:bottom w:val="single" w:color="auto" w:sz="8" w:space="0"/>
              <w:right w:val="single" w:color="auto" w:sz="8" w:space="0"/>
            </w:tcBorders>
            <w:noWrap w:val="0"/>
            <w:tcMar>
              <w:left w:w="57" w:type="dxa"/>
              <w:right w:w="57" w:type="dxa"/>
            </w:tcMar>
            <w:vAlign w:val="top"/>
          </w:tcPr>
          <w:p>
            <w:pPr>
              <w:widowControl/>
              <w:jc w:val="left"/>
              <w:rPr>
                <w:rFonts w:ascii="Times New Roman" w:hAnsi="Times New Roman" w:cs="Times New Roman"/>
              </w:rPr>
            </w:pPr>
            <w:r>
              <w:rPr>
                <w:rFonts w:hint="eastAsia" w:ascii="宋体" w:hAnsi="宋体" w:cs="宋体"/>
                <w:kern w:val="0"/>
                <w:sz w:val="20"/>
                <w:szCs w:val="20"/>
                <w:lang w:bidi="ar"/>
              </w:rPr>
              <w:t>2.没有现成信息需要另行制作</w:t>
            </w:r>
          </w:p>
        </w:tc>
        <w:tc>
          <w:tcPr>
            <w:tcW w:w="591"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cs="Times New Roman"/>
                <w:sz w:val="20"/>
                <w:szCs w:val="20"/>
              </w:rPr>
            </w:pPr>
            <w:r>
              <w:rPr>
                <w:rFonts w:hint="default" w:ascii="Times New Roman" w:hAnsi="Times New Roman" w:cs="Times New Roman"/>
                <w:kern w:val="0"/>
                <w:sz w:val="20"/>
                <w:szCs w:val="20"/>
                <w:lang w:bidi="ar"/>
              </w:rPr>
              <w:t>0</w:t>
            </w:r>
          </w:p>
        </w:tc>
        <w:tc>
          <w:tcPr>
            <w:tcW w:w="591"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cs="Times New Roman"/>
                <w:sz w:val="20"/>
                <w:szCs w:val="20"/>
              </w:rPr>
            </w:pPr>
            <w:r>
              <w:rPr>
                <w:rFonts w:hint="default" w:ascii="Times New Roman" w:hAnsi="Times New Roman" w:cs="Times New Roman"/>
                <w:kern w:val="0"/>
                <w:sz w:val="20"/>
                <w:szCs w:val="20"/>
                <w:lang w:bidi="ar"/>
              </w:rPr>
              <w:t>0</w:t>
            </w:r>
          </w:p>
        </w:tc>
        <w:tc>
          <w:tcPr>
            <w:tcW w:w="591"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cs="Times New Roman"/>
                <w:sz w:val="20"/>
                <w:szCs w:val="20"/>
              </w:rPr>
            </w:pPr>
            <w:r>
              <w:rPr>
                <w:rFonts w:hint="default" w:ascii="Times New Roman" w:hAnsi="Times New Roman" w:cs="Times New Roman"/>
                <w:kern w:val="0"/>
                <w:sz w:val="20"/>
                <w:szCs w:val="20"/>
                <w:lang w:bidi="ar"/>
              </w:rPr>
              <w:t>0</w:t>
            </w:r>
          </w:p>
        </w:tc>
        <w:tc>
          <w:tcPr>
            <w:tcW w:w="591"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cs="Times New Roman"/>
                <w:sz w:val="20"/>
                <w:szCs w:val="20"/>
              </w:rPr>
            </w:pPr>
            <w:r>
              <w:rPr>
                <w:rFonts w:hint="default" w:ascii="Times New Roman" w:hAnsi="Times New Roman" w:cs="Times New Roman"/>
                <w:kern w:val="0"/>
                <w:sz w:val="20"/>
                <w:szCs w:val="20"/>
                <w:lang w:bidi="ar"/>
              </w:rPr>
              <w:t>0</w:t>
            </w:r>
          </w:p>
        </w:tc>
        <w:tc>
          <w:tcPr>
            <w:tcW w:w="591"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cs="Times New Roman"/>
                <w:sz w:val="20"/>
                <w:szCs w:val="20"/>
              </w:rPr>
            </w:pPr>
            <w:r>
              <w:rPr>
                <w:rFonts w:hint="default" w:ascii="Times New Roman" w:hAnsi="Times New Roman" w:cs="Times New Roman"/>
                <w:kern w:val="0"/>
                <w:sz w:val="20"/>
                <w:szCs w:val="20"/>
                <w:lang w:bidi="ar"/>
              </w:rPr>
              <w:t>0</w:t>
            </w:r>
          </w:p>
        </w:tc>
        <w:tc>
          <w:tcPr>
            <w:tcW w:w="593"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cs="Times New Roman"/>
                <w:sz w:val="20"/>
                <w:szCs w:val="20"/>
              </w:rPr>
            </w:pPr>
            <w:r>
              <w:rPr>
                <w:rFonts w:hint="default" w:ascii="Times New Roman" w:hAnsi="Times New Roman" w:cs="Times New Roman"/>
                <w:kern w:val="0"/>
                <w:sz w:val="20"/>
                <w:szCs w:val="20"/>
                <w:lang w:bidi="ar"/>
              </w:rPr>
              <w:t>0</w:t>
            </w:r>
          </w:p>
        </w:tc>
        <w:tc>
          <w:tcPr>
            <w:tcW w:w="592"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cs="Times New Roman"/>
                <w:sz w:val="20"/>
                <w:szCs w:val="20"/>
              </w:rPr>
            </w:pPr>
            <w:r>
              <w:rPr>
                <w:rFonts w:hint="default" w:ascii="Times New Roman" w:hAnsi="Times New Roman" w:cs="Times New Roman"/>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2" w:hRule="atLeast"/>
          <w:jc w:val="center"/>
        </w:trPr>
        <w:tc>
          <w:tcPr>
            <w:tcW w:w="660"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pPr>
              <w:rPr>
                <w:rFonts w:hint="eastAsia" w:ascii="宋体" w:hAnsi="Times New Roman" w:cs="Times New Roman"/>
                <w:sz w:val="24"/>
              </w:rPr>
            </w:pPr>
          </w:p>
        </w:tc>
        <w:tc>
          <w:tcPr>
            <w:tcW w:w="810" w:type="dxa"/>
            <w:vMerge w:val="continue"/>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pPr>
              <w:rPr>
                <w:rFonts w:hint="eastAsia" w:ascii="宋体" w:hAnsi="Times New Roman" w:cs="Times New Roman"/>
                <w:sz w:val="24"/>
              </w:rPr>
            </w:pPr>
          </w:p>
        </w:tc>
        <w:tc>
          <w:tcPr>
            <w:tcW w:w="2769" w:type="dxa"/>
            <w:tcBorders>
              <w:top w:val="nil"/>
              <w:left w:val="nil"/>
              <w:bottom w:val="single" w:color="auto" w:sz="8" w:space="0"/>
              <w:right w:val="single" w:color="auto" w:sz="8" w:space="0"/>
            </w:tcBorders>
            <w:noWrap w:val="0"/>
            <w:tcMar>
              <w:left w:w="57" w:type="dxa"/>
              <w:right w:w="57" w:type="dxa"/>
            </w:tcMar>
            <w:vAlign w:val="top"/>
          </w:tcPr>
          <w:p>
            <w:pPr>
              <w:widowControl/>
              <w:jc w:val="left"/>
              <w:rPr>
                <w:rFonts w:ascii="Times New Roman" w:hAnsi="Times New Roman" w:cs="Times New Roman"/>
              </w:rPr>
            </w:pPr>
            <w:r>
              <w:rPr>
                <w:rFonts w:hint="eastAsia" w:ascii="宋体" w:hAnsi="宋体" w:cs="宋体"/>
                <w:kern w:val="0"/>
                <w:sz w:val="20"/>
                <w:szCs w:val="20"/>
                <w:lang w:bidi="ar"/>
              </w:rPr>
              <w:t>3.补正后申请内容仍不明确</w:t>
            </w:r>
          </w:p>
        </w:tc>
        <w:tc>
          <w:tcPr>
            <w:tcW w:w="591"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cs="Times New Roman"/>
                <w:sz w:val="20"/>
                <w:szCs w:val="20"/>
              </w:rPr>
            </w:pPr>
            <w:r>
              <w:rPr>
                <w:rFonts w:hint="default" w:ascii="Times New Roman" w:hAnsi="Times New Roman" w:cs="Times New Roman"/>
                <w:kern w:val="0"/>
                <w:sz w:val="20"/>
                <w:szCs w:val="20"/>
                <w:lang w:bidi="ar"/>
              </w:rPr>
              <w:t>0</w:t>
            </w:r>
          </w:p>
        </w:tc>
        <w:tc>
          <w:tcPr>
            <w:tcW w:w="591"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cs="Times New Roman"/>
                <w:sz w:val="20"/>
                <w:szCs w:val="20"/>
              </w:rPr>
            </w:pPr>
            <w:r>
              <w:rPr>
                <w:rFonts w:hint="default" w:ascii="Times New Roman" w:hAnsi="Times New Roman" w:cs="Times New Roman"/>
                <w:kern w:val="0"/>
                <w:sz w:val="20"/>
                <w:szCs w:val="20"/>
                <w:lang w:bidi="ar"/>
              </w:rPr>
              <w:t>0</w:t>
            </w:r>
          </w:p>
        </w:tc>
        <w:tc>
          <w:tcPr>
            <w:tcW w:w="591"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cs="Times New Roman"/>
                <w:sz w:val="20"/>
                <w:szCs w:val="20"/>
              </w:rPr>
            </w:pPr>
            <w:r>
              <w:rPr>
                <w:rFonts w:hint="default" w:ascii="Times New Roman" w:hAnsi="Times New Roman" w:cs="Times New Roman"/>
                <w:kern w:val="0"/>
                <w:sz w:val="20"/>
                <w:szCs w:val="20"/>
                <w:lang w:bidi="ar"/>
              </w:rPr>
              <w:t>0</w:t>
            </w:r>
          </w:p>
        </w:tc>
        <w:tc>
          <w:tcPr>
            <w:tcW w:w="591"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cs="Times New Roman"/>
                <w:sz w:val="20"/>
                <w:szCs w:val="20"/>
              </w:rPr>
            </w:pPr>
            <w:r>
              <w:rPr>
                <w:rFonts w:hint="default" w:ascii="Times New Roman" w:hAnsi="Times New Roman" w:cs="Times New Roman"/>
                <w:kern w:val="0"/>
                <w:sz w:val="20"/>
                <w:szCs w:val="20"/>
                <w:lang w:bidi="ar"/>
              </w:rPr>
              <w:t>0</w:t>
            </w:r>
          </w:p>
        </w:tc>
        <w:tc>
          <w:tcPr>
            <w:tcW w:w="591"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cs="Times New Roman"/>
                <w:sz w:val="20"/>
                <w:szCs w:val="20"/>
              </w:rPr>
            </w:pPr>
            <w:r>
              <w:rPr>
                <w:rFonts w:hint="default" w:ascii="Times New Roman" w:hAnsi="Times New Roman" w:cs="Times New Roman"/>
                <w:kern w:val="0"/>
                <w:sz w:val="20"/>
                <w:szCs w:val="20"/>
                <w:lang w:bidi="ar"/>
              </w:rPr>
              <w:t>0</w:t>
            </w:r>
          </w:p>
        </w:tc>
        <w:tc>
          <w:tcPr>
            <w:tcW w:w="593"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cs="Times New Roman"/>
                <w:sz w:val="20"/>
                <w:szCs w:val="20"/>
              </w:rPr>
            </w:pPr>
            <w:r>
              <w:rPr>
                <w:rFonts w:hint="default" w:ascii="Times New Roman" w:hAnsi="Times New Roman" w:cs="Times New Roman"/>
                <w:kern w:val="0"/>
                <w:sz w:val="20"/>
                <w:szCs w:val="20"/>
                <w:lang w:bidi="ar"/>
              </w:rPr>
              <w:t>0</w:t>
            </w:r>
          </w:p>
        </w:tc>
        <w:tc>
          <w:tcPr>
            <w:tcW w:w="592"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cs="Times New Roman"/>
                <w:sz w:val="20"/>
                <w:szCs w:val="20"/>
              </w:rPr>
            </w:pPr>
            <w:r>
              <w:rPr>
                <w:rFonts w:hint="default" w:ascii="Times New Roman" w:hAnsi="Times New Roman" w:cs="Times New Roman"/>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2" w:hRule="atLeast"/>
          <w:jc w:val="center"/>
        </w:trPr>
        <w:tc>
          <w:tcPr>
            <w:tcW w:w="660"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pPr>
              <w:rPr>
                <w:rFonts w:hint="eastAsia" w:ascii="宋体" w:hAnsi="Times New Roman" w:cs="Times New Roman"/>
                <w:sz w:val="24"/>
              </w:rPr>
            </w:pPr>
          </w:p>
        </w:tc>
        <w:tc>
          <w:tcPr>
            <w:tcW w:w="810" w:type="dxa"/>
            <w:vMerge w:val="restart"/>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pPr>
              <w:widowControl/>
              <w:jc w:val="left"/>
              <w:rPr>
                <w:rFonts w:ascii="Times New Roman" w:hAnsi="Times New Roman" w:cs="Times New Roman"/>
              </w:rPr>
            </w:pPr>
            <w:r>
              <w:rPr>
                <w:rFonts w:hint="eastAsia" w:ascii="宋体" w:hAnsi="宋体" w:cs="宋体"/>
                <w:kern w:val="0"/>
                <w:sz w:val="20"/>
                <w:szCs w:val="20"/>
                <w:lang w:bidi="ar"/>
              </w:rPr>
              <w:t>（五）不予处理</w:t>
            </w:r>
          </w:p>
        </w:tc>
        <w:tc>
          <w:tcPr>
            <w:tcW w:w="2769" w:type="dxa"/>
            <w:tcBorders>
              <w:top w:val="nil"/>
              <w:left w:val="nil"/>
              <w:bottom w:val="single" w:color="auto" w:sz="8" w:space="0"/>
              <w:right w:val="single" w:color="auto" w:sz="8" w:space="0"/>
            </w:tcBorders>
            <w:noWrap w:val="0"/>
            <w:tcMar>
              <w:left w:w="57" w:type="dxa"/>
              <w:right w:w="57" w:type="dxa"/>
            </w:tcMar>
            <w:vAlign w:val="top"/>
          </w:tcPr>
          <w:p>
            <w:pPr>
              <w:widowControl/>
              <w:jc w:val="left"/>
              <w:rPr>
                <w:rFonts w:ascii="Times New Roman" w:hAnsi="Times New Roman" w:cs="Times New Roman"/>
              </w:rPr>
            </w:pPr>
            <w:r>
              <w:rPr>
                <w:rFonts w:hint="eastAsia" w:ascii="宋体" w:hAnsi="宋体" w:cs="宋体"/>
                <w:kern w:val="0"/>
                <w:sz w:val="20"/>
                <w:szCs w:val="20"/>
                <w:lang w:bidi="ar"/>
              </w:rPr>
              <w:t>1.信访举报投诉类申请</w:t>
            </w:r>
          </w:p>
        </w:tc>
        <w:tc>
          <w:tcPr>
            <w:tcW w:w="591"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cs="Times New Roman"/>
                <w:sz w:val="20"/>
                <w:szCs w:val="20"/>
              </w:rPr>
            </w:pPr>
            <w:r>
              <w:rPr>
                <w:rFonts w:hint="default" w:ascii="Times New Roman" w:hAnsi="Times New Roman" w:cs="Times New Roman"/>
                <w:kern w:val="0"/>
                <w:sz w:val="20"/>
                <w:szCs w:val="20"/>
                <w:lang w:bidi="ar"/>
              </w:rPr>
              <w:t>0</w:t>
            </w:r>
          </w:p>
        </w:tc>
        <w:tc>
          <w:tcPr>
            <w:tcW w:w="591"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cs="Times New Roman"/>
                <w:sz w:val="20"/>
                <w:szCs w:val="20"/>
              </w:rPr>
            </w:pPr>
            <w:r>
              <w:rPr>
                <w:rFonts w:hint="default" w:ascii="Times New Roman" w:hAnsi="Times New Roman" w:cs="Times New Roman"/>
                <w:kern w:val="0"/>
                <w:sz w:val="20"/>
                <w:szCs w:val="20"/>
                <w:lang w:bidi="ar"/>
              </w:rPr>
              <w:t>0</w:t>
            </w:r>
          </w:p>
        </w:tc>
        <w:tc>
          <w:tcPr>
            <w:tcW w:w="591"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cs="Times New Roman"/>
                <w:sz w:val="20"/>
                <w:szCs w:val="20"/>
              </w:rPr>
            </w:pPr>
            <w:r>
              <w:rPr>
                <w:rFonts w:hint="default" w:ascii="Times New Roman" w:hAnsi="Times New Roman" w:cs="Times New Roman"/>
                <w:kern w:val="0"/>
                <w:sz w:val="20"/>
                <w:szCs w:val="20"/>
                <w:lang w:bidi="ar"/>
              </w:rPr>
              <w:t>0</w:t>
            </w:r>
          </w:p>
        </w:tc>
        <w:tc>
          <w:tcPr>
            <w:tcW w:w="591"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cs="Times New Roman"/>
                <w:sz w:val="20"/>
                <w:szCs w:val="20"/>
              </w:rPr>
            </w:pPr>
            <w:r>
              <w:rPr>
                <w:rFonts w:hint="default" w:ascii="Times New Roman" w:hAnsi="Times New Roman" w:cs="Times New Roman"/>
                <w:kern w:val="0"/>
                <w:sz w:val="20"/>
                <w:szCs w:val="20"/>
                <w:lang w:bidi="ar"/>
              </w:rPr>
              <w:t>0</w:t>
            </w:r>
          </w:p>
        </w:tc>
        <w:tc>
          <w:tcPr>
            <w:tcW w:w="591"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cs="Times New Roman"/>
                <w:sz w:val="20"/>
                <w:szCs w:val="20"/>
              </w:rPr>
            </w:pPr>
            <w:r>
              <w:rPr>
                <w:rFonts w:hint="default" w:ascii="Times New Roman" w:hAnsi="Times New Roman" w:cs="Times New Roman"/>
                <w:kern w:val="0"/>
                <w:sz w:val="20"/>
                <w:szCs w:val="20"/>
                <w:lang w:bidi="ar"/>
              </w:rPr>
              <w:t>0</w:t>
            </w:r>
          </w:p>
        </w:tc>
        <w:tc>
          <w:tcPr>
            <w:tcW w:w="593"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cs="Times New Roman"/>
                <w:sz w:val="20"/>
                <w:szCs w:val="20"/>
              </w:rPr>
            </w:pPr>
            <w:r>
              <w:rPr>
                <w:rFonts w:hint="default" w:ascii="Times New Roman" w:hAnsi="Times New Roman" w:cs="Times New Roman"/>
                <w:kern w:val="0"/>
                <w:sz w:val="20"/>
                <w:szCs w:val="20"/>
                <w:lang w:bidi="ar"/>
              </w:rPr>
              <w:t>0</w:t>
            </w:r>
          </w:p>
        </w:tc>
        <w:tc>
          <w:tcPr>
            <w:tcW w:w="592"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cs="Times New Roman"/>
                <w:sz w:val="20"/>
                <w:szCs w:val="20"/>
              </w:rPr>
            </w:pPr>
            <w:r>
              <w:rPr>
                <w:rFonts w:hint="default" w:ascii="Times New Roman" w:hAnsi="Times New Roman" w:cs="Times New Roman"/>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2" w:hRule="atLeast"/>
          <w:jc w:val="center"/>
        </w:trPr>
        <w:tc>
          <w:tcPr>
            <w:tcW w:w="660"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pPr>
              <w:rPr>
                <w:rFonts w:hint="eastAsia" w:ascii="宋体" w:hAnsi="Times New Roman" w:cs="Times New Roman"/>
                <w:sz w:val="24"/>
              </w:rPr>
            </w:pPr>
          </w:p>
        </w:tc>
        <w:tc>
          <w:tcPr>
            <w:tcW w:w="810" w:type="dxa"/>
            <w:vMerge w:val="continue"/>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pPr>
              <w:rPr>
                <w:rFonts w:hint="eastAsia" w:ascii="宋体" w:hAnsi="Times New Roman" w:cs="Times New Roman"/>
                <w:sz w:val="24"/>
              </w:rPr>
            </w:pPr>
          </w:p>
        </w:tc>
        <w:tc>
          <w:tcPr>
            <w:tcW w:w="2769" w:type="dxa"/>
            <w:tcBorders>
              <w:top w:val="nil"/>
              <w:left w:val="nil"/>
              <w:bottom w:val="single" w:color="auto" w:sz="8" w:space="0"/>
              <w:right w:val="single" w:color="auto" w:sz="8" w:space="0"/>
            </w:tcBorders>
            <w:noWrap w:val="0"/>
            <w:tcMar>
              <w:left w:w="57" w:type="dxa"/>
              <w:right w:w="57" w:type="dxa"/>
            </w:tcMar>
            <w:vAlign w:val="top"/>
          </w:tcPr>
          <w:p>
            <w:pPr>
              <w:widowControl/>
              <w:jc w:val="left"/>
              <w:rPr>
                <w:rFonts w:ascii="Times New Roman" w:hAnsi="Times New Roman" w:cs="Times New Roman"/>
              </w:rPr>
            </w:pPr>
            <w:r>
              <w:rPr>
                <w:rFonts w:hint="eastAsia" w:ascii="宋体" w:hAnsi="宋体" w:cs="宋体"/>
                <w:kern w:val="0"/>
                <w:sz w:val="20"/>
                <w:szCs w:val="20"/>
                <w:lang w:bidi="ar"/>
              </w:rPr>
              <w:t>2.重复申请</w:t>
            </w:r>
          </w:p>
        </w:tc>
        <w:tc>
          <w:tcPr>
            <w:tcW w:w="591"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cs="Times New Roman"/>
                <w:sz w:val="20"/>
                <w:szCs w:val="20"/>
              </w:rPr>
            </w:pPr>
            <w:r>
              <w:rPr>
                <w:rFonts w:hint="default" w:ascii="Times New Roman" w:hAnsi="Times New Roman" w:cs="Times New Roman"/>
                <w:kern w:val="0"/>
                <w:sz w:val="20"/>
                <w:szCs w:val="20"/>
                <w:lang w:bidi="ar"/>
              </w:rPr>
              <w:t>0</w:t>
            </w:r>
          </w:p>
        </w:tc>
        <w:tc>
          <w:tcPr>
            <w:tcW w:w="591"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cs="Times New Roman"/>
                <w:sz w:val="20"/>
                <w:szCs w:val="20"/>
              </w:rPr>
            </w:pPr>
            <w:r>
              <w:rPr>
                <w:rFonts w:hint="default" w:ascii="Times New Roman" w:hAnsi="Times New Roman" w:cs="Times New Roman"/>
                <w:kern w:val="0"/>
                <w:sz w:val="20"/>
                <w:szCs w:val="20"/>
                <w:lang w:bidi="ar"/>
              </w:rPr>
              <w:t>0</w:t>
            </w:r>
          </w:p>
        </w:tc>
        <w:tc>
          <w:tcPr>
            <w:tcW w:w="591"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cs="Times New Roman"/>
                <w:sz w:val="20"/>
                <w:szCs w:val="20"/>
              </w:rPr>
            </w:pPr>
            <w:r>
              <w:rPr>
                <w:rFonts w:hint="default" w:ascii="Times New Roman" w:hAnsi="Times New Roman" w:cs="Times New Roman"/>
                <w:kern w:val="0"/>
                <w:sz w:val="20"/>
                <w:szCs w:val="20"/>
                <w:lang w:bidi="ar"/>
              </w:rPr>
              <w:t>0</w:t>
            </w:r>
          </w:p>
        </w:tc>
        <w:tc>
          <w:tcPr>
            <w:tcW w:w="591"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cs="Times New Roman"/>
                <w:sz w:val="20"/>
                <w:szCs w:val="20"/>
              </w:rPr>
            </w:pPr>
            <w:r>
              <w:rPr>
                <w:rFonts w:hint="default" w:ascii="Times New Roman" w:hAnsi="Times New Roman" w:cs="Times New Roman"/>
                <w:kern w:val="0"/>
                <w:sz w:val="20"/>
                <w:szCs w:val="20"/>
                <w:lang w:bidi="ar"/>
              </w:rPr>
              <w:t>0</w:t>
            </w:r>
          </w:p>
        </w:tc>
        <w:tc>
          <w:tcPr>
            <w:tcW w:w="591"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cs="Times New Roman"/>
                <w:sz w:val="20"/>
                <w:szCs w:val="20"/>
              </w:rPr>
            </w:pPr>
            <w:r>
              <w:rPr>
                <w:rFonts w:hint="default" w:ascii="Times New Roman" w:hAnsi="Times New Roman" w:cs="Times New Roman"/>
                <w:kern w:val="0"/>
                <w:sz w:val="20"/>
                <w:szCs w:val="20"/>
                <w:lang w:bidi="ar"/>
              </w:rPr>
              <w:t>0</w:t>
            </w:r>
          </w:p>
        </w:tc>
        <w:tc>
          <w:tcPr>
            <w:tcW w:w="593"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cs="Times New Roman"/>
                <w:sz w:val="20"/>
                <w:szCs w:val="20"/>
              </w:rPr>
            </w:pPr>
            <w:r>
              <w:rPr>
                <w:rFonts w:hint="default" w:ascii="Times New Roman" w:hAnsi="Times New Roman" w:cs="Times New Roman"/>
                <w:kern w:val="0"/>
                <w:sz w:val="20"/>
                <w:szCs w:val="20"/>
                <w:lang w:bidi="ar"/>
              </w:rPr>
              <w:t>0</w:t>
            </w:r>
          </w:p>
        </w:tc>
        <w:tc>
          <w:tcPr>
            <w:tcW w:w="592"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cs="Times New Roman"/>
                <w:sz w:val="20"/>
                <w:szCs w:val="20"/>
              </w:rPr>
            </w:pPr>
            <w:r>
              <w:rPr>
                <w:rFonts w:hint="default" w:ascii="Times New Roman" w:hAnsi="Times New Roman" w:cs="Times New Roman"/>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2" w:hRule="atLeast"/>
          <w:jc w:val="center"/>
        </w:trPr>
        <w:tc>
          <w:tcPr>
            <w:tcW w:w="660"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pPr>
              <w:rPr>
                <w:rFonts w:hint="eastAsia" w:ascii="宋体" w:hAnsi="Times New Roman" w:cs="Times New Roman"/>
                <w:sz w:val="24"/>
              </w:rPr>
            </w:pPr>
          </w:p>
        </w:tc>
        <w:tc>
          <w:tcPr>
            <w:tcW w:w="810" w:type="dxa"/>
            <w:vMerge w:val="continue"/>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pPr>
              <w:rPr>
                <w:rFonts w:hint="eastAsia" w:ascii="宋体" w:hAnsi="Times New Roman" w:cs="Times New Roman"/>
                <w:sz w:val="24"/>
              </w:rPr>
            </w:pPr>
          </w:p>
        </w:tc>
        <w:tc>
          <w:tcPr>
            <w:tcW w:w="2769" w:type="dxa"/>
            <w:tcBorders>
              <w:top w:val="nil"/>
              <w:left w:val="nil"/>
              <w:bottom w:val="single" w:color="auto" w:sz="8" w:space="0"/>
              <w:right w:val="single" w:color="auto" w:sz="8" w:space="0"/>
            </w:tcBorders>
            <w:noWrap w:val="0"/>
            <w:tcMar>
              <w:left w:w="57" w:type="dxa"/>
              <w:right w:w="57" w:type="dxa"/>
            </w:tcMar>
            <w:vAlign w:val="top"/>
          </w:tcPr>
          <w:p>
            <w:pPr>
              <w:widowControl/>
              <w:jc w:val="left"/>
              <w:rPr>
                <w:rFonts w:ascii="Times New Roman" w:hAnsi="Times New Roman" w:cs="Times New Roman"/>
              </w:rPr>
            </w:pPr>
            <w:r>
              <w:rPr>
                <w:rFonts w:hint="eastAsia" w:ascii="宋体" w:hAnsi="宋体" w:cs="宋体"/>
                <w:kern w:val="0"/>
                <w:sz w:val="20"/>
                <w:szCs w:val="20"/>
                <w:lang w:bidi="ar"/>
              </w:rPr>
              <w:t>3.要求提供公开出版物</w:t>
            </w:r>
          </w:p>
        </w:tc>
        <w:tc>
          <w:tcPr>
            <w:tcW w:w="591"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cs="Times New Roman"/>
                <w:sz w:val="20"/>
                <w:szCs w:val="20"/>
              </w:rPr>
            </w:pPr>
            <w:r>
              <w:rPr>
                <w:rFonts w:hint="default" w:ascii="Times New Roman" w:hAnsi="Times New Roman" w:cs="Times New Roman"/>
                <w:kern w:val="0"/>
                <w:sz w:val="20"/>
                <w:szCs w:val="20"/>
                <w:lang w:bidi="ar"/>
              </w:rPr>
              <w:t>0</w:t>
            </w:r>
          </w:p>
        </w:tc>
        <w:tc>
          <w:tcPr>
            <w:tcW w:w="591"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cs="Times New Roman"/>
                <w:sz w:val="20"/>
                <w:szCs w:val="20"/>
              </w:rPr>
            </w:pPr>
            <w:r>
              <w:rPr>
                <w:rFonts w:hint="default" w:ascii="Times New Roman" w:hAnsi="Times New Roman" w:cs="Times New Roman"/>
                <w:kern w:val="0"/>
                <w:sz w:val="20"/>
                <w:szCs w:val="20"/>
                <w:lang w:bidi="ar"/>
              </w:rPr>
              <w:t>0</w:t>
            </w:r>
          </w:p>
        </w:tc>
        <w:tc>
          <w:tcPr>
            <w:tcW w:w="591"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cs="Times New Roman"/>
                <w:sz w:val="20"/>
                <w:szCs w:val="20"/>
              </w:rPr>
            </w:pPr>
            <w:r>
              <w:rPr>
                <w:rFonts w:hint="default" w:ascii="Times New Roman" w:hAnsi="Times New Roman" w:cs="Times New Roman"/>
                <w:kern w:val="0"/>
                <w:sz w:val="20"/>
                <w:szCs w:val="20"/>
                <w:lang w:bidi="ar"/>
              </w:rPr>
              <w:t>0</w:t>
            </w:r>
          </w:p>
        </w:tc>
        <w:tc>
          <w:tcPr>
            <w:tcW w:w="591"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cs="Times New Roman"/>
                <w:sz w:val="20"/>
                <w:szCs w:val="20"/>
              </w:rPr>
            </w:pPr>
            <w:r>
              <w:rPr>
                <w:rFonts w:hint="default" w:ascii="Times New Roman" w:hAnsi="Times New Roman" w:cs="Times New Roman"/>
                <w:kern w:val="0"/>
                <w:sz w:val="20"/>
                <w:szCs w:val="20"/>
                <w:lang w:bidi="ar"/>
              </w:rPr>
              <w:t>0</w:t>
            </w:r>
          </w:p>
        </w:tc>
        <w:tc>
          <w:tcPr>
            <w:tcW w:w="591"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cs="Times New Roman"/>
                <w:sz w:val="20"/>
                <w:szCs w:val="20"/>
              </w:rPr>
            </w:pPr>
            <w:r>
              <w:rPr>
                <w:rFonts w:hint="default" w:ascii="Times New Roman" w:hAnsi="Times New Roman" w:cs="Times New Roman"/>
                <w:kern w:val="0"/>
                <w:sz w:val="20"/>
                <w:szCs w:val="20"/>
                <w:lang w:bidi="ar"/>
              </w:rPr>
              <w:t>0</w:t>
            </w:r>
          </w:p>
        </w:tc>
        <w:tc>
          <w:tcPr>
            <w:tcW w:w="593"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cs="Times New Roman"/>
                <w:sz w:val="20"/>
                <w:szCs w:val="20"/>
              </w:rPr>
            </w:pPr>
            <w:r>
              <w:rPr>
                <w:rFonts w:hint="default" w:ascii="Times New Roman" w:hAnsi="Times New Roman" w:cs="Times New Roman"/>
                <w:kern w:val="0"/>
                <w:sz w:val="20"/>
                <w:szCs w:val="20"/>
                <w:lang w:bidi="ar"/>
              </w:rPr>
              <w:t>0</w:t>
            </w:r>
          </w:p>
        </w:tc>
        <w:tc>
          <w:tcPr>
            <w:tcW w:w="592"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cs="Times New Roman"/>
                <w:sz w:val="20"/>
                <w:szCs w:val="20"/>
              </w:rPr>
            </w:pPr>
            <w:r>
              <w:rPr>
                <w:rFonts w:hint="default" w:ascii="Times New Roman" w:hAnsi="Times New Roman" w:cs="Times New Roman"/>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2" w:hRule="atLeast"/>
          <w:jc w:val="center"/>
        </w:trPr>
        <w:tc>
          <w:tcPr>
            <w:tcW w:w="660"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pPr>
              <w:rPr>
                <w:rFonts w:hint="eastAsia" w:ascii="宋体" w:hAnsi="Times New Roman" w:cs="Times New Roman"/>
                <w:sz w:val="24"/>
              </w:rPr>
            </w:pPr>
          </w:p>
        </w:tc>
        <w:tc>
          <w:tcPr>
            <w:tcW w:w="810" w:type="dxa"/>
            <w:vMerge w:val="continue"/>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pPr>
              <w:rPr>
                <w:rFonts w:hint="eastAsia" w:ascii="宋体" w:hAnsi="Times New Roman" w:cs="Times New Roman"/>
                <w:sz w:val="24"/>
              </w:rPr>
            </w:pPr>
          </w:p>
        </w:tc>
        <w:tc>
          <w:tcPr>
            <w:tcW w:w="2769" w:type="dxa"/>
            <w:tcBorders>
              <w:top w:val="nil"/>
              <w:left w:val="nil"/>
              <w:bottom w:val="single" w:color="auto" w:sz="8" w:space="0"/>
              <w:right w:val="single" w:color="auto" w:sz="8" w:space="0"/>
            </w:tcBorders>
            <w:noWrap w:val="0"/>
            <w:tcMar>
              <w:left w:w="57" w:type="dxa"/>
              <w:right w:w="57" w:type="dxa"/>
            </w:tcMar>
            <w:vAlign w:val="top"/>
          </w:tcPr>
          <w:p>
            <w:pPr>
              <w:widowControl/>
              <w:jc w:val="left"/>
              <w:rPr>
                <w:rFonts w:ascii="Times New Roman" w:hAnsi="Times New Roman" w:cs="Times New Roman"/>
              </w:rPr>
            </w:pPr>
            <w:r>
              <w:rPr>
                <w:rFonts w:hint="eastAsia" w:ascii="宋体" w:hAnsi="宋体" w:cs="宋体"/>
                <w:kern w:val="0"/>
                <w:sz w:val="20"/>
                <w:szCs w:val="20"/>
                <w:lang w:bidi="ar"/>
              </w:rPr>
              <w:t>4.无正当理由大量反复申请</w:t>
            </w:r>
          </w:p>
        </w:tc>
        <w:tc>
          <w:tcPr>
            <w:tcW w:w="591"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cs="Times New Roman"/>
                <w:sz w:val="20"/>
                <w:szCs w:val="20"/>
              </w:rPr>
            </w:pPr>
            <w:r>
              <w:rPr>
                <w:rFonts w:hint="default" w:ascii="Times New Roman" w:hAnsi="Times New Roman" w:cs="Times New Roman"/>
                <w:kern w:val="0"/>
                <w:sz w:val="20"/>
                <w:szCs w:val="20"/>
                <w:lang w:bidi="ar"/>
              </w:rPr>
              <w:t>0</w:t>
            </w:r>
          </w:p>
        </w:tc>
        <w:tc>
          <w:tcPr>
            <w:tcW w:w="591"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cs="Times New Roman"/>
                <w:sz w:val="20"/>
                <w:szCs w:val="20"/>
              </w:rPr>
            </w:pPr>
            <w:r>
              <w:rPr>
                <w:rFonts w:hint="default" w:ascii="Times New Roman" w:hAnsi="Times New Roman" w:cs="Times New Roman"/>
                <w:kern w:val="0"/>
                <w:sz w:val="20"/>
                <w:szCs w:val="20"/>
                <w:lang w:bidi="ar"/>
              </w:rPr>
              <w:t>0</w:t>
            </w:r>
          </w:p>
        </w:tc>
        <w:tc>
          <w:tcPr>
            <w:tcW w:w="591"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cs="Times New Roman"/>
                <w:sz w:val="20"/>
                <w:szCs w:val="20"/>
              </w:rPr>
            </w:pPr>
            <w:r>
              <w:rPr>
                <w:rFonts w:hint="default" w:ascii="Times New Roman" w:hAnsi="Times New Roman" w:cs="Times New Roman"/>
                <w:kern w:val="0"/>
                <w:sz w:val="20"/>
                <w:szCs w:val="20"/>
                <w:lang w:bidi="ar"/>
              </w:rPr>
              <w:t>0</w:t>
            </w:r>
          </w:p>
        </w:tc>
        <w:tc>
          <w:tcPr>
            <w:tcW w:w="591"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cs="Times New Roman"/>
                <w:sz w:val="20"/>
                <w:szCs w:val="20"/>
              </w:rPr>
            </w:pPr>
            <w:r>
              <w:rPr>
                <w:rFonts w:hint="default" w:ascii="Times New Roman" w:hAnsi="Times New Roman" w:cs="Times New Roman"/>
                <w:kern w:val="0"/>
                <w:sz w:val="20"/>
                <w:szCs w:val="20"/>
                <w:lang w:bidi="ar"/>
              </w:rPr>
              <w:t>0</w:t>
            </w:r>
          </w:p>
        </w:tc>
        <w:tc>
          <w:tcPr>
            <w:tcW w:w="591"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cs="Times New Roman"/>
                <w:sz w:val="20"/>
                <w:szCs w:val="20"/>
              </w:rPr>
            </w:pPr>
            <w:r>
              <w:rPr>
                <w:rFonts w:hint="default" w:ascii="Times New Roman" w:hAnsi="Times New Roman" w:cs="Times New Roman"/>
                <w:kern w:val="0"/>
                <w:sz w:val="20"/>
                <w:szCs w:val="20"/>
                <w:lang w:bidi="ar"/>
              </w:rPr>
              <w:t>0</w:t>
            </w:r>
          </w:p>
        </w:tc>
        <w:tc>
          <w:tcPr>
            <w:tcW w:w="593"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cs="Times New Roman"/>
                <w:sz w:val="20"/>
                <w:szCs w:val="20"/>
              </w:rPr>
            </w:pPr>
            <w:r>
              <w:rPr>
                <w:rFonts w:hint="default" w:ascii="Times New Roman" w:hAnsi="Times New Roman" w:cs="Times New Roman"/>
                <w:kern w:val="0"/>
                <w:sz w:val="20"/>
                <w:szCs w:val="20"/>
                <w:lang w:bidi="ar"/>
              </w:rPr>
              <w:t>0</w:t>
            </w:r>
          </w:p>
        </w:tc>
        <w:tc>
          <w:tcPr>
            <w:tcW w:w="592"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cs="Times New Roman"/>
                <w:sz w:val="20"/>
                <w:szCs w:val="20"/>
              </w:rPr>
            </w:pPr>
            <w:r>
              <w:rPr>
                <w:rFonts w:hint="default" w:ascii="Times New Roman" w:hAnsi="Times New Roman" w:cs="Times New Roman"/>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99" w:hRule="atLeast"/>
          <w:jc w:val="center"/>
        </w:trPr>
        <w:tc>
          <w:tcPr>
            <w:tcW w:w="660"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pPr>
              <w:rPr>
                <w:rFonts w:hint="eastAsia" w:ascii="宋体" w:hAnsi="Times New Roman" w:cs="Times New Roman"/>
                <w:sz w:val="24"/>
              </w:rPr>
            </w:pPr>
          </w:p>
        </w:tc>
        <w:tc>
          <w:tcPr>
            <w:tcW w:w="810" w:type="dxa"/>
            <w:vMerge w:val="continue"/>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pPr>
              <w:rPr>
                <w:rFonts w:hint="eastAsia" w:ascii="宋体" w:hAnsi="Times New Roman" w:cs="Times New Roman"/>
                <w:sz w:val="24"/>
              </w:rPr>
            </w:pPr>
          </w:p>
        </w:tc>
        <w:tc>
          <w:tcPr>
            <w:tcW w:w="2769" w:type="dxa"/>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pPr>
              <w:widowControl/>
              <w:rPr>
                <w:rFonts w:ascii="Times New Roman" w:hAnsi="Times New Roman" w:cs="Times New Roman"/>
              </w:rPr>
            </w:pPr>
            <w:r>
              <w:rPr>
                <w:rFonts w:hint="eastAsia" w:ascii="宋体" w:hAnsi="宋体" w:cs="宋体"/>
                <w:kern w:val="0"/>
                <w:sz w:val="20"/>
                <w:szCs w:val="20"/>
                <w:lang w:bidi="ar"/>
              </w:rPr>
              <w:t>5.要求行政机关确认或重新出具已获取信息</w:t>
            </w:r>
          </w:p>
        </w:tc>
        <w:tc>
          <w:tcPr>
            <w:tcW w:w="591" w:type="dxa"/>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cs="Times New Roman"/>
                <w:sz w:val="20"/>
                <w:szCs w:val="20"/>
              </w:rPr>
            </w:pPr>
            <w:r>
              <w:rPr>
                <w:rFonts w:hint="default" w:ascii="Times New Roman" w:hAnsi="Times New Roman" w:cs="Times New Roman"/>
                <w:kern w:val="0"/>
                <w:sz w:val="20"/>
                <w:szCs w:val="20"/>
                <w:lang w:bidi="ar"/>
              </w:rPr>
              <w:t>0</w:t>
            </w:r>
          </w:p>
        </w:tc>
        <w:tc>
          <w:tcPr>
            <w:tcW w:w="591" w:type="dxa"/>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cs="Times New Roman"/>
                <w:sz w:val="20"/>
                <w:szCs w:val="20"/>
              </w:rPr>
            </w:pPr>
            <w:r>
              <w:rPr>
                <w:rFonts w:hint="default" w:ascii="Times New Roman" w:hAnsi="Times New Roman" w:cs="Times New Roman"/>
                <w:kern w:val="0"/>
                <w:sz w:val="20"/>
                <w:szCs w:val="20"/>
                <w:lang w:bidi="ar"/>
              </w:rPr>
              <w:t>0</w:t>
            </w:r>
          </w:p>
        </w:tc>
        <w:tc>
          <w:tcPr>
            <w:tcW w:w="591" w:type="dxa"/>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cs="Times New Roman"/>
                <w:sz w:val="20"/>
                <w:szCs w:val="20"/>
              </w:rPr>
            </w:pPr>
            <w:r>
              <w:rPr>
                <w:rFonts w:hint="default" w:ascii="Times New Roman" w:hAnsi="Times New Roman" w:cs="Times New Roman"/>
                <w:kern w:val="0"/>
                <w:sz w:val="20"/>
                <w:szCs w:val="20"/>
                <w:lang w:bidi="ar"/>
              </w:rPr>
              <w:t>0</w:t>
            </w:r>
          </w:p>
        </w:tc>
        <w:tc>
          <w:tcPr>
            <w:tcW w:w="591" w:type="dxa"/>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cs="Times New Roman"/>
                <w:sz w:val="20"/>
                <w:szCs w:val="20"/>
              </w:rPr>
            </w:pPr>
            <w:r>
              <w:rPr>
                <w:rFonts w:hint="default" w:ascii="Times New Roman" w:hAnsi="Times New Roman" w:cs="Times New Roman"/>
                <w:kern w:val="0"/>
                <w:sz w:val="20"/>
                <w:szCs w:val="20"/>
                <w:lang w:bidi="ar"/>
              </w:rPr>
              <w:t>0</w:t>
            </w:r>
          </w:p>
        </w:tc>
        <w:tc>
          <w:tcPr>
            <w:tcW w:w="591" w:type="dxa"/>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cs="Times New Roman"/>
                <w:sz w:val="20"/>
                <w:szCs w:val="20"/>
              </w:rPr>
            </w:pPr>
            <w:r>
              <w:rPr>
                <w:rFonts w:hint="default" w:ascii="Times New Roman" w:hAnsi="Times New Roman" w:cs="Times New Roman"/>
                <w:kern w:val="0"/>
                <w:sz w:val="20"/>
                <w:szCs w:val="20"/>
                <w:lang w:bidi="ar"/>
              </w:rPr>
              <w:t>0</w:t>
            </w:r>
          </w:p>
        </w:tc>
        <w:tc>
          <w:tcPr>
            <w:tcW w:w="593" w:type="dxa"/>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cs="Times New Roman"/>
                <w:sz w:val="20"/>
                <w:szCs w:val="20"/>
              </w:rPr>
            </w:pPr>
            <w:r>
              <w:rPr>
                <w:rFonts w:hint="default" w:ascii="Times New Roman" w:hAnsi="Times New Roman" w:cs="Times New Roman"/>
                <w:kern w:val="0"/>
                <w:sz w:val="20"/>
                <w:szCs w:val="20"/>
                <w:lang w:bidi="ar"/>
              </w:rPr>
              <w:t>0</w:t>
            </w:r>
          </w:p>
        </w:tc>
        <w:tc>
          <w:tcPr>
            <w:tcW w:w="592" w:type="dxa"/>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cs="Times New Roman"/>
                <w:sz w:val="20"/>
                <w:szCs w:val="20"/>
              </w:rPr>
            </w:pPr>
            <w:r>
              <w:rPr>
                <w:rFonts w:hint="default" w:ascii="Times New Roman" w:hAnsi="Times New Roman" w:cs="Times New Roman"/>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55" w:hRule="atLeast"/>
          <w:jc w:val="center"/>
        </w:trPr>
        <w:tc>
          <w:tcPr>
            <w:tcW w:w="660"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pPr>
              <w:rPr>
                <w:rFonts w:hint="eastAsia" w:ascii="宋体" w:hAnsi="Times New Roman" w:cs="Times New Roman"/>
                <w:sz w:val="24"/>
              </w:rPr>
            </w:pPr>
          </w:p>
        </w:tc>
        <w:tc>
          <w:tcPr>
            <w:tcW w:w="810" w:type="dxa"/>
            <w:vMerge w:val="restart"/>
            <w:tcBorders>
              <w:top w:val="outset" w:color="auto" w:sz="8" w:space="0"/>
              <w:left w:val="single" w:color="auto" w:sz="0" w:space="0"/>
              <w:bottom w:val="outset" w:color="auto" w:sz="8" w:space="0"/>
              <w:right w:val="single" w:color="auto" w:sz="8" w:space="0"/>
            </w:tcBorders>
            <w:noWrap w:val="0"/>
            <w:tcMar>
              <w:left w:w="57" w:type="dxa"/>
              <w:right w:w="57" w:type="dxa"/>
            </w:tcMar>
            <w:vAlign w:val="center"/>
          </w:tcPr>
          <w:p>
            <w:pPr>
              <w:widowControl/>
              <w:jc w:val="left"/>
              <w:rPr>
                <w:rFonts w:ascii="Times New Roman" w:hAnsi="Times New Roman" w:cs="Times New Roman"/>
              </w:rPr>
            </w:pPr>
            <w:r>
              <w:rPr>
                <w:rFonts w:hint="eastAsia" w:ascii="宋体" w:hAnsi="宋体" w:cs="宋体"/>
                <w:kern w:val="0"/>
                <w:sz w:val="20"/>
                <w:szCs w:val="20"/>
                <w:lang w:bidi="ar"/>
              </w:rPr>
              <w:t>（六）其他处理</w:t>
            </w:r>
          </w:p>
        </w:tc>
        <w:tc>
          <w:tcPr>
            <w:tcW w:w="2769" w:type="dxa"/>
            <w:tcBorders>
              <w:top w:val="nil"/>
              <w:left w:val="nil"/>
              <w:bottom w:val="single" w:color="auto" w:sz="8" w:space="0"/>
              <w:right w:val="single" w:color="auto" w:sz="8" w:space="0"/>
            </w:tcBorders>
            <w:noWrap w:val="0"/>
            <w:tcMar>
              <w:left w:w="57" w:type="dxa"/>
              <w:right w:w="57" w:type="dxa"/>
            </w:tcMar>
            <w:vAlign w:val="center"/>
          </w:tcPr>
          <w:p>
            <w:pPr>
              <w:widowControl/>
              <w:rPr>
                <w:rFonts w:ascii="Times New Roman" w:hAnsi="Times New Roman" w:cs="Times New Roman"/>
              </w:rPr>
            </w:pPr>
            <w:r>
              <w:rPr>
                <w:rFonts w:hint="eastAsia" w:ascii="宋体" w:hAnsi="宋体" w:cs="宋体"/>
                <w:kern w:val="0"/>
                <w:sz w:val="20"/>
                <w:szCs w:val="20"/>
                <w:lang w:bidi="ar"/>
              </w:rPr>
              <w:t>1.申请人无正当理由逾期不补正、行政机关不再处理其政府信息公开申请</w:t>
            </w:r>
          </w:p>
        </w:tc>
        <w:tc>
          <w:tcPr>
            <w:tcW w:w="591"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cs="Times New Roman"/>
                <w:sz w:val="20"/>
                <w:szCs w:val="20"/>
              </w:rPr>
            </w:pPr>
            <w:r>
              <w:rPr>
                <w:rFonts w:hint="default" w:ascii="Times New Roman" w:hAnsi="Times New Roman" w:cs="Times New Roman"/>
                <w:kern w:val="0"/>
                <w:sz w:val="20"/>
                <w:szCs w:val="20"/>
                <w:lang w:bidi="ar"/>
              </w:rPr>
              <w:t>0</w:t>
            </w:r>
          </w:p>
        </w:tc>
        <w:tc>
          <w:tcPr>
            <w:tcW w:w="591"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cs="Times New Roman"/>
                <w:sz w:val="20"/>
                <w:szCs w:val="20"/>
              </w:rPr>
            </w:pPr>
            <w:r>
              <w:rPr>
                <w:rFonts w:hint="default" w:ascii="Times New Roman" w:hAnsi="Times New Roman" w:cs="Times New Roman"/>
                <w:kern w:val="0"/>
                <w:sz w:val="20"/>
                <w:szCs w:val="20"/>
                <w:lang w:bidi="ar"/>
              </w:rPr>
              <w:t>0</w:t>
            </w:r>
          </w:p>
        </w:tc>
        <w:tc>
          <w:tcPr>
            <w:tcW w:w="591"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cs="Times New Roman"/>
                <w:sz w:val="20"/>
                <w:szCs w:val="20"/>
              </w:rPr>
            </w:pPr>
            <w:r>
              <w:rPr>
                <w:rFonts w:hint="default" w:ascii="Times New Roman" w:hAnsi="Times New Roman" w:cs="Times New Roman"/>
                <w:kern w:val="0"/>
                <w:sz w:val="20"/>
                <w:szCs w:val="20"/>
                <w:lang w:bidi="ar"/>
              </w:rPr>
              <w:t>0</w:t>
            </w:r>
          </w:p>
        </w:tc>
        <w:tc>
          <w:tcPr>
            <w:tcW w:w="591"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cs="Times New Roman"/>
                <w:sz w:val="20"/>
                <w:szCs w:val="20"/>
              </w:rPr>
            </w:pPr>
            <w:r>
              <w:rPr>
                <w:rFonts w:hint="default" w:ascii="Times New Roman" w:hAnsi="Times New Roman" w:cs="Times New Roman"/>
                <w:kern w:val="0"/>
                <w:sz w:val="20"/>
                <w:szCs w:val="20"/>
                <w:lang w:bidi="ar"/>
              </w:rPr>
              <w:t>0</w:t>
            </w:r>
          </w:p>
        </w:tc>
        <w:tc>
          <w:tcPr>
            <w:tcW w:w="591"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cs="Times New Roman"/>
                <w:sz w:val="20"/>
                <w:szCs w:val="20"/>
              </w:rPr>
            </w:pPr>
            <w:r>
              <w:rPr>
                <w:rFonts w:hint="default" w:ascii="Times New Roman" w:hAnsi="Times New Roman" w:cs="Times New Roman"/>
                <w:kern w:val="0"/>
                <w:sz w:val="20"/>
                <w:szCs w:val="20"/>
                <w:lang w:bidi="ar"/>
              </w:rPr>
              <w:t>0</w:t>
            </w:r>
          </w:p>
        </w:tc>
        <w:tc>
          <w:tcPr>
            <w:tcW w:w="593"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cs="Times New Roman"/>
                <w:sz w:val="20"/>
                <w:szCs w:val="20"/>
              </w:rPr>
            </w:pPr>
            <w:r>
              <w:rPr>
                <w:rFonts w:hint="default" w:ascii="Times New Roman" w:hAnsi="Times New Roman" w:cs="Times New Roman"/>
                <w:kern w:val="0"/>
                <w:sz w:val="20"/>
                <w:szCs w:val="20"/>
                <w:lang w:bidi="ar"/>
              </w:rPr>
              <w:t>0</w:t>
            </w:r>
          </w:p>
        </w:tc>
        <w:tc>
          <w:tcPr>
            <w:tcW w:w="592"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cs="Times New Roman"/>
                <w:sz w:val="20"/>
                <w:szCs w:val="20"/>
              </w:rPr>
            </w:pPr>
            <w:r>
              <w:rPr>
                <w:rFonts w:hint="default" w:ascii="Times New Roman" w:hAnsi="Times New Roman" w:cs="Times New Roman"/>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55" w:hRule="atLeast"/>
          <w:jc w:val="center"/>
        </w:trPr>
        <w:tc>
          <w:tcPr>
            <w:tcW w:w="660"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pPr>
              <w:rPr>
                <w:rFonts w:hint="eastAsia" w:ascii="宋体" w:hAnsi="Times New Roman" w:cs="Times New Roman"/>
                <w:sz w:val="24"/>
              </w:rPr>
            </w:pPr>
          </w:p>
        </w:tc>
        <w:tc>
          <w:tcPr>
            <w:tcW w:w="810" w:type="dxa"/>
            <w:vMerge w:val="continue"/>
            <w:tcBorders>
              <w:top w:val="outset" w:color="auto" w:sz="8" w:space="0"/>
              <w:left w:val="single" w:color="auto" w:sz="0" w:space="0"/>
              <w:bottom w:val="outset" w:color="auto" w:sz="8" w:space="0"/>
              <w:right w:val="single" w:color="auto" w:sz="8" w:space="0"/>
            </w:tcBorders>
            <w:noWrap w:val="0"/>
            <w:tcMar>
              <w:left w:w="57" w:type="dxa"/>
              <w:right w:w="57" w:type="dxa"/>
            </w:tcMar>
            <w:vAlign w:val="center"/>
          </w:tcPr>
          <w:p>
            <w:pPr>
              <w:rPr>
                <w:rFonts w:hint="eastAsia" w:ascii="宋体" w:hAnsi="Times New Roman" w:cs="Times New Roman"/>
                <w:sz w:val="24"/>
              </w:rPr>
            </w:pPr>
          </w:p>
        </w:tc>
        <w:tc>
          <w:tcPr>
            <w:tcW w:w="2769" w:type="dxa"/>
            <w:tcBorders>
              <w:top w:val="nil"/>
              <w:left w:val="nil"/>
              <w:bottom w:val="single" w:color="auto" w:sz="8" w:space="0"/>
              <w:right w:val="single" w:color="auto" w:sz="8" w:space="0"/>
            </w:tcBorders>
            <w:noWrap w:val="0"/>
            <w:tcMar>
              <w:left w:w="57" w:type="dxa"/>
              <w:right w:w="57" w:type="dxa"/>
            </w:tcMar>
            <w:vAlign w:val="center"/>
          </w:tcPr>
          <w:p>
            <w:pPr>
              <w:widowControl/>
              <w:rPr>
                <w:rFonts w:ascii="Times New Roman" w:hAnsi="Times New Roman" w:cs="Times New Roman"/>
              </w:rPr>
            </w:pPr>
            <w:r>
              <w:rPr>
                <w:rFonts w:hint="eastAsia" w:ascii="宋体" w:hAnsi="宋体" w:cs="宋体"/>
                <w:kern w:val="0"/>
                <w:sz w:val="20"/>
                <w:szCs w:val="20"/>
                <w:lang w:bidi="ar"/>
              </w:rPr>
              <w:t>2.申请人逾期未按收费通知要求缴纳费用、行政机关不再处理其政府信息公开申请</w:t>
            </w:r>
          </w:p>
        </w:tc>
        <w:tc>
          <w:tcPr>
            <w:tcW w:w="591"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cs="Times New Roman"/>
                <w:sz w:val="20"/>
                <w:szCs w:val="20"/>
              </w:rPr>
            </w:pPr>
            <w:r>
              <w:rPr>
                <w:rFonts w:hint="default" w:ascii="Times New Roman" w:hAnsi="Times New Roman" w:cs="Times New Roman"/>
                <w:kern w:val="0"/>
                <w:sz w:val="20"/>
                <w:szCs w:val="20"/>
                <w:lang w:bidi="ar"/>
              </w:rPr>
              <w:t>0</w:t>
            </w:r>
          </w:p>
        </w:tc>
        <w:tc>
          <w:tcPr>
            <w:tcW w:w="591"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cs="Times New Roman"/>
                <w:sz w:val="20"/>
                <w:szCs w:val="20"/>
              </w:rPr>
            </w:pPr>
            <w:r>
              <w:rPr>
                <w:rFonts w:hint="default" w:ascii="Times New Roman" w:hAnsi="Times New Roman" w:cs="Times New Roman"/>
                <w:kern w:val="0"/>
                <w:sz w:val="20"/>
                <w:szCs w:val="20"/>
                <w:lang w:bidi="ar"/>
              </w:rPr>
              <w:t>0</w:t>
            </w:r>
          </w:p>
        </w:tc>
        <w:tc>
          <w:tcPr>
            <w:tcW w:w="591"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cs="Times New Roman"/>
                <w:sz w:val="20"/>
                <w:szCs w:val="20"/>
              </w:rPr>
            </w:pPr>
            <w:r>
              <w:rPr>
                <w:rFonts w:hint="default" w:ascii="Times New Roman" w:hAnsi="Times New Roman" w:cs="Times New Roman"/>
                <w:kern w:val="0"/>
                <w:sz w:val="20"/>
                <w:szCs w:val="20"/>
                <w:lang w:bidi="ar"/>
              </w:rPr>
              <w:t>0</w:t>
            </w:r>
          </w:p>
        </w:tc>
        <w:tc>
          <w:tcPr>
            <w:tcW w:w="591"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cs="Times New Roman"/>
                <w:sz w:val="20"/>
                <w:szCs w:val="20"/>
              </w:rPr>
            </w:pPr>
            <w:r>
              <w:rPr>
                <w:rFonts w:hint="default" w:ascii="Times New Roman" w:hAnsi="Times New Roman" w:cs="Times New Roman"/>
                <w:kern w:val="0"/>
                <w:sz w:val="20"/>
                <w:szCs w:val="20"/>
                <w:lang w:bidi="ar"/>
              </w:rPr>
              <w:t>0</w:t>
            </w:r>
          </w:p>
        </w:tc>
        <w:tc>
          <w:tcPr>
            <w:tcW w:w="591"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cs="Times New Roman"/>
                <w:sz w:val="20"/>
                <w:szCs w:val="20"/>
              </w:rPr>
            </w:pPr>
            <w:r>
              <w:rPr>
                <w:rFonts w:hint="default" w:ascii="Times New Roman" w:hAnsi="Times New Roman" w:cs="Times New Roman"/>
                <w:kern w:val="0"/>
                <w:sz w:val="20"/>
                <w:szCs w:val="20"/>
                <w:lang w:bidi="ar"/>
              </w:rPr>
              <w:t>0</w:t>
            </w:r>
          </w:p>
        </w:tc>
        <w:tc>
          <w:tcPr>
            <w:tcW w:w="593"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cs="Times New Roman"/>
                <w:sz w:val="20"/>
                <w:szCs w:val="20"/>
              </w:rPr>
            </w:pPr>
            <w:r>
              <w:rPr>
                <w:rFonts w:hint="default" w:ascii="Times New Roman" w:hAnsi="Times New Roman" w:cs="Times New Roman"/>
                <w:kern w:val="0"/>
                <w:sz w:val="20"/>
                <w:szCs w:val="20"/>
                <w:lang w:bidi="ar"/>
              </w:rPr>
              <w:t>0</w:t>
            </w:r>
          </w:p>
        </w:tc>
        <w:tc>
          <w:tcPr>
            <w:tcW w:w="592"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cs="Times New Roman"/>
                <w:sz w:val="20"/>
                <w:szCs w:val="20"/>
              </w:rPr>
            </w:pPr>
            <w:r>
              <w:rPr>
                <w:rFonts w:hint="default" w:ascii="Times New Roman" w:hAnsi="Times New Roman" w:cs="Times New Roman"/>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2" w:hRule="atLeast"/>
          <w:jc w:val="center"/>
        </w:trPr>
        <w:tc>
          <w:tcPr>
            <w:tcW w:w="660"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pPr>
              <w:rPr>
                <w:rFonts w:hint="eastAsia" w:ascii="宋体" w:hAnsi="Times New Roman" w:cs="Times New Roman"/>
                <w:sz w:val="24"/>
              </w:rPr>
            </w:pPr>
          </w:p>
        </w:tc>
        <w:tc>
          <w:tcPr>
            <w:tcW w:w="810" w:type="dxa"/>
            <w:vMerge w:val="continue"/>
            <w:tcBorders>
              <w:top w:val="outset" w:color="auto" w:sz="8" w:space="0"/>
              <w:left w:val="single" w:color="auto" w:sz="0" w:space="0"/>
              <w:bottom w:val="outset" w:color="auto" w:sz="8" w:space="0"/>
              <w:right w:val="single" w:color="auto" w:sz="8" w:space="0"/>
            </w:tcBorders>
            <w:noWrap w:val="0"/>
            <w:tcMar>
              <w:left w:w="57" w:type="dxa"/>
              <w:right w:w="57" w:type="dxa"/>
            </w:tcMar>
            <w:vAlign w:val="center"/>
          </w:tcPr>
          <w:p>
            <w:pPr>
              <w:rPr>
                <w:rFonts w:hint="eastAsia" w:ascii="宋体" w:hAnsi="Times New Roman" w:cs="Times New Roman"/>
                <w:sz w:val="24"/>
              </w:rPr>
            </w:pPr>
          </w:p>
        </w:tc>
        <w:tc>
          <w:tcPr>
            <w:tcW w:w="2769" w:type="dxa"/>
            <w:tcBorders>
              <w:top w:val="nil"/>
              <w:left w:val="nil"/>
              <w:bottom w:val="single" w:color="auto" w:sz="8" w:space="0"/>
              <w:right w:val="single" w:color="auto" w:sz="8" w:space="0"/>
            </w:tcBorders>
            <w:noWrap w:val="0"/>
            <w:tcMar>
              <w:left w:w="57" w:type="dxa"/>
              <w:right w:w="57" w:type="dxa"/>
            </w:tcMar>
            <w:vAlign w:val="center"/>
          </w:tcPr>
          <w:p>
            <w:pPr>
              <w:widowControl/>
              <w:jc w:val="left"/>
              <w:rPr>
                <w:rFonts w:ascii="Times New Roman" w:hAnsi="Times New Roman" w:cs="Times New Roman"/>
              </w:rPr>
            </w:pPr>
            <w:r>
              <w:rPr>
                <w:rFonts w:hint="eastAsia" w:ascii="宋体" w:hAnsi="宋体" w:cs="宋体"/>
                <w:kern w:val="0"/>
                <w:sz w:val="20"/>
                <w:szCs w:val="20"/>
                <w:lang w:bidi="ar"/>
              </w:rPr>
              <w:t>3.其他</w:t>
            </w:r>
          </w:p>
        </w:tc>
        <w:tc>
          <w:tcPr>
            <w:tcW w:w="591"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cs="Times New Roman"/>
                <w:sz w:val="20"/>
                <w:szCs w:val="20"/>
              </w:rPr>
            </w:pPr>
            <w:r>
              <w:rPr>
                <w:rFonts w:hint="default" w:ascii="Times New Roman" w:hAnsi="Times New Roman" w:cs="Times New Roman"/>
                <w:kern w:val="0"/>
                <w:sz w:val="20"/>
                <w:szCs w:val="20"/>
                <w:lang w:bidi="ar"/>
              </w:rPr>
              <w:t>0</w:t>
            </w:r>
          </w:p>
        </w:tc>
        <w:tc>
          <w:tcPr>
            <w:tcW w:w="591"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cs="Times New Roman"/>
                <w:sz w:val="20"/>
                <w:szCs w:val="20"/>
              </w:rPr>
            </w:pPr>
            <w:r>
              <w:rPr>
                <w:rFonts w:hint="default" w:ascii="Times New Roman" w:hAnsi="Times New Roman" w:cs="Times New Roman"/>
                <w:kern w:val="0"/>
                <w:sz w:val="20"/>
                <w:szCs w:val="20"/>
                <w:lang w:bidi="ar"/>
              </w:rPr>
              <w:t>0</w:t>
            </w:r>
          </w:p>
        </w:tc>
        <w:tc>
          <w:tcPr>
            <w:tcW w:w="591"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cs="Times New Roman"/>
                <w:sz w:val="20"/>
                <w:szCs w:val="20"/>
              </w:rPr>
            </w:pPr>
            <w:r>
              <w:rPr>
                <w:rFonts w:hint="default" w:ascii="Times New Roman" w:hAnsi="Times New Roman" w:cs="Times New Roman"/>
                <w:kern w:val="0"/>
                <w:sz w:val="20"/>
                <w:szCs w:val="20"/>
                <w:lang w:bidi="ar"/>
              </w:rPr>
              <w:t>0</w:t>
            </w:r>
          </w:p>
        </w:tc>
        <w:tc>
          <w:tcPr>
            <w:tcW w:w="591"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cs="Times New Roman"/>
                <w:sz w:val="20"/>
                <w:szCs w:val="20"/>
              </w:rPr>
            </w:pPr>
            <w:r>
              <w:rPr>
                <w:rFonts w:hint="default" w:ascii="Times New Roman" w:hAnsi="Times New Roman" w:cs="Times New Roman"/>
                <w:kern w:val="0"/>
                <w:sz w:val="20"/>
                <w:szCs w:val="20"/>
                <w:lang w:bidi="ar"/>
              </w:rPr>
              <w:t>0</w:t>
            </w:r>
          </w:p>
        </w:tc>
        <w:tc>
          <w:tcPr>
            <w:tcW w:w="591"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cs="Times New Roman"/>
                <w:sz w:val="20"/>
                <w:szCs w:val="20"/>
              </w:rPr>
            </w:pPr>
            <w:r>
              <w:rPr>
                <w:rFonts w:hint="default" w:ascii="Times New Roman" w:hAnsi="Times New Roman" w:cs="Times New Roman"/>
                <w:kern w:val="0"/>
                <w:sz w:val="20"/>
                <w:szCs w:val="20"/>
                <w:lang w:bidi="ar"/>
              </w:rPr>
              <w:t>0</w:t>
            </w:r>
          </w:p>
        </w:tc>
        <w:tc>
          <w:tcPr>
            <w:tcW w:w="593"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cs="Times New Roman"/>
                <w:sz w:val="20"/>
                <w:szCs w:val="20"/>
              </w:rPr>
            </w:pPr>
            <w:r>
              <w:rPr>
                <w:rFonts w:hint="default" w:ascii="Times New Roman" w:hAnsi="Times New Roman" w:cs="Times New Roman"/>
                <w:kern w:val="0"/>
                <w:sz w:val="20"/>
                <w:szCs w:val="20"/>
                <w:lang w:bidi="ar"/>
              </w:rPr>
              <w:t>0</w:t>
            </w:r>
          </w:p>
        </w:tc>
        <w:tc>
          <w:tcPr>
            <w:tcW w:w="592"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cs="Times New Roman"/>
                <w:sz w:val="20"/>
                <w:szCs w:val="20"/>
              </w:rPr>
            </w:pPr>
            <w:r>
              <w:rPr>
                <w:rFonts w:hint="default" w:ascii="Times New Roman" w:hAnsi="Times New Roman" w:cs="Times New Roman"/>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2" w:hRule="atLeast"/>
          <w:jc w:val="center"/>
        </w:trPr>
        <w:tc>
          <w:tcPr>
            <w:tcW w:w="660"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pPr>
              <w:rPr>
                <w:rFonts w:hint="eastAsia" w:ascii="宋体" w:hAnsi="Times New Roman" w:cs="Times New Roman"/>
                <w:sz w:val="24"/>
              </w:rPr>
            </w:pPr>
          </w:p>
        </w:tc>
        <w:tc>
          <w:tcPr>
            <w:tcW w:w="3579" w:type="dxa"/>
            <w:gridSpan w:val="2"/>
            <w:tcBorders>
              <w:top w:val="nil"/>
              <w:left w:val="nil"/>
              <w:bottom w:val="single" w:color="auto" w:sz="8" w:space="0"/>
              <w:right w:val="single" w:color="auto" w:sz="8" w:space="0"/>
            </w:tcBorders>
            <w:noWrap w:val="0"/>
            <w:tcMar>
              <w:left w:w="57" w:type="dxa"/>
              <w:right w:w="57" w:type="dxa"/>
            </w:tcMar>
            <w:vAlign w:val="center"/>
          </w:tcPr>
          <w:p>
            <w:pPr>
              <w:widowControl/>
              <w:jc w:val="left"/>
              <w:rPr>
                <w:rFonts w:ascii="Times New Roman" w:hAnsi="Times New Roman" w:cs="Times New Roman"/>
              </w:rPr>
            </w:pPr>
            <w:r>
              <w:rPr>
                <w:rFonts w:hint="eastAsia" w:ascii="宋体" w:hAnsi="宋体" w:cs="宋体"/>
                <w:kern w:val="0"/>
                <w:sz w:val="20"/>
                <w:szCs w:val="20"/>
                <w:lang w:bidi="ar"/>
              </w:rPr>
              <w:t>（七）总计</w:t>
            </w:r>
          </w:p>
        </w:tc>
        <w:tc>
          <w:tcPr>
            <w:tcW w:w="591"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lang w:val="en-US" w:eastAsia="zh-CN"/>
              </w:rPr>
            </w:pPr>
            <w:r>
              <w:rPr>
                <w:rFonts w:hint="default" w:ascii="Times New Roman" w:hAnsi="Times New Roman" w:cs="Times New Roman"/>
                <w:sz w:val="20"/>
                <w:szCs w:val="20"/>
                <w:lang w:val="en-US" w:eastAsia="zh-CN"/>
              </w:rPr>
              <w:t>0</w:t>
            </w:r>
          </w:p>
        </w:tc>
        <w:tc>
          <w:tcPr>
            <w:tcW w:w="591"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cs="Times New Roman"/>
                <w:sz w:val="20"/>
                <w:szCs w:val="20"/>
              </w:rPr>
            </w:pPr>
            <w:r>
              <w:rPr>
                <w:rFonts w:hint="default" w:ascii="Times New Roman" w:hAnsi="Times New Roman" w:cs="Times New Roman"/>
                <w:kern w:val="0"/>
                <w:sz w:val="20"/>
                <w:szCs w:val="20"/>
                <w:lang w:bidi="ar"/>
              </w:rPr>
              <w:t>0</w:t>
            </w:r>
          </w:p>
        </w:tc>
        <w:tc>
          <w:tcPr>
            <w:tcW w:w="591"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cs="Times New Roman"/>
                <w:sz w:val="20"/>
                <w:szCs w:val="20"/>
              </w:rPr>
            </w:pPr>
            <w:r>
              <w:rPr>
                <w:rFonts w:hint="default" w:ascii="Times New Roman" w:hAnsi="Times New Roman" w:cs="Times New Roman"/>
                <w:kern w:val="0"/>
                <w:sz w:val="20"/>
                <w:szCs w:val="20"/>
                <w:lang w:bidi="ar"/>
              </w:rPr>
              <w:t>0</w:t>
            </w:r>
          </w:p>
        </w:tc>
        <w:tc>
          <w:tcPr>
            <w:tcW w:w="591"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cs="Times New Roman"/>
                <w:sz w:val="20"/>
                <w:szCs w:val="20"/>
              </w:rPr>
            </w:pPr>
            <w:r>
              <w:rPr>
                <w:rFonts w:hint="default" w:ascii="Times New Roman" w:hAnsi="Times New Roman" w:cs="Times New Roman"/>
                <w:kern w:val="0"/>
                <w:sz w:val="20"/>
                <w:szCs w:val="20"/>
                <w:lang w:bidi="ar"/>
              </w:rPr>
              <w:t>0</w:t>
            </w:r>
          </w:p>
        </w:tc>
        <w:tc>
          <w:tcPr>
            <w:tcW w:w="591"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cs="Times New Roman"/>
                <w:sz w:val="20"/>
                <w:szCs w:val="20"/>
              </w:rPr>
            </w:pPr>
            <w:r>
              <w:rPr>
                <w:rFonts w:hint="default" w:ascii="Times New Roman" w:hAnsi="Times New Roman" w:cs="Times New Roman"/>
                <w:kern w:val="0"/>
                <w:sz w:val="20"/>
                <w:szCs w:val="20"/>
                <w:lang w:bidi="ar"/>
              </w:rPr>
              <w:t>0</w:t>
            </w:r>
          </w:p>
        </w:tc>
        <w:tc>
          <w:tcPr>
            <w:tcW w:w="593"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cs="Times New Roman"/>
                <w:sz w:val="20"/>
                <w:szCs w:val="20"/>
              </w:rPr>
            </w:pPr>
            <w:r>
              <w:rPr>
                <w:rFonts w:hint="default" w:ascii="Times New Roman" w:hAnsi="Times New Roman" w:cs="Times New Roman"/>
                <w:kern w:val="0"/>
                <w:sz w:val="20"/>
                <w:szCs w:val="20"/>
                <w:lang w:bidi="ar"/>
              </w:rPr>
              <w:t>0</w:t>
            </w:r>
          </w:p>
        </w:tc>
        <w:tc>
          <w:tcPr>
            <w:tcW w:w="592"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lang w:val="en-US" w:eastAsia="zh-CN"/>
              </w:rPr>
            </w:pPr>
            <w:r>
              <w:rPr>
                <w:rFonts w:hint="default" w:ascii="Times New Roman" w:hAnsi="Times New Roman" w:cs="Times New Roman"/>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52" w:hRule="atLeast"/>
          <w:jc w:val="center"/>
        </w:trPr>
        <w:tc>
          <w:tcPr>
            <w:tcW w:w="4239" w:type="dxa"/>
            <w:gridSpan w:val="3"/>
            <w:tcBorders>
              <w:top w:val="nil"/>
              <w:left w:val="single" w:color="auto" w:sz="8" w:space="0"/>
              <w:bottom w:val="single" w:color="auto" w:sz="8" w:space="0"/>
              <w:right w:val="single" w:color="auto" w:sz="8" w:space="0"/>
            </w:tcBorders>
            <w:noWrap w:val="0"/>
            <w:tcMar>
              <w:left w:w="57" w:type="dxa"/>
              <w:right w:w="57" w:type="dxa"/>
            </w:tcMar>
            <w:vAlign w:val="center"/>
          </w:tcPr>
          <w:p>
            <w:pPr>
              <w:widowControl/>
              <w:jc w:val="left"/>
              <w:rPr>
                <w:rFonts w:ascii="Times New Roman" w:hAnsi="Times New Roman" w:cs="Times New Roman"/>
              </w:rPr>
            </w:pPr>
            <w:r>
              <w:rPr>
                <w:rFonts w:hint="eastAsia" w:ascii="宋体" w:hAnsi="宋体" w:cs="宋体"/>
                <w:kern w:val="0"/>
                <w:sz w:val="20"/>
                <w:szCs w:val="20"/>
                <w:lang w:bidi="ar"/>
              </w:rPr>
              <w:t>四、结转下年度继续办理</w:t>
            </w:r>
          </w:p>
        </w:tc>
        <w:tc>
          <w:tcPr>
            <w:tcW w:w="591"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cs="Times New Roman"/>
                <w:sz w:val="20"/>
                <w:szCs w:val="20"/>
              </w:rPr>
            </w:pPr>
            <w:r>
              <w:rPr>
                <w:rFonts w:hint="default" w:ascii="Times New Roman" w:hAnsi="Times New Roman" w:cs="Times New Roman"/>
                <w:kern w:val="0"/>
                <w:sz w:val="20"/>
                <w:szCs w:val="20"/>
                <w:lang w:bidi="ar"/>
              </w:rPr>
              <w:t>0</w:t>
            </w:r>
          </w:p>
        </w:tc>
        <w:tc>
          <w:tcPr>
            <w:tcW w:w="591"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cs="Times New Roman"/>
                <w:sz w:val="20"/>
                <w:szCs w:val="20"/>
              </w:rPr>
            </w:pPr>
            <w:r>
              <w:rPr>
                <w:rFonts w:hint="default" w:ascii="Times New Roman" w:hAnsi="Times New Roman" w:cs="Times New Roman"/>
                <w:kern w:val="0"/>
                <w:sz w:val="20"/>
                <w:szCs w:val="20"/>
                <w:lang w:bidi="ar"/>
              </w:rPr>
              <w:t>0</w:t>
            </w:r>
          </w:p>
        </w:tc>
        <w:tc>
          <w:tcPr>
            <w:tcW w:w="591"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cs="Times New Roman"/>
                <w:sz w:val="20"/>
                <w:szCs w:val="20"/>
              </w:rPr>
            </w:pPr>
            <w:r>
              <w:rPr>
                <w:rFonts w:hint="default" w:ascii="Times New Roman" w:hAnsi="Times New Roman" w:cs="Times New Roman"/>
                <w:kern w:val="0"/>
                <w:sz w:val="20"/>
                <w:szCs w:val="20"/>
                <w:lang w:bidi="ar"/>
              </w:rPr>
              <w:t>0</w:t>
            </w:r>
          </w:p>
        </w:tc>
        <w:tc>
          <w:tcPr>
            <w:tcW w:w="591"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cs="Times New Roman"/>
                <w:sz w:val="20"/>
                <w:szCs w:val="20"/>
              </w:rPr>
            </w:pPr>
            <w:r>
              <w:rPr>
                <w:rFonts w:hint="default" w:ascii="Times New Roman" w:hAnsi="Times New Roman" w:cs="Times New Roman"/>
                <w:kern w:val="0"/>
                <w:sz w:val="20"/>
                <w:szCs w:val="20"/>
                <w:lang w:bidi="ar"/>
              </w:rPr>
              <w:t>0</w:t>
            </w:r>
          </w:p>
        </w:tc>
        <w:tc>
          <w:tcPr>
            <w:tcW w:w="591"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cs="Times New Roman"/>
                <w:sz w:val="20"/>
                <w:szCs w:val="20"/>
              </w:rPr>
            </w:pPr>
            <w:r>
              <w:rPr>
                <w:rFonts w:hint="default" w:ascii="Times New Roman" w:hAnsi="Times New Roman" w:cs="Times New Roman"/>
                <w:kern w:val="0"/>
                <w:sz w:val="20"/>
                <w:szCs w:val="20"/>
                <w:lang w:bidi="ar"/>
              </w:rPr>
              <w:t>0</w:t>
            </w:r>
          </w:p>
        </w:tc>
        <w:tc>
          <w:tcPr>
            <w:tcW w:w="593"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cs="Times New Roman"/>
                <w:sz w:val="20"/>
                <w:szCs w:val="20"/>
              </w:rPr>
            </w:pPr>
            <w:r>
              <w:rPr>
                <w:rFonts w:hint="default" w:ascii="Times New Roman" w:hAnsi="Times New Roman" w:cs="Times New Roman"/>
                <w:kern w:val="0"/>
                <w:sz w:val="20"/>
                <w:szCs w:val="20"/>
                <w:lang w:bidi="ar"/>
              </w:rPr>
              <w:t>0</w:t>
            </w:r>
          </w:p>
        </w:tc>
        <w:tc>
          <w:tcPr>
            <w:tcW w:w="592"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cs="Times New Roman"/>
                <w:sz w:val="20"/>
                <w:szCs w:val="20"/>
              </w:rPr>
            </w:pPr>
            <w:r>
              <w:rPr>
                <w:rFonts w:hint="default" w:ascii="Times New Roman" w:hAnsi="Times New Roman" w:cs="Times New Roman"/>
                <w:kern w:val="0"/>
                <w:sz w:val="20"/>
                <w:szCs w:val="20"/>
                <w:lang w:bidi="ar"/>
              </w:rPr>
              <w:t>0</w:t>
            </w:r>
          </w:p>
        </w:tc>
      </w:tr>
    </w:tbl>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20" w:lineRule="exact"/>
        <w:ind w:firstLine="420"/>
        <w:jc w:val="both"/>
        <w:textAlignment w:val="auto"/>
        <w:rPr>
          <w:rFonts w:hint="default" w:ascii="Times New Roman" w:hAnsi="Times New Roman" w:eastAsia="方正黑体_GBK" w:cs="Times New Roman"/>
          <w:kern w:val="0"/>
          <w:sz w:val="32"/>
          <w:szCs w:val="32"/>
          <w:shd w:val="clear" w:color="auto" w:fill="FFFFFF"/>
          <w:lang w:val="en-US" w:eastAsia="zh-CN" w:bidi="ar-SA"/>
        </w:rPr>
      </w:pP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20" w:lineRule="exact"/>
        <w:ind w:firstLine="420"/>
        <w:jc w:val="both"/>
        <w:textAlignment w:val="auto"/>
        <w:rPr>
          <w:rFonts w:hint="default" w:ascii="Times New Roman" w:hAnsi="Times New Roman" w:eastAsia="方正黑体_GBK" w:cs="Times New Roman"/>
          <w:kern w:val="0"/>
          <w:sz w:val="32"/>
          <w:szCs w:val="32"/>
          <w:shd w:val="clear" w:color="auto" w:fill="FFFFFF"/>
          <w:lang w:val="en-US" w:eastAsia="zh-CN" w:bidi="ar-SA"/>
        </w:rPr>
      </w:pPr>
      <w:r>
        <w:rPr>
          <w:rFonts w:hint="default" w:ascii="Times New Roman" w:hAnsi="Times New Roman" w:eastAsia="方正黑体_GBK" w:cs="Times New Roman"/>
          <w:kern w:val="0"/>
          <w:sz w:val="32"/>
          <w:szCs w:val="32"/>
          <w:shd w:val="clear" w:color="auto" w:fill="FFFFFF"/>
          <w:lang w:val="en-US" w:eastAsia="zh-CN" w:bidi="ar-SA"/>
        </w:rPr>
        <w:t>四、政府信息公开行政复议、行政诉讼情况</w:t>
      </w:r>
    </w:p>
    <w:tbl>
      <w:tblPr>
        <w:tblStyle w:val="5"/>
        <w:tblW w:w="7799"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519"/>
        <w:gridCol w:w="519"/>
        <w:gridCol w:w="519"/>
        <w:gridCol w:w="519"/>
        <w:gridCol w:w="520"/>
        <w:gridCol w:w="519"/>
        <w:gridCol w:w="519"/>
        <w:gridCol w:w="520"/>
        <w:gridCol w:w="520"/>
        <w:gridCol w:w="520"/>
        <w:gridCol w:w="520"/>
        <w:gridCol w:w="520"/>
        <w:gridCol w:w="520"/>
        <w:gridCol w:w="520"/>
        <w:gridCol w:w="525"/>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0" w:hRule="atLeast"/>
          <w:jc w:val="center"/>
        </w:trPr>
        <w:tc>
          <w:tcPr>
            <w:tcW w:w="2596"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ascii="Times New Roman" w:hAnsi="Times New Roman" w:cs="Times New Roman"/>
              </w:rPr>
            </w:pPr>
            <w:r>
              <w:rPr>
                <w:rFonts w:hint="eastAsia" w:ascii="宋体" w:hAnsi="宋体" w:cs="宋体"/>
                <w:kern w:val="0"/>
                <w:sz w:val="20"/>
                <w:szCs w:val="20"/>
                <w:lang w:bidi="ar"/>
              </w:rPr>
              <w:t>行政复议</w:t>
            </w:r>
          </w:p>
        </w:tc>
        <w:tc>
          <w:tcPr>
            <w:tcW w:w="5203" w:type="dxa"/>
            <w:gridSpan w:val="10"/>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ascii="Times New Roman" w:hAnsi="Times New Roman" w:cs="Times New Roman"/>
              </w:rPr>
            </w:pPr>
            <w:r>
              <w:rPr>
                <w:rFonts w:hint="eastAsia" w:ascii="宋体" w:hAnsi="宋体" w:cs="宋体"/>
                <w:kern w:val="0"/>
                <w:sz w:val="20"/>
                <w:szCs w:val="20"/>
                <w:lang w:bidi="ar"/>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0" w:hRule="atLeast"/>
          <w:jc w:val="center"/>
        </w:trPr>
        <w:tc>
          <w:tcPr>
            <w:tcW w:w="519"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ascii="Times New Roman" w:hAnsi="Times New Roman" w:cs="Times New Roman"/>
              </w:rPr>
            </w:pPr>
            <w:r>
              <w:rPr>
                <w:rFonts w:hint="eastAsia" w:ascii="宋体" w:hAnsi="宋体" w:cs="宋体"/>
                <w:kern w:val="0"/>
                <w:sz w:val="20"/>
                <w:szCs w:val="20"/>
                <w:lang w:bidi="ar"/>
              </w:rPr>
              <w:t>结果维持</w:t>
            </w:r>
          </w:p>
        </w:tc>
        <w:tc>
          <w:tcPr>
            <w:tcW w:w="519"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eastAsia" w:ascii="宋体" w:hAnsi="宋体" w:cs="宋体"/>
                <w:kern w:val="0"/>
                <w:sz w:val="20"/>
                <w:szCs w:val="20"/>
                <w:lang w:bidi="ar"/>
              </w:rPr>
            </w:pPr>
            <w:r>
              <w:rPr>
                <w:rFonts w:hint="eastAsia" w:ascii="宋体" w:hAnsi="宋体" w:cs="宋体"/>
                <w:kern w:val="0"/>
                <w:sz w:val="20"/>
                <w:szCs w:val="20"/>
                <w:lang w:bidi="ar"/>
              </w:rPr>
              <w:t>结果</w:t>
            </w:r>
          </w:p>
          <w:p>
            <w:pPr>
              <w:widowControl/>
              <w:jc w:val="center"/>
              <w:rPr>
                <w:rFonts w:ascii="Times New Roman" w:hAnsi="Times New Roman" w:cs="Times New Roman"/>
              </w:rPr>
            </w:pPr>
            <w:r>
              <w:rPr>
                <w:rFonts w:hint="eastAsia" w:ascii="宋体" w:hAnsi="宋体" w:cs="宋体"/>
                <w:kern w:val="0"/>
                <w:sz w:val="20"/>
                <w:szCs w:val="20"/>
                <w:lang w:bidi="ar"/>
              </w:rPr>
              <w:t>纠正</w:t>
            </w:r>
          </w:p>
        </w:tc>
        <w:tc>
          <w:tcPr>
            <w:tcW w:w="519"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eastAsia" w:ascii="宋体" w:hAnsi="宋体" w:cs="宋体"/>
                <w:kern w:val="0"/>
                <w:sz w:val="20"/>
                <w:szCs w:val="20"/>
                <w:lang w:bidi="ar"/>
              </w:rPr>
            </w:pPr>
            <w:r>
              <w:rPr>
                <w:rFonts w:hint="eastAsia" w:ascii="宋体" w:hAnsi="宋体" w:cs="宋体"/>
                <w:kern w:val="0"/>
                <w:sz w:val="20"/>
                <w:szCs w:val="20"/>
                <w:lang w:bidi="ar"/>
              </w:rPr>
              <w:t>其他</w:t>
            </w:r>
          </w:p>
          <w:p>
            <w:pPr>
              <w:widowControl/>
              <w:jc w:val="center"/>
              <w:rPr>
                <w:rFonts w:ascii="Times New Roman" w:hAnsi="Times New Roman" w:cs="Times New Roman"/>
              </w:rPr>
            </w:pPr>
            <w:r>
              <w:rPr>
                <w:rFonts w:hint="eastAsia" w:ascii="宋体" w:hAnsi="宋体" w:cs="宋体"/>
                <w:kern w:val="0"/>
                <w:sz w:val="20"/>
                <w:szCs w:val="20"/>
                <w:lang w:bidi="ar"/>
              </w:rPr>
              <w:t>结果</w:t>
            </w:r>
          </w:p>
        </w:tc>
        <w:tc>
          <w:tcPr>
            <w:tcW w:w="519"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eastAsia" w:ascii="宋体" w:hAnsi="宋体" w:cs="宋体"/>
                <w:kern w:val="0"/>
                <w:sz w:val="20"/>
                <w:szCs w:val="20"/>
                <w:lang w:bidi="ar"/>
              </w:rPr>
            </w:pPr>
            <w:r>
              <w:rPr>
                <w:rFonts w:hint="eastAsia" w:ascii="宋体" w:hAnsi="宋体" w:cs="宋体"/>
                <w:kern w:val="0"/>
                <w:sz w:val="20"/>
                <w:szCs w:val="20"/>
                <w:lang w:bidi="ar"/>
              </w:rPr>
              <w:t>尚未</w:t>
            </w:r>
          </w:p>
          <w:p>
            <w:pPr>
              <w:widowControl/>
              <w:jc w:val="center"/>
              <w:rPr>
                <w:rFonts w:ascii="Times New Roman" w:hAnsi="Times New Roman" w:cs="Times New Roman"/>
              </w:rPr>
            </w:pPr>
            <w:r>
              <w:rPr>
                <w:rFonts w:hint="eastAsia" w:ascii="宋体" w:hAnsi="宋体" w:cs="宋体"/>
                <w:kern w:val="0"/>
                <w:sz w:val="20"/>
                <w:szCs w:val="20"/>
                <w:lang w:bidi="ar"/>
              </w:rPr>
              <w:t>审结</w:t>
            </w:r>
          </w:p>
        </w:tc>
        <w:tc>
          <w:tcPr>
            <w:tcW w:w="520"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ascii="Times New Roman" w:hAnsi="Times New Roman" w:cs="Times New Roman"/>
              </w:rPr>
            </w:pPr>
            <w:r>
              <w:rPr>
                <w:rFonts w:hint="eastAsia" w:ascii="宋体" w:hAnsi="宋体" w:cs="宋体"/>
                <w:kern w:val="0"/>
                <w:sz w:val="20"/>
                <w:szCs w:val="20"/>
                <w:lang w:bidi="ar"/>
              </w:rPr>
              <w:t>总计</w:t>
            </w:r>
          </w:p>
        </w:tc>
        <w:tc>
          <w:tcPr>
            <w:tcW w:w="2598"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ascii="Times New Roman" w:hAnsi="Times New Roman" w:cs="Times New Roman"/>
              </w:rPr>
            </w:pPr>
            <w:r>
              <w:rPr>
                <w:rFonts w:hint="eastAsia" w:ascii="宋体" w:hAnsi="宋体" w:cs="宋体"/>
                <w:kern w:val="0"/>
                <w:sz w:val="20"/>
                <w:szCs w:val="20"/>
                <w:lang w:bidi="ar"/>
              </w:rPr>
              <w:t>未经复议直接起诉</w:t>
            </w:r>
          </w:p>
        </w:tc>
        <w:tc>
          <w:tcPr>
            <w:tcW w:w="2605"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ascii="Times New Roman" w:hAnsi="Times New Roman" w:cs="Times New Roman"/>
              </w:rPr>
            </w:pPr>
            <w:r>
              <w:rPr>
                <w:rFonts w:hint="eastAsia" w:ascii="宋体" w:hAnsi="宋体" w:cs="宋体"/>
                <w:kern w:val="0"/>
                <w:sz w:val="20"/>
                <w:szCs w:val="20"/>
                <w:lang w:bidi="ar"/>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40" w:hRule="atLeast"/>
          <w:jc w:val="center"/>
        </w:trPr>
        <w:tc>
          <w:tcPr>
            <w:tcW w:w="519"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hAnsi="Times New Roman" w:cs="Times New Roman"/>
                <w:sz w:val="24"/>
              </w:rPr>
            </w:pPr>
          </w:p>
        </w:tc>
        <w:tc>
          <w:tcPr>
            <w:tcW w:w="519"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hAnsi="Times New Roman" w:cs="Times New Roman"/>
                <w:sz w:val="24"/>
              </w:rPr>
            </w:pPr>
          </w:p>
        </w:tc>
        <w:tc>
          <w:tcPr>
            <w:tcW w:w="519"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hAnsi="Times New Roman" w:cs="Times New Roman"/>
                <w:sz w:val="24"/>
              </w:rPr>
            </w:pPr>
          </w:p>
        </w:tc>
        <w:tc>
          <w:tcPr>
            <w:tcW w:w="519"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hAnsi="Times New Roman" w:cs="Times New Roman"/>
                <w:sz w:val="24"/>
              </w:rPr>
            </w:pPr>
          </w:p>
        </w:tc>
        <w:tc>
          <w:tcPr>
            <w:tcW w:w="520"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hAnsi="Times New Roman" w:cs="Times New Roman"/>
                <w:sz w:val="24"/>
              </w:rPr>
            </w:pPr>
          </w:p>
        </w:tc>
        <w:tc>
          <w:tcPr>
            <w:tcW w:w="519"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eastAsia" w:ascii="宋体" w:hAnsi="宋体" w:cs="宋体"/>
                <w:kern w:val="0"/>
                <w:sz w:val="20"/>
                <w:szCs w:val="20"/>
                <w:lang w:bidi="ar"/>
              </w:rPr>
            </w:pPr>
            <w:r>
              <w:rPr>
                <w:rFonts w:hint="eastAsia" w:ascii="宋体" w:hAnsi="宋体" w:cs="宋体"/>
                <w:kern w:val="0"/>
                <w:sz w:val="20"/>
                <w:szCs w:val="20"/>
                <w:lang w:bidi="ar"/>
              </w:rPr>
              <w:t>结果</w:t>
            </w:r>
          </w:p>
          <w:p>
            <w:pPr>
              <w:widowControl/>
              <w:jc w:val="center"/>
              <w:rPr>
                <w:rFonts w:ascii="Times New Roman" w:hAnsi="Times New Roman" w:cs="Times New Roman"/>
              </w:rPr>
            </w:pPr>
            <w:r>
              <w:rPr>
                <w:rFonts w:hint="eastAsia" w:ascii="宋体" w:hAnsi="宋体" w:cs="宋体"/>
                <w:kern w:val="0"/>
                <w:sz w:val="20"/>
                <w:szCs w:val="20"/>
                <w:lang w:bidi="ar"/>
              </w:rPr>
              <w:t>维持</w:t>
            </w:r>
          </w:p>
        </w:tc>
        <w:tc>
          <w:tcPr>
            <w:tcW w:w="519"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eastAsia" w:ascii="宋体" w:hAnsi="宋体" w:cs="宋体"/>
                <w:kern w:val="0"/>
                <w:sz w:val="20"/>
                <w:szCs w:val="20"/>
                <w:lang w:bidi="ar"/>
              </w:rPr>
            </w:pPr>
            <w:r>
              <w:rPr>
                <w:rFonts w:hint="eastAsia" w:ascii="宋体" w:hAnsi="宋体" w:cs="宋体"/>
                <w:kern w:val="0"/>
                <w:sz w:val="20"/>
                <w:szCs w:val="20"/>
                <w:lang w:bidi="ar"/>
              </w:rPr>
              <w:t>结果</w:t>
            </w:r>
          </w:p>
          <w:p>
            <w:pPr>
              <w:widowControl/>
              <w:jc w:val="center"/>
              <w:rPr>
                <w:rFonts w:ascii="Times New Roman" w:hAnsi="Times New Roman" w:cs="Times New Roman"/>
              </w:rPr>
            </w:pPr>
            <w:r>
              <w:rPr>
                <w:rFonts w:hint="eastAsia" w:ascii="宋体" w:hAnsi="宋体" w:cs="宋体"/>
                <w:kern w:val="0"/>
                <w:sz w:val="20"/>
                <w:szCs w:val="20"/>
                <w:lang w:bidi="ar"/>
              </w:rPr>
              <w:t>纠正</w:t>
            </w:r>
          </w:p>
        </w:tc>
        <w:tc>
          <w:tcPr>
            <w:tcW w:w="52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eastAsia" w:ascii="宋体" w:hAnsi="宋体" w:cs="宋体"/>
                <w:kern w:val="0"/>
                <w:sz w:val="20"/>
                <w:szCs w:val="20"/>
                <w:lang w:bidi="ar"/>
              </w:rPr>
            </w:pPr>
            <w:r>
              <w:rPr>
                <w:rFonts w:hint="eastAsia" w:ascii="宋体" w:hAnsi="宋体" w:cs="宋体"/>
                <w:kern w:val="0"/>
                <w:sz w:val="20"/>
                <w:szCs w:val="20"/>
                <w:lang w:bidi="ar"/>
              </w:rPr>
              <w:t>其他</w:t>
            </w:r>
          </w:p>
          <w:p>
            <w:pPr>
              <w:widowControl/>
              <w:jc w:val="center"/>
              <w:rPr>
                <w:rFonts w:ascii="Times New Roman" w:hAnsi="Times New Roman" w:cs="Times New Roman"/>
              </w:rPr>
            </w:pPr>
            <w:r>
              <w:rPr>
                <w:rFonts w:hint="eastAsia" w:ascii="宋体" w:hAnsi="宋体" w:cs="宋体"/>
                <w:kern w:val="0"/>
                <w:sz w:val="20"/>
                <w:szCs w:val="20"/>
                <w:lang w:bidi="ar"/>
              </w:rPr>
              <w:t>结果</w:t>
            </w:r>
          </w:p>
        </w:tc>
        <w:tc>
          <w:tcPr>
            <w:tcW w:w="52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eastAsia" w:ascii="宋体" w:hAnsi="宋体" w:cs="宋体"/>
                <w:kern w:val="0"/>
                <w:sz w:val="20"/>
                <w:szCs w:val="20"/>
                <w:lang w:bidi="ar"/>
              </w:rPr>
            </w:pPr>
            <w:r>
              <w:rPr>
                <w:rFonts w:hint="eastAsia" w:ascii="宋体" w:hAnsi="宋体" w:cs="宋体"/>
                <w:kern w:val="0"/>
                <w:sz w:val="20"/>
                <w:szCs w:val="20"/>
                <w:lang w:bidi="ar"/>
              </w:rPr>
              <w:t>尚未</w:t>
            </w:r>
          </w:p>
          <w:p>
            <w:pPr>
              <w:widowControl/>
              <w:jc w:val="center"/>
              <w:rPr>
                <w:rFonts w:ascii="Times New Roman" w:hAnsi="Times New Roman" w:cs="Times New Roman"/>
              </w:rPr>
            </w:pPr>
            <w:r>
              <w:rPr>
                <w:rFonts w:hint="eastAsia" w:ascii="宋体" w:hAnsi="宋体" w:cs="宋体"/>
                <w:kern w:val="0"/>
                <w:sz w:val="20"/>
                <w:szCs w:val="20"/>
                <w:lang w:bidi="ar"/>
              </w:rPr>
              <w:t>审结</w:t>
            </w:r>
          </w:p>
        </w:tc>
        <w:tc>
          <w:tcPr>
            <w:tcW w:w="52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ascii="Times New Roman" w:hAnsi="Times New Roman" w:cs="Times New Roman"/>
              </w:rPr>
            </w:pPr>
            <w:r>
              <w:rPr>
                <w:rFonts w:hint="eastAsia" w:ascii="宋体" w:hAnsi="宋体" w:cs="宋体"/>
                <w:color w:val="000000"/>
                <w:kern w:val="0"/>
                <w:sz w:val="20"/>
                <w:szCs w:val="20"/>
                <w:lang w:bidi="ar"/>
              </w:rPr>
              <w:t>总计</w:t>
            </w:r>
          </w:p>
        </w:tc>
        <w:tc>
          <w:tcPr>
            <w:tcW w:w="52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eastAsia" w:ascii="宋体" w:hAnsi="宋体" w:cs="宋体"/>
                <w:kern w:val="0"/>
                <w:sz w:val="20"/>
                <w:szCs w:val="20"/>
                <w:lang w:bidi="ar"/>
              </w:rPr>
            </w:pPr>
            <w:r>
              <w:rPr>
                <w:rFonts w:hint="eastAsia" w:ascii="宋体" w:hAnsi="宋体" w:cs="宋体"/>
                <w:kern w:val="0"/>
                <w:sz w:val="20"/>
                <w:szCs w:val="20"/>
                <w:lang w:bidi="ar"/>
              </w:rPr>
              <w:t>结果</w:t>
            </w:r>
          </w:p>
          <w:p>
            <w:pPr>
              <w:widowControl/>
              <w:jc w:val="center"/>
              <w:rPr>
                <w:rFonts w:ascii="Times New Roman" w:hAnsi="Times New Roman" w:cs="Times New Roman"/>
              </w:rPr>
            </w:pPr>
            <w:r>
              <w:rPr>
                <w:rFonts w:hint="eastAsia" w:ascii="宋体" w:hAnsi="宋体" w:cs="宋体"/>
                <w:kern w:val="0"/>
                <w:sz w:val="20"/>
                <w:szCs w:val="20"/>
                <w:lang w:bidi="ar"/>
              </w:rPr>
              <w:t>维持</w:t>
            </w:r>
          </w:p>
        </w:tc>
        <w:tc>
          <w:tcPr>
            <w:tcW w:w="52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eastAsia" w:ascii="宋体" w:hAnsi="宋体" w:cs="宋体"/>
                <w:kern w:val="0"/>
                <w:sz w:val="20"/>
                <w:szCs w:val="20"/>
                <w:lang w:bidi="ar"/>
              </w:rPr>
            </w:pPr>
            <w:r>
              <w:rPr>
                <w:rFonts w:hint="eastAsia" w:ascii="宋体" w:hAnsi="宋体" w:cs="宋体"/>
                <w:kern w:val="0"/>
                <w:sz w:val="20"/>
                <w:szCs w:val="20"/>
                <w:lang w:bidi="ar"/>
              </w:rPr>
              <w:t>结果</w:t>
            </w:r>
          </w:p>
          <w:p>
            <w:pPr>
              <w:widowControl/>
              <w:jc w:val="center"/>
              <w:rPr>
                <w:rFonts w:ascii="Times New Roman" w:hAnsi="Times New Roman" w:cs="Times New Roman"/>
              </w:rPr>
            </w:pPr>
            <w:r>
              <w:rPr>
                <w:rFonts w:hint="eastAsia" w:ascii="宋体" w:hAnsi="宋体" w:cs="宋体"/>
                <w:kern w:val="0"/>
                <w:sz w:val="20"/>
                <w:szCs w:val="20"/>
                <w:lang w:bidi="ar"/>
              </w:rPr>
              <w:t>纠正</w:t>
            </w:r>
          </w:p>
        </w:tc>
        <w:tc>
          <w:tcPr>
            <w:tcW w:w="52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其他</w:t>
            </w:r>
          </w:p>
          <w:p>
            <w:pPr>
              <w:widowControl/>
              <w:jc w:val="center"/>
              <w:rPr>
                <w:rFonts w:ascii="Times New Roman" w:hAnsi="Times New Roman" w:cs="Times New Roman"/>
              </w:rPr>
            </w:pPr>
            <w:r>
              <w:rPr>
                <w:rFonts w:hint="eastAsia" w:ascii="宋体" w:hAnsi="宋体" w:cs="宋体"/>
                <w:color w:val="000000"/>
                <w:kern w:val="0"/>
                <w:sz w:val="20"/>
                <w:szCs w:val="20"/>
                <w:lang w:bidi="ar"/>
              </w:rPr>
              <w:t>结果</w:t>
            </w:r>
          </w:p>
        </w:tc>
        <w:tc>
          <w:tcPr>
            <w:tcW w:w="52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eastAsia" w:ascii="宋体" w:hAnsi="宋体" w:cs="宋体"/>
                <w:kern w:val="0"/>
                <w:sz w:val="20"/>
                <w:szCs w:val="20"/>
                <w:lang w:bidi="ar"/>
              </w:rPr>
            </w:pPr>
            <w:r>
              <w:rPr>
                <w:rFonts w:hint="eastAsia" w:ascii="宋体" w:hAnsi="宋体" w:cs="宋体"/>
                <w:kern w:val="0"/>
                <w:sz w:val="20"/>
                <w:szCs w:val="20"/>
                <w:lang w:bidi="ar"/>
              </w:rPr>
              <w:t>尚未</w:t>
            </w:r>
          </w:p>
          <w:p>
            <w:pPr>
              <w:widowControl/>
              <w:jc w:val="center"/>
              <w:rPr>
                <w:rFonts w:ascii="Times New Roman" w:hAnsi="Times New Roman" w:cs="Times New Roman"/>
              </w:rPr>
            </w:pPr>
            <w:r>
              <w:rPr>
                <w:rFonts w:hint="eastAsia" w:ascii="宋体" w:hAnsi="宋体" w:cs="宋体"/>
                <w:kern w:val="0"/>
                <w:sz w:val="20"/>
                <w:szCs w:val="20"/>
                <w:lang w:bidi="ar"/>
              </w:rPr>
              <w:t>审结</w:t>
            </w:r>
          </w:p>
        </w:tc>
        <w:tc>
          <w:tcPr>
            <w:tcW w:w="525"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ascii="Times New Roman" w:hAnsi="Times New Roman" w:cs="Times New Roman"/>
              </w:rPr>
            </w:pPr>
            <w:r>
              <w:rPr>
                <w:rFonts w:hint="eastAsia" w:ascii="宋体" w:hAnsi="宋体" w:cs="宋体"/>
                <w:color w:val="000000"/>
                <w:kern w:val="0"/>
                <w:sz w:val="20"/>
                <w:szCs w:val="20"/>
                <w:lang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08" w:hRule="atLeast"/>
          <w:jc w:val="center"/>
        </w:trPr>
        <w:tc>
          <w:tcPr>
            <w:tcW w:w="519"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default" w:ascii="Times New Roman" w:hAnsi="Times New Roman" w:cs="Times New Roman"/>
                <w:sz w:val="20"/>
                <w:szCs w:val="20"/>
              </w:rPr>
            </w:pPr>
            <w:r>
              <w:rPr>
                <w:rFonts w:hint="default" w:ascii="Times New Roman" w:hAnsi="Times New Roman" w:cs="Times New Roman"/>
                <w:kern w:val="0"/>
                <w:sz w:val="20"/>
                <w:szCs w:val="20"/>
                <w:lang w:bidi="ar"/>
              </w:rPr>
              <w:t>0</w:t>
            </w:r>
          </w:p>
        </w:tc>
        <w:tc>
          <w:tcPr>
            <w:tcW w:w="519"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default" w:ascii="Times New Roman" w:hAnsi="Times New Roman" w:cs="Times New Roman"/>
                <w:sz w:val="20"/>
                <w:szCs w:val="20"/>
              </w:rPr>
            </w:pPr>
            <w:r>
              <w:rPr>
                <w:rFonts w:hint="default" w:ascii="Times New Roman" w:hAnsi="Times New Roman" w:cs="Times New Roman"/>
                <w:kern w:val="0"/>
                <w:sz w:val="20"/>
                <w:szCs w:val="20"/>
                <w:lang w:bidi="ar"/>
              </w:rPr>
              <w:t>0</w:t>
            </w:r>
          </w:p>
        </w:tc>
        <w:tc>
          <w:tcPr>
            <w:tcW w:w="519"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default" w:ascii="Times New Roman" w:hAnsi="Times New Roman" w:cs="Times New Roman"/>
                <w:sz w:val="20"/>
                <w:szCs w:val="20"/>
              </w:rPr>
            </w:pPr>
            <w:r>
              <w:rPr>
                <w:rFonts w:hint="default" w:ascii="Times New Roman" w:hAnsi="Times New Roman" w:cs="Times New Roman"/>
                <w:kern w:val="0"/>
                <w:sz w:val="20"/>
                <w:szCs w:val="20"/>
                <w:lang w:bidi="ar"/>
              </w:rPr>
              <w:t>0</w:t>
            </w:r>
          </w:p>
        </w:tc>
        <w:tc>
          <w:tcPr>
            <w:tcW w:w="519"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default" w:ascii="Times New Roman" w:hAnsi="Times New Roman" w:cs="Times New Roman"/>
                <w:sz w:val="20"/>
                <w:szCs w:val="20"/>
              </w:rPr>
            </w:pPr>
            <w:r>
              <w:rPr>
                <w:rFonts w:hint="default" w:ascii="Times New Roman" w:hAnsi="Times New Roman" w:cs="Times New Roman"/>
                <w:kern w:val="0"/>
                <w:sz w:val="20"/>
                <w:szCs w:val="20"/>
                <w:lang w:bidi="ar"/>
              </w:rPr>
              <w:t>0</w:t>
            </w:r>
          </w:p>
        </w:tc>
        <w:tc>
          <w:tcPr>
            <w:tcW w:w="52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default" w:ascii="Times New Roman" w:hAnsi="Times New Roman" w:cs="Times New Roman"/>
                <w:sz w:val="20"/>
                <w:szCs w:val="20"/>
              </w:rPr>
            </w:pPr>
            <w:r>
              <w:rPr>
                <w:rFonts w:hint="default" w:ascii="Times New Roman" w:hAnsi="Times New Roman" w:cs="Times New Roman"/>
                <w:kern w:val="0"/>
                <w:sz w:val="20"/>
                <w:szCs w:val="20"/>
                <w:lang w:bidi="ar"/>
              </w:rPr>
              <w:t>0</w:t>
            </w:r>
          </w:p>
        </w:tc>
        <w:tc>
          <w:tcPr>
            <w:tcW w:w="519"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default" w:ascii="Times New Roman" w:hAnsi="Times New Roman" w:cs="Times New Roman"/>
                <w:sz w:val="20"/>
                <w:szCs w:val="20"/>
              </w:rPr>
            </w:pPr>
            <w:r>
              <w:rPr>
                <w:rFonts w:hint="default" w:ascii="Times New Roman" w:hAnsi="Times New Roman" w:cs="Times New Roman"/>
                <w:kern w:val="0"/>
                <w:sz w:val="20"/>
                <w:szCs w:val="20"/>
                <w:lang w:bidi="ar"/>
              </w:rPr>
              <w:t>0</w:t>
            </w:r>
          </w:p>
        </w:tc>
        <w:tc>
          <w:tcPr>
            <w:tcW w:w="519"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default" w:ascii="Times New Roman" w:hAnsi="Times New Roman" w:cs="Times New Roman"/>
                <w:sz w:val="20"/>
                <w:szCs w:val="20"/>
              </w:rPr>
            </w:pPr>
            <w:r>
              <w:rPr>
                <w:rFonts w:hint="default" w:ascii="Times New Roman" w:hAnsi="Times New Roman" w:cs="Times New Roman"/>
                <w:kern w:val="0"/>
                <w:sz w:val="20"/>
                <w:szCs w:val="20"/>
                <w:lang w:bidi="ar"/>
              </w:rPr>
              <w:t>0</w:t>
            </w:r>
          </w:p>
        </w:tc>
        <w:tc>
          <w:tcPr>
            <w:tcW w:w="52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default" w:ascii="Times New Roman" w:hAnsi="Times New Roman" w:cs="Times New Roman"/>
                <w:sz w:val="20"/>
                <w:szCs w:val="20"/>
              </w:rPr>
            </w:pPr>
            <w:r>
              <w:rPr>
                <w:rFonts w:hint="default" w:ascii="Times New Roman" w:hAnsi="Times New Roman" w:cs="Times New Roman"/>
                <w:kern w:val="0"/>
                <w:sz w:val="20"/>
                <w:szCs w:val="20"/>
                <w:lang w:bidi="ar"/>
              </w:rPr>
              <w:t>0</w:t>
            </w:r>
          </w:p>
        </w:tc>
        <w:tc>
          <w:tcPr>
            <w:tcW w:w="52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default" w:ascii="Times New Roman" w:hAnsi="Times New Roman" w:cs="Times New Roman"/>
                <w:sz w:val="20"/>
                <w:szCs w:val="20"/>
              </w:rPr>
            </w:pPr>
            <w:r>
              <w:rPr>
                <w:rFonts w:hint="default" w:ascii="Times New Roman" w:hAnsi="Times New Roman" w:cs="Times New Roman"/>
                <w:kern w:val="0"/>
                <w:sz w:val="20"/>
                <w:szCs w:val="20"/>
                <w:lang w:bidi="ar"/>
              </w:rPr>
              <w:t>0</w:t>
            </w:r>
          </w:p>
        </w:tc>
        <w:tc>
          <w:tcPr>
            <w:tcW w:w="52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default" w:ascii="Times New Roman" w:hAnsi="Times New Roman" w:cs="Times New Roman"/>
                <w:sz w:val="20"/>
                <w:szCs w:val="20"/>
              </w:rPr>
            </w:pPr>
            <w:r>
              <w:rPr>
                <w:rFonts w:hint="default" w:ascii="Times New Roman" w:hAnsi="Times New Roman" w:cs="Times New Roman"/>
                <w:kern w:val="0"/>
                <w:sz w:val="20"/>
                <w:szCs w:val="20"/>
                <w:lang w:bidi="ar"/>
              </w:rPr>
              <w:t>0</w:t>
            </w:r>
          </w:p>
        </w:tc>
        <w:tc>
          <w:tcPr>
            <w:tcW w:w="52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default" w:ascii="Times New Roman" w:hAnsi="Times New Roman" w:cs="Times New Roman"/>
                <w:sz w:val="20"/>
                <w:szCs w:val="20"/>
              </w:rPr>
            </w:pPr>
            <w:r>
              <w:rPr>
                <w:rFonts w:hint="default" w:ascii="Times New Roman" w:hAnsi="Times New Roman" w:cs="Times New Roman"/>
                <w:kern w:val="0"/>
                <w:sz w:val="20"/>
                <w:szCs w:val="20"/>
                <w:lang w:bidi="ar"/>
              </w:rPr>
              <w:t>0</w:t>
            </w:r>
          </w:p>
        </w:tc>
        <w:tc>
          <w:tcPr>
            <w:tcW w:w="52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default" w:ascii="Times New Roman" w:hAnsi="Times New Roman" w:cs="Times New Roman"/>
                <w:sz w:val="20"/>
                <w:szCs w:val="20"/>
              </w:rPr>
            </w:pPr>
            <w:r>
              <w:rPr>
                <w:rFonts w:hint="default" w:ascii="Times New Roman" w:hAnsi="Times New Roman" w:cs="Times New Roman"/>
                <w:kern w:val="0"/>
                <w:sz w:val="20"/>
                <w:szCs w:val="20"/>
                <w:lang w:bidi="ar"/>
              </w:rPr>
              <w:t>0</w:t>
            </w:r>
          </w:p>
        </w:tc>
        <w:tc>
          <w:tcPr>
            <w:tcW w:w="52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default" w:ascii="Times New Roman" w:hAnsi="Times New Roman" w:cs="Times New Roman"/>
                <w:sz w:val="20"/>
                <w:szCs w:val="20"/>
              </w:rPr>
            </w:pPr>
            <w:r>
              <w:rPr>
                <w:rFonts w:hint="default" w:ascii="Times New Roman" w:hAnsi="Times New Roman" w:cs="Times New Roman"/>
                <w:kern w:val="0"/>
                <w:sz w:val="20"/>
                <w:szCs w:val="20"/>
                <w:lang w:bidi="ar"/>
              </w:rPr>
              <w:t>0</w:t>
            </w:r>
          </w:p>
        </w:tc>
        <w:tc>
          <w:tcPr>
            <w:tcW w:w="52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default" w:ascii="Times New Roman" w:hAnsi="Times New Roman" w:cs="Times New Roman"/>
                <w:sz w:val="20"/>
                <w:szCs w:val="20"/>
              </w:rPr>
            </w:pPr>
            <w:r>
              <w:rPr>
                <w:rFonts w:hint="default" w:ascii="Times New Roman" w:hAnsi="Times New Roman" w:cs="Times New Roman"/>
                <w:kern w:val="0"/>
                <w:sz w:val="20"/>
                <w:szCs w:val="20"/>
                <w:lang w:bidi="ar"/>
              </w:rPr>
              <w:t>0</w:t>
            </w:r>
          </w:p>
        </w:tc>
        <w:tc>
          <w:tcPr>
            <w:tcW w:w="525"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default" w:ascii="Times New Roman" w:hAnsi="Times New Roman" w:cs="Times New Roman"/>
                <w:sz w:val="20"/>
                <w:szCs w:val="20"/>
              </w:rPr>
            </w:pPr>
            <w:r>
              <w:rPr>
                <w:rFonts w:hint="default" w:ascii="Times New Roman" w:hAnsi="Times New Roman" w:cs="Times New Roman"/>
                <w:kern w:val="0"/>
                <w:sz w:val="20"/>
                <w:szCs w:val="20"/>
                <w:lang w:bidi="ar"/>
              </w:rPr>
              <w:t>0</w:t>
            </w:r>
          </w:p>
        </w:tc>
      </w:tr>
    </w:tbl>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0" w:lineRule="exact"/>
        <w:ind w:firstLine="640" w:firstLineChars="200"/>
        <w:jc w:val="both"/>
        <w:textAlignment w:val="auto"/>
        <w:rPr>
          <w:rFonts w:hint="default" w:ascii="Times New Roman" w:hAnsi="Times New Roman" w:eastAsia="方正黑体_GBK" w:cs="Times New Roman"/>
          <w:kern w:val="0"/>
          <w:sz w:val="32"/>
          <w:szCs w:val="32"/>
          <w:shd w:val="clear" w:color="auto" w:fill="FFFFFF"/>
          <w:lang w:val="en-US" w:eastAsia="zh-CN" w:bidi="ar-SA"/>
        </w:rPr>
      </w:pPr>
      <w:r>
        <w:rPr>
          <w:rFonts w:hint="default" w:ascii="Times New Roman" w:hAnsi="Times New Roman" w:eastAsia="方正黑体_GBK" w:cs="Times New Roman"/>
          <w:kern w:val="0"/>
          <w:sz w:val="32"/>
          <w:szCs w:val="32"/>
          <w:shd w:val="clear" w:color="auto" w:fill="FFFFFF"/>
          <w:lang w:val="en-US" w:eastAsia="zh-CN" w:bidi="ar-SA"/>
        </w:rPr>
        <w:t>五、存在的主要问题及改进情况</w:t>
      </w:r>
    </w:p>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eastAsia" w:ascii="方正仿宋_GBK" w:hAnsi="方正仿宋_GBK" w:eastAsia="方正仿宋_GBK" w:cs="方正仿宋_GBK"/>
          <w:kern w:val="2"/>
          <w:sz w:val="32"/>
          <w:szCs w:val="32"/>
          <w:lang w:val="en-US" w:eastAsia="zh-CN" w:bidi="ar-SA"/>
        </w:rPr>
      </w:pPr>
      <w:r>
        <w:rPr>
          <w:rFonts w:ascii="仿宋" w:hAnsi="仿宋" w:eastAsia="仿宋" w:cs="仿宋"/>
          <w:i w:val="0"/>
          <w:iCs w:val="0"/>
          <w:caps w:val="0"/>
          <w:color w:val="333333"/>
          <w:spacing w:val="0"/>
          <w:kern w:val="0"/>
          <w:sz w:val="32"/>
          <w:szCs w:val="32"/>
          <w:shd w:val="clear" w:fill="FFFFFF"/>
          <w:lang w:val="en-US" w:eastAsia="zh-CN" w:bidi="ar"/>
        </w:rPr>
        <w:t>通过不懈努力，我局</w:t>
      </w:r>
      <w:r>
        <w:rPr>
          <w:rFonts w:hint="default" w:ascii="Times New Roman" w:hAnsi="Times New Roman" w:eastAsia="宋体" w:cs="Times New Roman"/>
          <w:i w:val="0"/>
          <w:iCs w:val="0"/>
          <w:caps w:val="0"/>
          <w:color w:val="333333"/>
          <w:spacing w:val="0"/>
          <w:kern w:val="0"/>
          <w:sz w:val="32"/>
          <w:szCs w:val="32"/>
          <w:shd w:val="clear" w:fill="FFFFFF"/>
          <w:lang w:val="en-US" w:eastAsia="zh-CN" w:bidi="ar"/>
        </w:rPr>
        <w:t>202</w:t>
      </w:r>
      <w:r>
        <w:rPr>
          <w:rFonts w:hint="eastAsia" w:ascii="Times New Roman" w:hAnsi="Times New Roman" w:eastAsia="宋体" w:cs="Times New Roman"/>
          <w:i w:val="0"/>
          <w:iCs w:val="0"/>
          <w:caps w:val="0"/>
          <w:color w:val="333333"/>
          <w:spacing w:val="0"/>
          <w:kern w:val="0"/>
          <w:sz w:val="32"/>
          <w:szCs w:val="32"/>
          <w:shd w:val="clear" w:fill="FFFFFF"/>
          <w:lang w:val="en-US" w:eastAsia="zh-CN" w:bidi="ar"/>
        </w:rPr>
        <w:t>3</w:t>
      </w:r>
      <w:r>
        <w:rPr>
          <w:rFonts w:hint="eastAsia" w:ascii="仿宋" w:hAnsi="仿宋" w:eastAsia="仿宋" w:cs="仿宋"/>
          <w:i w:val="0"/>
          <w:iCs w:val="0"/>
          <w:caps w:val="0"/>
          <w:color w:val="333333"/>
          <w:spacing w:val="0"/>
          <w:kern w:val="0"/>
          <w:sz w:val="32"/>
          <w:szCs w:val="32"/>
          <w:shd w:val="clear" w:fill="FFFFFF"/>
          <w:lang w:val="en-US" w:eastAsia="zh-CN" w:bidi="ar"/>
        </w:rPr>
        <w:t>年政务公开工作取得了一定成绩，但与市、区政府的要求还有差距和不足，存在以下几点问题：一是对群众关心关注的问题等未能做到全面及时公开；二是公开形式比较单一，例如意见征集、新闻发布会形式上缺乏多样性。三</w:t>
      </w:r>
      <w:r>
        <w:rPr>
          <w:rFonts w:hint="eastAsia" w:ascii="方正仿宋_GBK" w:hAnsi="方正仿宋_GBK" w:eastAsia="方正仿宋_GBK" w:cs="方正仿宋_GBK"/>
          <w:kern w:val="2"/>
          <w:sz w:val="32"/>
          <w:szCs w:val="32"/>
          <w:lang w:val="en-US" w:eastAsia="zh-CN" w:bidi="ar-SA"/>
        </w:rPr>
        <w:t>是部分年更栏目更新不及时，信息存在差异。</w:t>
      </w:r>
    </w:p>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方正黑体_GBK" w:cs="Times New Roman"/>
          <w:kern w:val="0"/>
          <w:sz w:val="32"/>
          <w:szCs w:val="32"/>
          <w:shd w:val="clear" w:color="auto" w:fill="FFFFFF"/>
          <w:lang w:val="en-US" w:eastAsia="zh-CN" w:bidi="ar-SA"/>
        </w:rPr>
      </w:pPr>
      <w:r>
        <w:rPr>
          <w:rFonts w:hint="eastAsia" w:ascii="方正仿宋_GBK" w:hAnsi="方正仿宋_GBK" w:eastAsia="方正仿宋_GBK" w:cs="方正仿宋_GBK"/>
          <w:kern w:val="2"/>
          <w:sz w:val="32"/>
          <w:szCs w:val="32"/>
          <w:lang w:val="en-US" w:eastAsia="zh-CN" w:bidi="ar-SA"/>
        </w:rPr>
        <w:t>下一步，打算从以下方面改进工作。一是加强信息公开的更新频率，定期进行栏目检查。二是加强与区政务公开负责人联系，听取指导意见，对检测出的问题要及时反馈，防止出现遗漏。三是进一步完善相关管理办法。严格按照政府要求公开相关文件要求，将政务公开工作纳入局重要工作项目。</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0" w:lineRule="exact"/>
        <w:ind w:firstLine="640" w:firstLineChars="200"/>
        <w:jc w:val="both"/>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黑体_GBK" w:cs="Times New Roman"/>
          <w:kern w:val="0"/>
          <w:sz w:val="32"/>
          <w:szCs w:val="32"/>
          <w:shd w:val="clear" w:color="auto" w:fill="FFFFFF"/>
          <w:lang w:val="en-US" w:eastAsia="zh-CN" w:bidi="ar-SA"/>
        </w:rPr>
        <w:t>六、其他需要报告的事项</w:t>
      </w:r>
    </w:p>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按照《国务院办公厅关于印发〈政府信息公开信息处理费管理办法〉的通知》（国办函〔2020〕109号）规定的按件、按量收费标准，本年度没有产生信息公开处理费。</w:t>
      </w:r>
    </w:p>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cs="Times New Roman"/>
        </w:rPr>
      </w:pPr>
      <w:r>
        <w:rPr>
          <w:rFonts w:hint="eastAsia" w:ascii="Times New Roman" w:hAnsi="Times New Roman" w:eastAsia="方正仿宋_GBK" w:cs="Times New Roman"/>
          <w:kern w:val="2"/>
          <w:sz w:val="32"/>
          <w:szCs w:val="32"/>
          <w:lang w:val="en-US" w:eastAsia="zh-CN" w:bidi="ar-SA"/>
        </w:rPr>
        <w:t>本年度贯彻执行《八公山区2023年政务公开重点工作任务分工》。一、加强“创建义务教育优质均衡发展县区”领域公开。建立“义务教育均衡发展督导评估”专题。二、深化基层政务公开。积极参加区基层政务公开专项整改会议，明确管理的领域，认真学习基层政务公开经验做法，优化基层公开效果；三、积极做好我局政务公开整改工作，使我区教育系统政务公开工作较往年有了较大进步。</w:t>
      </w:r>
    </w:p>
    <w:sectPr>
      <w:pgSz w:w="11906" w:h="16838"/>
      <w:pgMar w:top="1962" w:right="1474" w:bottom="1848" w:left="1587" w:header="851" w:footer="992" w:gutter="0"/>
      <w:pgBorders>
        <w:top w:val="none" w:sz="0" w:space="0"/>
        <w:left w:val="none" w:sz="0" w:space="0"/>
        <w:bottom w:val="none" w:sz="0" w:space="0"/>
        <w:right w:val="none" w:sz="0" w:space="0"/>
      </w:pgBorders>
      <w:cols w:space="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dit="readOnly" w:formatting="1" w:enforcement="1" w:cryptProviderType="rsaFull" w:cryptAlgorithmClass="hash" w:cryptAlgorithmType="typeAny" w:cryptAlgorithmSid="4" w:cryptSpinCount="0" w:hash="6/GIcPiIZ9Z/uLRM0U1+CifyOs8=" w:salt="WAJvr/x8gy+06h7tg3HiKA=="/>
  <w:defaultTabStop w:val="420"/>
  <w:drawingGridVerticalSpacing w:val="159"/>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c3N2NhOWE5N2U0NTAzYmYwOGNjNmQ5YTM2ODNhMmUifQ=="/>
  </w:docVars>
  <w:rsids>
    <w:rsidRoot w:val="574F538D"/>
    <w:rsid w:val="006754CB"/>
    <w:rsid w:val="06187E59"/>
    <w:rsid w:val="07EE3A27"/>
    <w:rsid w:val="13FC3CAE"/>
    <w:rsid w:val="178C3198"/>
    <w:rsid w:val="1FEC39E2"/>
    <w:rsid w:val="26DA4F52"/>
    <w:rsid w:val="2883533D"/>
    <w:rsid w:val="33E317C2"/>
    <w:rsid w:val="3434509F"/>
    <w:rsid w:val="3437693D"/>
    <w:rsid w:val="3470145C"/>
    <w:rsid w:val="357E4A9D"/>
    <w:rsid w:val="381D1CE3"/>
    <w:rsid w:val="3AF13CEA"/>
    <w:rsid w:val="3CD84616"/>
    <w:rsid w:val="3D2A5291"/>
    <w:rsid w:val="422E5823"/>
    <w:rsid w:val="4B1732F9"/>
    <w:rsid w:val="55674E7D"/>
    <w:rsid w:val="561D19DF"/>
    <w:rsid w:val="574F538D"/>
    <w:rsid w:val="5DCE1074"/>
    <w:rsid w:val="5F6A10BD"/>
    <w:rsid w:val="72626521"/>
    <w:rsid w:val="73FB4506"/>
    <w:rsid w:val="741F2B5D"/>
    <w:rsid w:val="750522EA"/>
    <w:rsid w:val="766823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autoRedefine/>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table of authorities"/>
    <w:basedOn w:val="1"/>
    <w:next w:val="1"/>
    <w:autoRedefine/>
    <w:qFormat/>
    <w:uiPriority w:val="0"/>
    <w:pPr>
      <w:widowControl w:val="0"/>
      <w:ind w:left="420" w:leftChars="200"/>
      <w:jc w:val="both"/>
    </w:pPr>
    <w:rPr>
      <w:rFonts w:ascii="Times New Roman" w:hAnsi="Times New Roman" w:eastAsia="宋体" w:cs="Times New Roman"/>
      <w:kern w:val="2"/>
      <w:sz w:val="21"/>
      <w:szCs w:val="24"/>
      <w:lang w:val="en-US" w:eastAsia="zh-CN" w:bidi="ar-SA"/>
    </w:rPr>
  </w:style>
  <w:style w:type="paragraph" w:styleId="4">
    <w:name w:val="Normal (Web)"/>
    <w:autoRedefine/>
    <w:qFormat/>
    <w:uiPriority w:val="0"/>
    <w:pPr>
      <w:widowControl w:val="0"/>
      <w:spacing w:before="100" w:beforeAutospacing="1" w:after="100" w:afterAutospacing="1"/>
      <w:ind w:left="0" w:right="0"/>
      <w:jc w:val="left"/>
    </w:pPr>
    <w:rPr>
      <w:rFonts w:ascii="Times New Roman" w:hAnsi="Times New Roman" w:eastAsia="宋体" w:cs="Times New Roman"/>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2024-01-17T09:18:00Z</dcterms:created>
  <dc:creator>南方的树</dc:creator>
  <cp:lastModifiedBy>南方的树</cp:lastModifiedBy>
  <dcterms:modified xsi:type="dcterms:W3CDTF">2024-01-26T03:24:31Z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81C60E62727042829382015AE611F4BA_13</vt:lpwstr>
  </property>
</Properties>
</file>