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关于调整新庄孜街道防汛抗旱指挥部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人员名单及专项工作小组的通知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各部门、各社区、有关单位：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因街道人员调动，为保障防汛抗旱工作正常运行，现将新庄孜街道防汛抗旱指挥部人员名单进行调整，调整后名单如下如后续人事变动，由职务担任者继续履职，本年度不再另行行文。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淮南市八公山区新庄孜街道防汛抗旱指挥部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2023年4月12日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新庄孜街道防汛抗旱指挥部人员名单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各部门、各社区、有关单位：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因街道人员调动，为保障防汛抗旱工作正常运行，现将毕家岗街道防汛抗旱指挥部人员名单进行调整，调整后名单如下：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（一）新庄孜街道防汛抗旱指挥部组成</w:t>
      </w:r>
    </w:p>
    <w:p>
      <w:pPr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挥：何娇娇</w:t>
      </w:r>
      <w:r>
        <w:rPr>
          <w:rFonts w:hint="eastAsia" w:ascii="仿宋_GB2312" w:eastAsia="仿宋_GB2312"/>
          <w:sz w:val="32"/>
          <w:szCs w:val="32"/>
        </w:rPr>
        <w:t>（街道</w:t>
      </w:r>
      <w:r>
        <w:rPr>
          <w:rFonts w:hint="eastAsia" w:ascii="仿宋_GB2312" w:eastAsia="仿宋_GB2312"/>
          <w:sz w:val="32"/>
          <w:szCs w:val="32"/>
          <w:lang w:eastAsia="zh-CN"/>
        </w:rPr>
        <w:t>党工委书记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杨  维（街道党工委副书记 、办事处主任）</w:t>
      </w:r>
    </w:p>
    <w:p>
      <w:pPr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  <w:lang w:eastAsia="zh-CN"/>
        </w:rPr>
        <w:t>指挥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李占利（街道党工委委员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、人大工委主任）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马小凤（街道党工委副书记）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jc w:val="left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烨（</w:t>
      </w:r>
      <w:r>
        <w:rPr>
          <w:rFonts w:hint="eastAsia" w:ascii="仿宋_GB2312" w:hAnsi="宋体" w:eastAsia="仿宋_GB2312" w:cs="宋体"/>
          <w:color w:val="auto"/>
          <w:w w:val="80"/>
          <w:sz w:val="32"/>
          <w:szCs w:val="32"/>
          <w:shd w:val="clear" w:color="auto" w:fill="FFFFFF"/>
          <w:lang w:bidi="ar"/>
        </w:rPr>
        <w:t>街道党工委委员、办事处副主任、武装部长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丽（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街道司法所所长）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强（街道派出所所长）</w:t>
      </w:r>
    </w:p>
    <w:p>
      <w:pPr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    员：姬玉雪（街道党政办负责人）</w:t>
      </w:r>
    </w:p>
    <w:p>
      <w:pPr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蔡  侃（街道综合办负责人）</w:t>
      </w:r>
    </w:p>
    <w:p>
      <w:pPr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苏玉良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（街道退役军人服务站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负责人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陈国艳（街道平安所负责人）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蒋旭东（街道经发办工作人员）   </w:t>
      </w:r>
    </w:p>
    <w:p>
      <w:pPr>
        <w:wordWrap/>
        <w:adjustRightInd/>
        <w:snapToGrid/>
        <w:spacing w:before="0" w:after="0" w:line="580" w:lineRule="exact"/>
        <w:ind w:right="0" w:firstLine="1920" w:firstLineChars="6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曾菊花（街道会计室负责人）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李传霞（街道纪工委负责人）  </w:t>
      </w:r>
    </w:p>
    <w:p>
      <w:pPr>
        <w:wordWrap/>
        <w:adjustRightInd/>
        <w:snapToGrid/>
        <w:spacing w:before="0" w:after="0" w:line="580" w:lineRule="exact"/>
        <w:ind w:right="0" w:firstLine="2240" w:firstLineChars="7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陈建军（街道应急办负责人）</w:t>
      </w:r>
    </w:p>
    <w:p>
      <w:pPr>
        <w:widowControl/>
        <w:shd w:val="clear" w:color="auto" w:fill="FFFFFF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蔡云玲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建东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widowControl/>
        <w:shd w:val="clear" w:color="auto" w:fill="FFFFFF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治东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widowControl/>
        <w:shd w:val="clear" w:color="auto" w:fill="FFFFFF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王福凤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治西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马媛媛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团结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ind w:firstLine="64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胜利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ind w:firstLine="64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新培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ind w:firstLine="2249" w:firstLineChars="703"/>
        <w:jc w:val="both"/>
        <w:rPr>
          <w:rFonts w:hint="eastAsi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候茂娟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矿北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</w:p>
    <w:p>
      <w:pPr>
        <w:ind w:firstLine="640"/>
        <w:jc w:val="center"/>
        <w:rPr>
          <w:rFonts w:hint="eastAsi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化工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书记、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主任）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 w:bidi="ar"/>
        </w:rPr>
        <w:t>若有人员调整，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 w:bidi="ar"/>
        </w:rPr>
        <w:t>相关工作职责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 w:bidi="ar"/>
        </w:rPr>
        <w:t>由继任者履行。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（二）新庄孜街道防汛抗旱指挥部办公组成及职责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新庄孜街道防汛抗旱指挥部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办公室设在街道应急办，办公室主任由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宗烨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同志兼任,成员：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陈建军、蒋旭东，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负责指挥部日常管理工作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（三）工作组组成及职责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指挥部内设机构包括：综合协调组、信息预警组、物资保障组、救援安置组、安保维稳组、灾后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处置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组、宣传报道组、督查督导组。具体职责如下：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综合协调组：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何娇娇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同志负责，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由街道党政办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确定辖区人员转移行动方案，协调救援力量开展人员转移工作，向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区防汛抗旱指挥部办公室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汇报工作进展。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信息预警组：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宗烨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同志负责，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由街道应急办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密切关注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各类气象、灾害预警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，及时转发最新气象变化趋势。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物资保障组：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由杨维同志负责，由街道党政办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_GB2312" w:hAnsi="宋体" w:eastAsia="仿宋_GB2312" w:cs="宋体"/>
          <w:color w:val="auto"/>
          <w:spacing w:val="0"/>
          <w:sz w:val="32"/>
          <w:szCs w:val="32"/>
        </w:rPr>
        <w:t>采购各类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救生设备、照明器材、绳索等</w:t>
      </w:r>
      <w:r>
        <w:rPr>
          <w:rFonts w:hint="eastAsia" w:ascii="仿宋_GB2312" w:hAnsi="宋体" w:eastAsia="仿宋_GB2312" w:cs="宋体"/>
          <w:color w:val="auto"/>
          <w:spacing w:val="0"/>
          <w:sz w:val="32"/>
          <w:szCs w:val="32"/>
        </w:rPr>
        <w:t>防汛物资及生活物资，及时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调配各应急点所需物资。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救援安置组：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宗烨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同志负责，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由街道武装部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开展辖区人员转移避险具体工作，特别是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地质灾害塌陷区周围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居民避险安置工作。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负责集中安置点各项管理工作。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安保维稳组：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陈国艳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同志负责，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由街道平安办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配合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公安、城管等相关部门做好社会治安秩序维护工作。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灾后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val="en-US" w:eastAsia="zh-CN"/>
        </w:rPr>
        <w:t>处置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组：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宗烨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同志负责，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由街道综合办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强降雨过后，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</w:rPr>
        <w:t>第一时间联系相关部门，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</w:rPr>
        <w:t>市容市貌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  <w:lang w:val="en-US" w:eastAsia="zh-CN"/>
        </w:rPr>
        <w:t>整治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  <w:lang w:eastAsia="zh-CN"/>
        </w:rPr>
        <w:t>组织开展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</w:rPr>
        <w:t>清运垃圾、环境消杀，防止疫情传播。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  <w:lang w:val="en-US" w:eastAsia="zh-CN"/>
        </w:rPr>
        <w:t>开展灾情统计，及时、准确上报受灾情况。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宣传报道组：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</w:rPr>
        <w:t>由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  <w:lang w:eastAsia="zh-CN"/>
        </w:rPr>
        <w:t>马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  <w:lang w:eastAsia="zh-CN"/>
        </w:rPr>
        <w:t>小凤</w:t>
      </w:r>
      <w:r>
        <w:rPr>
          <w:rFonts w:hint="eastAsia" w:ascii="仿宋_GB2312" w:hAnsi="宋体" w:eastAsia="仿宋_GB2312" w:cs="宋体"/>
          <w:color w:val="auto"/>
          <w:spacing w:val="5"/>
          <w:sz w:val="32"/>
          <w:szCs w:val="32"/>
          <w:shd w:val="clear" w:color="auto" w:fill="FFFFFF"/>
        </w:rPr>
        <w:t>同志负责，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由街道党建办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做好汛期网络舆情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引导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，宣传报道强降雨期间的先进事迹。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督查督导组：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李传霞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同志负责，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由街道纪工委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人员任小组成员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督查防汛责任制落实情况和党政干部在组织抢险、人员转移避险工作中履行职责及遵守工作纪律的情况。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（四）包保责任人及职责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1、包保社区的街道防汛责任人及职责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各社区防汛工作组由社区包保领导任组长、社区书记任副组长。社区包保领导主要职责为督促督查包保社区执行情况，向街道防汛指挥部申请调派物资及人员。副组长主要职责为上传下达街道防汛指挥部相关工作部署，负责部署社区重点人员转移安置方面工作，确保预警信息及时传达、抢险队员及时到位，生产生活得到保障。（如有人员变动，根据其对应职位相应调整）</w:t>
      </w:r>
    </w:p>
    <w:p>
      <w:pPr>
        <w:adjustRightInd/>
        <w:snapToGrid/>
        <w:ind w:firstLine="640" w:firstLineChars="200"/>
        <w:jc w:val="left"/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2、危险区人员转移网格责任人及职责</w:t>
      </w:r>
    </w:p>
    <w:p>
      <w:pPr>
        <w:adjustRightInd/>
        <w:snapToGrid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责任人：各社区网格长、网格员</w:t>
      </w:r>
    </w:p>
    <w:p>
      <w:pPr>
        <w:adjustRightInd/>
        <w:snapToGrid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职责：负责及时接收上级的预警和相关防灾部署，将相关预警信息传递给责任区网格内所有居民；负责本网格内所有居民的防御强降雨灾害转移工作，并配合公安、消防等部门完成转移人员安置等相关工作。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jFhYmY2ODNiNWVkMWU5YWYzMGIyYTkwOTZhMTMifQ=="/>
  </w:docVars>
  <w:rsids>
    <w:rsidRoot w:val="59954076"/>
    <w:rsid w:val="5995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2023-10-25T00:56:00Z</dcterms:created>
  <dc:creator>WPS_1697186249</dc:creator>
  <cp:lastModifiedBy>WPS_1697186249</cp:lastModifiedBy>
  <dcterms:modified xsi:type="dcterms:W3CDTF">2023-10-25T01:02:19Z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C014A19C96074588904A0C22CE5D656B_11</vt:lpwstr>
  </property>
</Properties>
</file>