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ascii="宋体"/>
          <w:b/>
          <w:sz w:val="44"/>
          <w:szCs w:val="44"/>
          <w:u w:val="single"/>
        </w:rPr>
      </w:pPr>
    </w:p>
    <w:p>
      <w:pPr>
        <w:snapToGrid w:val="0"/>
        <w:spacing w:line="360" w:lineRule="auto"/>
        <w:jc w:val="center"/>
        <w:rPr>
          <w:rFonts w:ascii="宋体"/>
          <w:b/>
          <w:sz w:val="44"/>
          <w:szCs w:val="44"/>
          <w:u w:val="single"/>
        </w:rPr>
      </w:pPr>
      <w:bookmarkStart w:id="0" w:name="_GoBack"/>
      <w:bookmarkEnd w:id="0"/>
    </w:p>
    <w:p>
      <w:pPr>
        <w:jc w:val="center"/>
        <w:rPr>
          <w:rFonts w:hint="eastAsia" w:ascii="华文中宋" w:hAnsi="华文中宋" w:eastAsia="华文中宋" w:cs="华文中宋"/>
          <w:b/>
          <w:sz w:val="44"/>
          <w:szCs w:val="44"/>
          <w:lang w:val="en-US" w:eastAsia="zh-CN"/>
        </w:rPr>
      </w:pPr>
    </w:p>
    <w:p>
      <w:pPr>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w:t>
      </w:r>
      <w:r>
        <w:rPr>
          <w:rFonts w:hint="eastAsia" w:ascii="华文中宋" w:hAnsi="华文中宋" w:eastAsia="华文中宋" w:cs="华文中宋"/>
          <w:b/>
          <w:sz w:val="44"/>
          <w:szCs w:val="44"/>
        </w:rPr>
        <w:t>第一中学</w:t>
      </w:r>
    </w:p>
    <w:p>
      <w:pPr>
        <w:jc w:val="center"/>
        <w:rPr>
          <w:rFonts w:ascii="华文中宋" w:hAnsi="华文中宋" w:eastAsia="华文中宋" w:cs="华文中宋"/>
          <w:b/>
          <w:sz w:val="44"/>
          <w:szCs w:val="44"/>
        </w:rPr>
      </w:pPr>
      <w:r>
        <w:rPr>
          <w:rFonts w:ascii="华文中宋" w:hAnsi="华文中宋" w:eastAsia="华文中宋" w:cs="华文中宋"/>
          <w:b/>
          <w:sz w:val="44"/>
          <w:szCs w:val="44"/>
        </w:rPr>
        <w:t>2023</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val="en-US" w:eastAsia="zh-CN"/>
        </w:rPr>
        <w:t>单位</w:t>
      </w:r>
      <w:r>
        <w:rPr>
          <w:rFonts w:hint="eastAsia" w:ascii="华文中宋" w:hAnsi="华文中宋" w:eastAsia="华文中宋" w:cs="华文中宋"/>
          <w:b/>
          <w:sz w:val="44"/>
          <w:szCs w:val="44"/>
        </w:rPr>
        <w:t>预算</w:t>
      </w: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ascii="黑体" w:hAnsi="黑体" w:eastAsia="黑体"/>
          <w:sz w:val="36"/>
          <w:szCs w:val="36"/>
        </w:rPr>
      </w:pPr>
    </w:p>
    <w:p>
      <w:pPr>
        <w:pStyle w:val="4"/>
        <w:snapToGrid w:val="0"/>
        <w:spacing w:before="0" w:after="0" w:line="360" w:lineRule="auto"/>
        <w:jc w:val="center"/>
        <w:rPr>
          <w:rFonts w:hint="eastAsia" w:ascii="黑体" w:hAnsi="黑体" w:eastAsia="黑体"/>
          <w:sz w:val="44"/>
          <w:szCs w:val="44"/>
        </w:rPr>
      </w:pPr>
      <w:r>
        <w:rPr>
          <w:rFonts w:ascii="黑体" w:hAnsi="黑体" w:eastAsia="黑体"/>
          <w:sz w:val="44"/>
          <w:szCs w:val="44"/>
        </w:rPr>
        <w:t>2023</w:t>
      </w:r>
      <w:r>
        <w:rPr>
          <w:rFonts w:hint="eastAsia" w:ascii="黑体" w:hAnsi="黑体" w:eastAsia="黑体"/>
          <w:sz w:val="44"/>
          <w:szCs w:val="44"/>
        </w:rPr>
        <w:t>年</w:t>
      </w:r>
      <w:r>
        <w:rPr>
          <w:rFonts w:hint="eastAsia" w:ascii="黑体" w:hAnsi="黑体" w:eastAsia="黑体"/>
          <w:sz w:val="44"/>
          <w:szCs w:val="44"/>
          <w:lang w:val="en-US" w:eastAsia="zh-CN"/>
        </w:rPr>
        <w:t>2</w:t>
      </w:r>
      <w:r>
        <w:rPr>
          <w:rFonts w:hint="eastAsia" w:ascii="黑体" w:hAnsi="黑体" w:eastAsia="黑体"/>
          <w:sz w:val="44"/>
          <w:szCs w:val="44"/>
        </w:rPr>
        <w:t>月</w:t>
      </w:r>
    </w:p>
    <w:p>
      <w:pPr>
        <w:pStyle w:val="4"/>
        <w:snapToGrid w:val="0"/>
        <w:spacing w:before="0" w:after="0" w:line="500" w:lineRule="exact"/>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jc w:val="both"/>
        <w:textAlignment w:val="auto"/>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val="en-US" w:eastAsia="zh-CN"/>
        </w:rPr>
        <w:t>单位</w:t>
      </w:r>
      <w:r>
        <w:rPr>
          <w:rFonts w:hint="eastAsia" w:ascii="仿宋_GB2312" w:hAnsi="仿宋" w:eastAsia="仿宋_GB2312" w:cs="仿宋"/>
          <w:b/>
          <w:sz w:val="32"/>
          <w:szCs w:val="32"/>
        </w:rPr>
        <w:t>概况</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主要职责</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b w:val="0"/>
          <w:bCs/>
          <w:sz w:val="32"/>
          <w:szCs w:val="32"/>
          <w:lang w:val="en-US" w:eastAsia="zh-CN"/>
        </w:rPr>
        <w:t>单位</w:t>
      </w:r>
      <w:r>
        <w:rPr>
          <w:rFonts w:hint="eastAsia" w:ascii="仿宋_GB2312" w:hAnsi="仿宋" w:eastAsia="仿宋_GB2312" w:cs="仿宋"/>
          <w:sz w:val="32"/>
          <w:szCs w:val="32"/>
        </w:rPr>
        <w:t>预算构成</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3.2023</w:t>
      </w:r>
      <w:r>
        <w:rPr>
          <w:rFonts w:hint="eastAsia" w:ascii="仿宋_GB2312" w:hAnsi="仿宋" w:eastAsia="仿宋_GB2312" w:cs="仿宋"/>
          <w:sz w:val="32"/>
          <w:szCs w:val="32"/>
        </w:rPr>
        <w:t>年度主要工作任务</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2023</w:t>
      </w:r>
      <w:r>
        <w:rPr>
          <w:rFonts w:hint="eastAsia" w:ascii="仿宋_GB2312" w:hAnsi="仿宋" w:eastAsia="仿宋_GB2312" w:cs="仿宋"/>
          <w:b/>
          <w:sz w:val="32"/>
          <w:szCs w:val="32"/>
        </w:rPr>
        <w:t>年</w:t>
      </w:r>
      <w:r>
        <w:rPr>
          <w:rFonts w:hint="eastAsia" w:ascii="仿宋_GB2312" w:hAnsi="仿宋" w:eastAsia="仿宋_GB2312" w:cs="仿宋"/>
          <w:b/>
          <w:sz w:val="32"/>
          <w:szCs w:val="32"/>
          <w:lang w:val="en-US" w:eastAsia="zh-CN"/>
        </w:rPr>
        <w:t>单位</w:t>
      </w:r>
      <w:r>
        <w:rPr>
          <w:rFonts w:hint="eastAsia" w:ascii="仿宋_GB2312" w:hAnsi="仿宋" w:eastAsia="仿宋_GB2312" w:cs="仿宋"/>
          <w:b/>
          <w:sz w:val="32"/>
          <w:szCs w:val="32"/>
        </w:rPr>
        <w:t>预算表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outlineLvl w:val="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年收支总表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年收入总表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outlineLvl w:val="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年支出总表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年财政拨款收支总表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outlineLvl w:val="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年一般公共预算支出表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年一般公共预算基本支出表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年政府性基金预算支出表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年国有资本经营预算支出表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9.</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年项目支出表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10.</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年政府采购支出表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11.</w:t>
      </w: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年政府购买服务支出表</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2023</w:t>
      </w:r>
      <w:r>
        <w:rPr>
          <w:rFonts w:hint="eastAsia" w:ascii="仿宋_GB2312" w:hAnsi="仿宋" w:eastAsia="仿宋_GB2312" w:cs="仿宋"/>
          <w:b/>
          <w:sz w:val="32"/>
          <w:szCs w:val="32"/>
        </w:rPr>
        <w:t>年</w:t>
      </w:r>
      <w:r>
        <w:rPr>
          <w:rFonts w:hint="eastAsia" w:ascii="仿宋_GB2312" w:hAnsi="仿宋" w:eastAsia="仿宋_GB2312" w:cs="仿宋"/>
          <w:b/>
          <w:sz w:val="32"/>
          <w:szCs w:val="32"/>
          <w:lang w:val="en-US" w:eastAsia="zh-CN"/>
        </w:rPr>
        <w:t>单位</w:t>
      </w:r>
      <w:r>
        <w:rPr>
          <w:rFonts w:hint="eastAsia" w:ascii="仿宋_GB2312" w:hAnsi="仿宋" w:eastAsia="仿宋_GB2312" w:cs="仿宋"/>
          <w:b/>
          <w:sz w:val="32"/>
          <w:szCs w:val="32"/>
        </w:rPr>
        <w:t>预算情况说明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outlineLvl w:val="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年收支总表的说明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年收入总表的说明</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年支出总表的说明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年财政拨款收支总表的说明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年一般公共预算支出表的说明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年一般公共预算基本支出表的说明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年政府性基金预算支出表的说明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年国有资本经营预算支出表的说明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9.</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年项目支出表的说明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10.</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年政府采购支出表的说明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11.</w:t>
      </w:r>
      <w:r>
        <w:rPr>
          <w:rFonts w:hint="eastAsia" w:ascii="仿宋_GB2312" w:hAnsi="仿宋" w:eastAsia="仿宋_GB2312" w:cs="仿宋"/>
          <w:sz w:val="32"/>
          <w:szCs w:val="32"/>
        </w:rPr>
        <w:t>关于</w:t>
      </w:r>
      <w:r>
        <w:rPr>
          <w:rFonts w:ascii="仿宋_GB2312" w:hAnsi="仿宋" w:eastAsia="仿宋_GB2312" w:cs="仿宋"/>
          <w:sz w:val="32"/>
          <w:szCs w:val="32"/>
        </w:rPr>
        <w:t>2023</w:t>
      </w:r>
      <w:r>
        <w:rPr>
          <w:rFonts w:hint="eastAsia" w:ascii="仿宋_GB2312" w:hAnsi="仿宋" w:eastAsia="仿宋_GB2312" w:cs="仿宋"/>
          <w:sz w:val="32"/>
          <w:szCs w:val="32"/>
        </w:rPr>
        <w:t>年政府购买服务支出表的说明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sz w:val="32"/>
          <w:szCs w:val="32"/>
        </w:rPr>
      </w:pPr>
      <w:r>
        <w:rPr>
          <w:rFonts w:ascii="仿宋_GB2312" w:hAnsi="仿宋" w:eastAsia="仿宋_GB2312" w:cs="仿宋"/>
          <w:sz w:val="32"/>
          <w:szCs w:val="32"/>
        </w:rPr>
        <w:t>12.</w:t>
      </w:r>
      <w:r>
        <w:rPr>
          <w:rFonts w:hint="eastAsia" w:ascii="仿宋_GB2312" w:hAnsi="仿宋" w:eastAsia="仿宋_GB2312" w:cs="仿宋"/>
          <w:sz w:val="32"/>
          <w:szCs w:val="32"/>
        </w:rPr>
        <w:t>其他重要事项情况说明</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400" w:lineRule="exact"/>
        <w:ind w:firstLine="198"/>
        <w:textAlignment w:val="auto"/>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pageBreakBefore w:val="0"/>
        <w:wordWrap w:val="0"/>
        <w:autoSpaceDE/>
        <w:autoSpaceDN/>
        <w:bidi w:val="0"/>
        <w:snapToGrid w:val="0"/>
        <w:spacing w:before="0" w:after="0" w:line="360" w:lineRule="exact"/>
        <w:jc w:val="both"/>
        <w:rPr>
          <w:rFonts w:hint="eastAsia" w:ascii="黑体" w:hAnsi="黑体" w:eastAsia="黑体"/>
          <w:sz w:val="36"/>
          <w:szCs w:val="36"/>
        </w:rPr>
      </w:pPr>
    </w:p>
    <w:p>
      <w:pPr>
        <w:pStyle w:val="4"/>
        <w:pageBreakBefore w:val="0"/>
        <w:wordWrap w:val="0"/>
        <w:autoSpaceDE/>
        <w:autoSpaceDN/>
        <w:bidi w:val="0"/>
        <w:snapToGrid w:val="0"/>
        <w:spacing w:before="0" w:after="0" w:line="360" w:lineRule="exact"/>
        <w:jc w:val="center"/>
        <w:rPr>
          <w:rFonts w:ascii="黑体" w:hAnsi="黑体" w:eastAsia="黑体"/>
          <w:sz w:val="36"/>
          <w:szCs w:val="36"/>
        </w:rPr>
      </w:pPr>
      <w:r>
        <w:rPr>
          <w:rFonts w:hint="eastAsia" w:ascii="黑体" w:hAnsi="黑体" w:eastAsia="黑体"/>
          <w:sz w:val="36"/>
          <w:szCs w:val="36"/>
        </w:rPr>
        <w:t>第一部分</w:t>
      </w:r>
      <w:r>
        <w:rPr>
          <w:rFonts w:hint="eastAsia" w:ascii="黑体" w:hAnsi="黑体" w:eastAsia="黑体"/>
          <w:sz w:val="36"/>
          <w:szCs w:val="36"/>
          <w:lang w:val="en-US" w:eastAsia="zh-CN"/>
        </w:rPr>
        <w:t xml:space="preserve">  </w:t>
      </w:r>
      <w:r>
        <w:rPr>
          <w:rFonts w:ascii="黑体" w:hAnsi="黑体" w:eastAsia="黑体"/>
          <w:sz w:val="36"/>
          <w:szCs w:val="36"/>
        </w:rPr>
        <w:t xml:space="preserve"> </w:t>
      </w:r>
      <w:r>
        <w:rPr>
          <w:rFonts w:hint="eastAsia" w:ascii="黑体" w:hAnsi="黑体" w:eastAsia="黑体"/>
          <w:sz w:val="36"/>
          <w:szCs w:val="36"/>
          <w:u w:val="none"/>
        </w:rPr>
        <w:t>单位</w:t>
      </w:r>
      <w:r>
        <w:rPr>
          <w:rFonts w:hint="eastAsia" w:ascii="黑体" w:hAnsi="黑体" w:eastAsia="黑体"/>
          <w:sz w:val="36"/>
          <w:szCs w:val="36"/>
        </w:rPr>
        <w:t>概况</w:t>
      </w:r>
    </w:p>
    <w:p>
      <w:pPr>
        <w:pStyle w:val="4"/>
        <w:pageBreakBefore w:val="0"/>
        <w:wordWrap w:val="0"/>
        <w:autoSpaceDE/>
        <w:autoSpaceDN/>
        <w:bidi w:val="0"/>
        <w:snapToGrid w:val="0"/>
        <w:spacing w:before="0" w:after="0" w:line="400" w:lineRule="exact"/>
        <w:ind w:firstLine="196"/>
        <w:jc w:val="both"/>
      </w:pPr>
      <w:r>
        <w:rPr>
          <w:rFonts w:hint="eastAsia" w:ascii="黑体" w:hAnsi="黑体" w:eastAsia="黑体"/>
          <w:sz w:val="32"/>
          <w:szCs w:val="32"/>
        </w:rPr>
        <w:t>一、主要职责</w:t>
      </w:r>
    </w:p>
    <w:p>
      <w:pPr>
        <w:pageBreakBefore w:val="0"/>
        <w:wordWrap w:val="0"/>
        <w:autoSpaceDE/>
        <w:autoSpaceDN/>
        <w:bidi w:val="0"/>
        <w:snapToGrid/>
        <w:spacing w:before="0" w:after="0" w:line="400" w:lineRule="exact"/>
        <w:ind w:left="0" w:right="0" w:firstLine="0"/>
        <w:jc w:val="both"/>
        <w:rPr>
          <w:rFonts w:ascii="仿宋_GB2312" w:hAnsi="黑体" w:eastAsia="仿宋_GB2312"/>
          <w:sz w:val="32"/>
          <w:szCs w:val="32"/>
        </w:rPr>
      </w:pPr>
      <w:r>
        <w:rPr>
          <w:rFonts w:ascii="仿宋" w:hAnsi="仿宋" w:eastAsia="仿宋" w:cs="仿宋"/>
          <w:color w:val="auto"/>
          <w:spacing w:val="0"/>
          <w:sz w:val="30"/>
          <w:szCs w:val="30"/>
          <w:rtl w:val="0"/>
        </w:rPr>
        <w:t xml:space="preserve">   </w:t>
      </w:r>
      <w:r>
        <w:rPr>
          <w:rFonts w:ascii="仿宋" w:hAnsi="仿宋" w:eastAsia="仿宋" w:cs="仿宋"/>
          <w:color w:val="auto"/>
          <w:spacing w:val="0"/>
          <w:sz w:val="32"/>
          <w:szCs w:val="32"/>
          <w:rtl w:val="0"/>
        </w:rPr>
        <w:t>八公山区第一中学属初中义务教育全日制学校，主要完成九年义务教育初中教育教学任务。</w:t>
      </w:r>
    </w:p>
    <w:p>
      <w:pPr>
        <w:pStyle w:val="4"/>
        <w:pageBreakBefore w:val="0"/>
        <w:numPr>
          <w:ilvl w:val="0"/>
          <w:numId w:val="1"/>
        </w:numPr>
        <w:wordWrap w:val="0"/>
        <w:autoSpaceDE/>
        <w:autoSpaceDN/>
        <w:bidi w:val="0"/>
        <w:snapToGrid w:val="0"/>
        <w:spacing w:before="0" w:after="0" w:line="400" w:lineRule="exact"/>
        <w:ind w:firstLine="196"/>
        <w:jc w:val="both"/>
        <w:rPr>
          <w:rFonts w:ascii="黑体" w:hAnsi="黑体" w:eastAsia="黑体"/>
          <w:sz w:val="32"/>
          <w:szCs w:val="32"/>
        </w:rPr>
      </w:pPr>
      <w:r>
        <w:rPr>
          <w:rFonts w:hint="eastAsia" w:ascii="黑体" w:hAnsi="黑体" w:eastAsia="黑体"/>
          <w:sz w:val="32"/>
          <w:szCs w:val="32"/>
          <w:lang w:val="en-US" w:eastAsia="zh-CN"/>
        </w:rPr>
        <w:t>单位</w:t>
      </w:r>
      <w:r>
        <w:rPr>
          <w:rFonts w:hint="eastAsia" w:ascii="黑体" w:hAnsi="黑体" w:eastAsia="黑体"/>
          <w:sz w:val="32"/>
          <w:szCs w:val="32"/>
        </w:rPr>
        <w:t>预算构成</w:t>
      </w:r>
    </w:p>
    <w:tbl>
      <w:tblPr>
        <w:tblStyle w:val="5"/>
        <w:tblW w:w="8316" w:type="dxa"/>
        <w:tblInd w:w="288" w:type="dxa"/>
        <w:tblLayout w:type="fixed"/>
        <w:tblCellMar>
          <w:top w:w="0" w:type="dxa"/>
          <w:left w:w="0" w:type="dxa"/>
          <w:bottom w:w="0" w:type="dxa"/>
          <w:right w:w="0" w:type="dxa"/>
        </w:tblCellMar>
      </w:tblPr>
      <w:tblGrid>
        <w:gridCol w:w="786"/>
        <w:gridCol w:w="3600"/>
        <w:gridCol w:w="3930"/>
      </w:tblGrid>
      <w:tr>
        <w:tblPrEx>
          <w:tblCellMar>
            <w:top w:w="0" w:type="dxa"/>
            <w:left w:w="0" w:type="dxa"/>
            <w:bottom w:w="0" w:type="dxa"/>
            <w:right w:w="0" w:type="dxa"/>
          </w:tblCellMar>
        </w:tblPrEx>
        <w:trPr>
          <w:trHeight w:val="397" w:hRule="exact"/>
        </w:trPr>
        <w:tc>
          <w:tcPr>
            <w:tcW w:w="786"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ageBreakBefore w:val="0"/>
              <w:wordWrap w:val="0"/>
              <w:autoSpaceDE/>
              <w:autoSpaceDN/>
              <w:bidi w:val="0"/>
              <w:snapToGrid w:val="0"/>
              <w:spacing w:before="0" w:after="0" w:line="400" w:lineRule="exact"/>
              <w:ind w:left="0" w:right="0" w:firstLine="0"/>
              <w:jc w:val="center"/>
              <w:rPr>
                <w:rFonts w:ascii="仿宋_GB2312" w:hAnsi="仿宋_GB2312" w:eastAsia="仿宋_GB2312" w:cs="仿宋_GB2312"/>
                <w:color w:val="auto"/>
                <w:spacing w:val="0"/>
                <w:sz w:val="24"/>
                <w:szCs w:val="24"/>
                <w:rtl w:val="0"/>
              </w:rPr>
            </w:pPr>
            <w:r>
              <w:rPr>
                <w:rFonts w:ascii="仿宋_GB2312" w:hAnsi="仿宋_GB2312" w:eastAsia="仿宋_GB2312" w:cs="仿宋_GB2312"/>
                <w:color w:val="auto"/>
                <w:spacing w:val="0"/>
                <w:sz w:val="24"/>
                <w:szCs w:val="24"/>
                <w:rtl w:val="0"/>
              </w:rPr>
              <w:t>序号</w:t>
            </w:r>
          </w:p>
        </w:tc>
        <w:tc>
          <w:tcPr>
            <w:tcW w:w="3600" w:type="dxa"/>
            <w:tcBorders>
              <w:top w:val="single" w:color="000000" w:sz="8" w:space="0"/>
              <w:left w:val="single" w:color="auto" w:sz="0" w:space="0"/>
              <w:bottom w:val="single" w:color="000000" w:sz="8" w:space="0"/>
              <w:right w:val="single" w:color="000000" w:sz="8" w:space="0"/>
            </w:tcBorders>
            <w:tcMar>
              <w:left w:w="108" w:type="dxa"/>
              <w:right w:w="108" w:type="dxa"/>
            </w:tcMar>
            <w:vAlign w:val="center"/>
          </w:tcPr>
          <w:p>
            <w:pPr>
              <w:pageBreakBefore w:val="0"/>
              <w:wordWrap w:val="0"/>
              <w:autoSpaceDE/>
              <w:autoSpaceDN/>
              <w:bidi w:val="0"/>
              <w:snapToGrid w:val="0"/>
              <w:spacing w:before="0" w:after="0" w:line="400" w:lineRule="exact"/>
              <w:ind w:left="0" w:right="0" w:firstLine="0"/>
              <w:jc w:val="center"/>
              <w:rPr>
                <w:rFonts w:ascii="仿宋_GB2312" w:hAnsi="仿宋_GB2312" w:eastAsia="仿宋_GB2312" w:cs="仿宋_GB2312"/>
                <w:color w:val="auto"/>
                <w:spacing w:val="0"/>
                <w:sz w:val="24"/>
                <w:szCs w:val="24"/>
                <w:rtl w:val="0"/>
              </w:rPr>
            </w:pPr>
            <w:r>
              <w:rPr>
                <w:rFonts w:ascii="仿宋_GB2312" w:hAnsi="仿宋_GB2312" w:eastAsia="仿宋_GB2312" w:cs="仿宋_GB2312"/>
                <w:color w:val="auto"/>
                <w:spacing w:val="0"/>
                <w:sz w:val="24"/>
                <w:szCs w:val="24"/>
                <w:rtl w:val="0"/>
              </w:rPr>
              <w:t>单位名称</w:t>
            </w:r>
          </w:p>
        </w:tc>
        <w:tc>
          <w:tcPr>
            <w:tcW w:w="3930" w:type="dxa"/>
            <w:tcBorders>
              <w:top w:val="single" w:color="000000" w:sz="8" w:space="0"/>
              <w:left w:val="single" w:color="auto" w:sz="0" w:space="0"/>
              <w:bottom w:val="single" w:color="000000" w:sz="8" w:space="0"/>
              <w:right w:val="single" w:color="000000" w:sz="8" w:space="0"/>
            </w:tcBorders>
            <w:tcMar>
              <w:left w:w="108" w:type="dxa"/>
              <w:right w:w="108" w:type="dxa"/>
            </w:tcMar>
            <w:vAlign w:val="top"/>
          </w:tcPr>
          <w:p>
            <w:pPr>
              <w:pageBreakBefore w:val="0"/>
              <w:wordWrap w:val="0"/>
              <w:autoSpaceDE/>
              <w:autoSpaceDN/>
              <w:bidi w:val="0"/>
              <w:snapToGrid w:val="0"/>
              <w:spacing w:before="0" w:after="0" w:line="400" w:lineRule="exact"/>
              <w:ind w:left="0" w:right="0" w:firstLine="0"/>
              <w:jc w:val="center"/>
              <w:rPr>
                <w:rFonts w:ascii="仿宋_GB2312" w:hAnsi="仿宋_GB2312" w:eastAsia="仿宋_GB2312" w:cs="仿宋_GB2312"/>
                <w:color w:val="auto"/>
                <w:spacing w:val="0"/>
                <w:sz w:val="24"/>
                <w:szCs w:val="24"/>
                <w:rtl w:val="0"/>
              </w:rPr>
            </w:pPr>
            <w:r>
              <w:rPr>
                <w:rFonts w:ascii="仿宋_GB2312" w:hAnsi="仿宋_GB2312" w:eastAsia="仿宋_GB2312" w:cs="仿宋_GB2312"/>
                <w:color w:val="auto"/>
                <w:spacing w:val="0"/>
                <w:sz w:val="24"/>
                <w:szCs w:val="24"/>
                <w:rtl w:val="0"/>
              </w:rPr>
              <w:t>单位性质</w:t>
            </w:r>
          </w:p>
        </w:tc>
      </w:tr>
      <w:tr>
        <w:tblPrEx>
          <w:tblCellMar>
            <w:top w:w="0" w:type="dxa"/>
            <w:left w:w="0" w:type="dxa"/>
            <w:bottom w:w="0" w:type="dxa"/>
            <w:right w:w="0" w:type="dxa"/>
          </w:tblCellMar>
        </w:tblPrEx>
        <w:trPr>
          <w:trHeight w:val="397" w:hRule="exact"/>
        </w:trPr>
        <w:tc>
          <w:tcPr>
            <w:tcW w:w="786" w:type="dxa"/>
            <w:tcBorders>
              <w:top w:val="single" w:color="auto" w:sz="0" w:space="0"/>
              <w:left w:val="single" w:color="000000" w:sz="8" w:space="0"/>
              <w:bottom w:val="single" w:color="000000" w:sz="8" w:space="0"/>
              <w:right w:val="single" w:color="000000" w:sz="8" w:space="0"/>
            </w:tcBorders>
            <w:tcMar>
              <w:left w:w="108" w:type="dxa"/>
              <w:right w:w="108" w:type="dxa"/>
            </w:tcMar>
            <w:vAlign w:val="center"/>
          </w:tcPr>
          <w:p>
            <w:pPr>
              <w:pageBreakBefore w:val="0"/>
              <w:wordWrap w:val="0"/>
              <w:autoSpaceDE/>
              <w:autoSpaceDN/>
              <w:bidi w:val="0"/>
              <w:snapToGrid w:val="0"/>
              <w:spacing w:before="0" w:after="0" w:line="400" w:lineRule="exact"/>
              <w:ind w:left="0" w:right="0" w:firstLine="0"/>
              <w:jc w:val="center"/>
              <w:rPr>
                <w:rFonts w:ascii="仿宋_GB2312" w:hAnsi="仿宋_GB2312" w:eastAsia="仿宋_GB2312" w:cs="仿宋_GB2312"/>
                <w:color w:val="auto"/>
                <w:spacing w:val="0"/>
                <w:sz w:val="24"/>
                <w:szCs w:val="24"/>
                <w:rtl w:val="0"/>
              </w:rPr>
            </w:pPr>
            <w:r>
              <w:rPr>
                <w:rFonts w:ascii="仿宋_GB2312" w:hAnsi="仿宋_GB2312" w:eastAsia="仿宋_GB2312" w:cs="仿宋_GB2312"/>
                <w:color w:val="auto"/>
                <w:spacing w:val="0"/>
                <w:sz w:val="24"/>
                <w:szCs w:val="24"/>
                <w:rtl w:val="0"/>
              </w:rPr>
              <w:t>1</w:t>
            </w:r>
          </w:p>
        </w:tc>
        <w:tc>
          <w:tcPr>
            <w:tcW w:w="3600" w:type="dxa"/>
            <w:tcBorders>
              <w:top w:val="single" w:color="auto" w:sz="0" w:space="0"/>
              <w:left w:val="single" w:color="auto" w:sz="0" w:space="0"/>
              <w:bottom w:val="single" w:color="000000" w:sz="8" w:space="0"/>
              <w:right w:val="single" w:color="000000" w:sz="8" w:space="0"/>
            </w:tcBorders>
            <w:tcMar>
              <w:left w:w="108" w:type="dxa"/>
              <w:right w:w="108" w:type="dxa"/>
            </w:tcMar>
            <w:vAlign w:val="center"/>
          </w:tcPr>
          <w:p>
            <w:pPr>
              <w:pageBreakBefore w:val="0"/>
              <w:wordWrap w:val="0"/>
              <w:autoSpaceDE/>
              <w:autoSpaceDN/>
              <w:bidi w:val="0"/>
              <w:snapToGrid w:val="0"/>
              <w:spacing w:before="0" w:after="0" w:line="400" w:lineRule="exact"/>
              <w:ind w:left="0" w:right="0" w:firstLine="0"/>
              <w:jc w:val="both"/>
              <w:rPr>
                <w:rFonts w:ascii="仿宋_GB2312" w:hAnsi="仿宋_GB2312" w:eastAsia="仿宋_GB2312" w:cs="仿宋_GB2312"/>
                <w:color w:val="auto"/>
                <w:spacing w:val="0"/>
                <w:sz w:val="24"/>
                <w:szCs w:val="24"/>
                <w:u w:val="single"/>
                <w:rtl w:val="0"/>
              </w:rPr>
            </w:pPr>
            <w:r>
              <w:rPr>
                <w:rFonts w:ascii="仿宋_GB2312" w:hAnsi="仿宋_GB2312" w:eastAsia="仿宋_GB2312" w:cs="仿宋_GB2312"/>
                <w:color w:val="auto"/>
                <w:spacing w:val="0"/>
                <w:sz w:val="24"/>
                <w:szCs w:val="24"/>
                <w:rtl w:val="0"/>
              </w:rPr>
              <w:t>八公山区第一中学</w:t>
            </w:r>
          </w:p>
        </w:tc>
        <w:tc>
          <w:tcPr>
            <w:tcW w:w="3930" w:type="dxa"/>
            <w:tcBorders>
              <w:top w:val="single" w:color="auto" w:sz="0" w:space="0"/>
              <w:left w:val="single" w:color="auto" w:sz="0" w:space="0"/>
              <w:bottom w:val="single" w:color="000000" w:sz="8" w:space="0"/>
              <w:right w:val="single" w:color="000000" w:sz="8" w:space="0"/>
            </w:tcBorders>
            <w:tcMar>
              <w:left w:w="108" w:type="dxa"/>
              <w:right w:w="108" w:type="dxa"/>
            </w:tcMar>
            <w:vAlign w:val="top"/>
          </w:tcPr>
          <w:p>
            <w:pPr>
              <w:pageBreakBefore w:val="0"/>
              <w:wordWrap w:val="0"/>
              <w:autoSpaceDE/>
              <w:autoSpaceDN/>
              <w:bidi w:val="0"/>
              <w:snapToGrid w:val="0"/>
              <w:spacing w:before="0" w:after="0" w:line="400" w:lineRule="exact"/>
              <w:ind w:left="0" w:right="0" w:firstLine="0"/>
              <w:jc w:val="both"/>
              <w:rPr>
                <w:rFonts w:ascii="仿宋_GB2312" w:hAnsi="仿宋_GB2312" w:eastAsia="仿宋_GB2312" w:cs="仿宋_GB2312"/>
                <w:color w:val="auto"/>
                <w:spacing w:val="0"/>
                <w:sz w:val="24"/>
                <w:szCs w:val="24"/>
                <w:u w:val="single"/>
                <w:rtl w:val="0"/>
              </w:rPr>
            </w:pPr>
            <w:r>
              <w:rPr>
                <w:rFonts w:ascii="仿宋_GB2312" w:hAnsi="仿宋_GB2312" w:eastAsia="仿宋_GB2312" w:cs="仿宋_GB2312"/>
                <w:color w:val="auto"/>
                <w:spacing w:val="0"/>
                <w:sz w:val="24"/>
                <w:szCs w:val="24"/>
                <w:rtl w:val="0"/>
              </w:rPr>
              <w:t>公益一类事业单位</w:t>
            </w:r>
          </w:p>
        </w:tc>
      </w:tr>
    </w:tbl>
    <w:p>
      <w:pPr>
        <w:pStyle w:val="4"/>
        <w:pageBreakBefore w:val="0"/>
        <w:wordWrap w:val="0"/>
        <w:autoSpaceDE/>
        <w:autoSpaceDN/>
        <w:bidi w:val="0"/>
        <w:snapToGrid w:val="0"/>
        <w:spacing w:before="0" w:after="0" w:line="400" w:lineRule="exact"/>
        <w:ind w:firstLine="470"/>
        <w:outlineLvl w:val="0"/>
        <w:rPr>
          <w:rFonts w:ascii="仿宋_GB2312" w:hAnsi="仿宋" w:eastAsia="仿宋_GB2312" w:cs="仿宋"/>
          <w:sz w:val="32"/>
          <w:szCs w:val="32"/>
        </w:rPr>
      </w:pPr>
      <w:r>
        <w:rPr>
          <w:rFonts w:hint="eastAsia" w:ascii="仿宋_GB2312" w:hAnsi="仿宋" w:eastAsia="仿宋_GB2312" w:cs="仿宋"/>
          <w:sz w:val="32"/>
          <w:szCs w:val="32"/>
          <w:lang w:eastAsia="zh-CN"/>
        </w:rPr>
        <w:t>八公山区</w:t>
      </w:r>
      <w:r>
        <w:rPr>
          <w:rFonts w:hint="eastAsia" w:ascii="仿宋_GB2312" w:hAnsi="仿宋" w:eastAsia="仿宋_GB2312" w:cs="仿宋"/>
          <w:sz w:val="32"/>
          <w:szCs w:val="32"/>
        </w:rPr>
        <w:t>第一中学</w:t>
      </w:r>
      <w:r>
        <w:rPr>
          <w:rFonts w:ascii="仿宋_GB2312" w:hAnsi="仿宋" w:eastAsia="仿宋_GB2312" w:cs="仿宋"/>
          <w:sz w:val="32"/>
          <w:szCs w:val="32"/>
        </w:rPr>
        <w:t>2023</w:t>
      </w:r>
      <w:r>
        <w:rPr>
          <w:rFonts w:hint="eastAsia" w:ascii="仿宋_GB2312" w:hAnsi="仿宋" w:eastAsia="仿宋_GB2312" w:cs="仿宋"/>
          <w:sz w:val="32"/>
          <w:szCs w:val="32"/>
        </w:rPr>
        <w:t>年度单位预算仅包括单位本级预算，无其他下属单位预算。</w:t>
      </w:r>
    </w:p>
    <w:p>
      <w:pPr>
        <w:pStyle w:val="4"/>
        <w:pageBreakBefore w:val="0"/>
        <w:wordWrap w:val="0"/>
        <w:autoSpaceDE/>
        <w:autoSpaceDN/>
        <w:bidi w:val="0"/>
        <w:snapToGrid w:val="0"/>
        <w:spacing w:before="0" w:after="0" w:line="400" w:lineRule="exact"/>
        <w:ind w:firstLine="150"/>
        <w:outlineLvl w:val="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2023</w:t>
      </w:r>
      <w:r>
        <w:rPr>
          <w:rFonts w:hint="eastAsia" w:ascii="黑体" w:hAnsi="黑体" w:eastAsia="黑体"/>
          <w:sz w:val="32"/>
          <w:szCs w:val="32"/>
        </w:rPr>
        <w:t>年度主要工作任务</w:t>
      </w:r>
    </w:p>
    <w:p>
      <w:pPr>
        <w:pStyle w:val="4"/>
        <w:keepNext w:val="0"/>
        <w:keepLines w:val="0"/>
        <w:pageBreakBefore w:val="0"/>
        <w:widowControl/>
        <w:numPr>
          <w:numId w:val="0"/>
        </w:numPr>
        <w:kinsoku/>
        <w:wordWrap w:val="0"/>
        <w:overflowPunct/>
        <w:topLinePunct w:val="0"/>
        <w:autoSpaceDE/>
        <w:autoSpaceDN/>
        <w:bidi w:val="0"/>
        <w:adjustRightInd/>
        <w:snapToGrid w:val="0"/>
        <w:spacing w:before="0" w:beforeAutospacing="0" w:after="0" w:afterAutospacing="0" w:line="4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建立健全学校、家庭、社会协同育人机制</w:t>
      </w:r>
      <w:r>
        <w:rPr>
          <w:rFonts w:hint="eastAsia" w:ascii="仿宋" w:hAnsi="仿宋" w:eastAsia="仿宋" w:cs="仿宋"/>
          <w:b w:val="0"/>
          <w:bCs w:val="0"/>
          <w:sz w:val="32"/>
          <w:szCs w:val="32"/>
          <w:lang w:eastAsia="zh-CN"/>
        </w:rPr>
        <w:t>。</w:t>
      </w:r>
      <w:r>
        <w:rPr>
          <w:rFonts w:hint="eastAsia" w:ascii="仿宋" w:hAnsi="仿宋" w:eastAsia="仿宋" w:cs="仿宋"/>
          <w:sz w:val="32"/>
          <w:szCs w:val="32"/>
        </w:rPr>
        <w:t>以学校教育为主阵地，围绕“安全教育守护生命、心理辅导润泽生命、感恩教育热爱生命、劳动教育尊重生命、多彩活动发展生命”五个主题，将生命教育融入到课堂内外，</w:t>
      </w:r>
      <w:r>
        <w:rPr>
          <w:rFonts w:hint="eastAsia" w:ascii="仿宋" w:hAnsi="仿宋" w:eastAsia="仿宋" w:cs="仿宋"/>
          <w:sz w:val="32"/>
          <w:szCs w:val="32"/>
          <w:lang w:val="en-US" w:eastAsia="zh-CN"/>
        </w:rPr>
        <w:t>从而</w:t>
      </w:r>
      <w:r>
        <w:rPr>
          <w:rFonts w:hint="eastAsia" w:ascii="仿宋" w:hAnsi="仿宋" w:eastAsia="仿宋" w:cs="仿宋"/>
          <w:sz w:val="32"/>
          <w:szCs w:val="32"/>
        </w:rPr>
        <w:t>延伸生命的长度、拓展生命的宽度、提升生命的温度、增加生命的厚度。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黑体" w:hAnsi="黑体" w:eastAsia="黑体"/>
          <w:sz w:val="36"/>
          <w:szCs w:val="36"/>
        </w:rPr>
      </w:pPr>
      <w:r>
        <w:rPr>
          <w:rFonts w:hint="eastAsia" w:ascii="仿宋" w:hAnsi="仿宋" w:eastAsia="仿宋" w:cs="仿宋"/>
          <w:sz w:val="32"/>
          <w:szCs w:val="32"/>
        </w:rPr>
        <w:t>2.</w:t>
      </w:r>
      <w:r>
        <w:rPr>
          <w:rFonts w:hint="eastAsia" w:ascii="仿宋" w:hAnsi="仿宋" w:eastAsia="仿宋" w:cs="仿宋"/>
          <w:sz w:val="32"/>
          <w:szCs w:val="32"/>
          <w:lang w:val="en-US" w:eastAsia="zh-CN"/>
        </w:rPr>
        <w:t>加强教师</w:t>
      </w:r>
      <w:r>
        <w:rPr>
          <w:rFonts w:hint="eastAsia" w:ascii="仿宋" w:hAnsi="仿宋" w:eastAsia="仿宋" w:cs="仿宋"/>
          <w:sz w:val="32"/>
          <w:szCs w:val="32"/>
        </w:rPr>
        <w:t>队伍建设：广泛深入开展以“为党育人，为国育才”师德主题教育，树立先进典型，加强师德考核，实行“师德考核一票否决制”。 </w:t>
      </w:r>
      <w:r>
        <w:rPr>
          <w:rFonts w:hint="eastAsia" w:ascii="仿宋" w:hAnsi="仿宋" w:eastAsia="仿宋" w:cs="仿宋"/>
          <w:sz w:val="32"/>
          <w:szCs w:val="32"/>
        </w:rPr>
        <w:br w:type="textWrapping" w:clear="all"/>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加强</w:t>
      </w:r>
      <w:r>
        <w:rPr>
          <w:rFonts w:hint="eastAsia" w:ascii="仿宋" w:hAnsi="仿宋" w:eastAsia="仿宋" w:cs="仿宋"/>
          <w:sz w:val="32"/>
          <w:szCs w:val="32"/>
        </w:rPr>
        <w:t>特色教研：开展以“五项管理”、“双减”、课后延时服务为主的科研工作，积极构建高效作业及评价方式，深入开展传统文化进校园活动，实施“五育并举”，重视劳动实践教育、心理健康教育，促进学生全面发展。</w:t>
      </w:r>
      <w:r>
        <w:rPr>
          <w:rFonts w:hint="eastAsia" w:ascii="仿宋" w:hAnsi="仿宋" w:eastAsia="仿宋" w:cs="仿宋"/>
          <w:sz w:val="32"/>
          <w:szCs w:val="32"/>
        </w:rPr>
        <w:br w:type="textWrapping" w:clear="all"/>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4.后勤部门工作：完善新建综合楼配套设施建设，主要是实验室等功能室的建设、教学楼等墙面粉刷、综合楼文化墙建设工作。</w:t>
      </w:r>
      <w:r>
        <w:rPr>
          <w:rFonts w:hint="eastAsia" w:ascii="仿宋" w:hAnsi="仿宋" w:eastAsia="仿宋" w:cs="仿宋"/>
          <w:sz w:val="32"/>
          <w:szCs w:val="32"/>
        </w:rPr>
        <w:br w:type="textWrapping" w:clear="all"/>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auto"/>
          <w:sz w:val="32"/>
          <w:szCs w:val="32"/>
          <w:lang w:val="en-US" w:eastAsia="zh-CN"/>
        </w:rPr>
        <w:t xml:space="preserve"> 5.</w:t>
      </w:r>
      <w:r>
        <w:rPr>
          <w:rFonts w:hint="eastAsia" w:ascii="仿宋" w:hAnsi="仿宋" w:eastAsia="仿宋" w:cs="仿宋"/>
          <w:color w:val="FF0000"/>
          <w:sz w:val="32"/>
          <w:szCs w:val="32"/>
          <w:lang w:val="en-US" w:eastAsia="zh-CN"/>
        </w:rPr>
        <w:t xml:space="preserve"> </w:t>
      </w:r>
      <w:r>
        <w:rPr>
          <w:rFonts w:hint="eastAsia" w:ascii="仿宋" w:hAnsi="仿宋" w:eastAsia="仿宋" w:cs="仿宋"/>
          <w:b w:val="0"/>
          <w:bCs w:val="0"/>
          <w:sz w:val="32"/>
          <w:szCs w:val="32"/>
        </w:rPr>
        <w:t>加强校园文化建设</w:t>
      </w:r>
      <w:r>
        <w:rPr>
          <w:rFonts w:hint="eastAsia" w:ascii="仿宋" w:hAnsi="仿宋" w:eastAsia="仿宋" w:cs="仿宋"/>
          <w:b w:val="0"/>
          <w:bCs w:val="0"/>
          <w:sz w:val="32"/>
          <w:szCs w:val="32"/>
          <w:lang w:eastAsia="zh-CN"/>
        </w:rPr>
        <w:t>。</w:t>
      </w:r>
      <w:r>
        <w:rPr>
          <w:rFonts w:hint="eastAsia" w:ascii="仿宋" w:hAnsi="仿宋" w:eastAsia="仿宋" w:cs="仿宋"/>
          <w:sz w:val="32"/>
          <w:szCs w:val="32"/>
        </w:rPr>
        <w:t>以“生命教育”为切入口，德育为核心，通过环境、信息、课程，将生命教育理念与校园文化有机融合，以活动为载体建设高品位的班级文化。</w:t>
      </w:r>
    </w:p>
    <w:p>
      <w:pPr>
        <w:pStyle w:val="4"/>
        <w:snapToGrid w:val="0"/>
        <w:spacing w:before="0" w:after="0" w:line="360" w:lineRule="exact"/>
        <w:jc w:val="center"/>
        <w:rPr>
          <w:rFonts w:ascii="黑体" w:hAnsi="黑体" w:eastAsia="黑体"/>
          <w:sz w:val="36"/>
          <w:szCs w:val="36"/>
        </w:rPr>
      </w:pPr>
      <w:r>
        <w:rPr>
          <w:rFonts w:hint="eastAsia" w:ascii="黑体" w:hAnsi="黑体" w:eastAsia="黑体"/>
          <w:sz w:val="36"/>
          <w:szCs w:val="36"/>
        </w:rPr>
        <w:t>第二部分</w:t>
      </w:r>
      <w:r>
        <w:rPr>
          <w:rFonts w:ascii="黑体" w:hAnsi="黑体" w:eastAsia="黑体"/>
          <w:sz w:val="36"/>
          <w:szCs w:val="36"/>
        </w:rPr>
        <w:t xml:space="preserve"> 2023</w:t>
      </w:r>
      <w:r>
        <w:rPr>
          <w:rFonts w:hint="eastAsia" w:ascii="黑体" w:hAnsi="黑体" w:eastAsia="黑体"/>
          <w:sz w:val="36"/>
          <w:szCs w:val="36"/>
        </w:rPr>
        <w:t>年</w:t>
      </w:r>
      <w:r>
        <w:rPr>
          <w:rFonts w:hint="eastAsia" w:ascii="黑体" w:hAnsi="黑体" w:eastAsia="黑体"/>
          <w:sz w:val="36"/>
          <w:szCs w:val="36"/>
          <w:lang w:val="en-US" w:eastAsia="zh-CN"/>
        </w:rPr>
        <w:t>单位</w:t>
      </w:r>
      <w:r>
        <w:rPr>
          <w:rFonts w:hint="eastAsia" w:ascii="黑体" w:hAnsi="黑体" w:eastAsia="黑体"/>
          <w:sz w:val="36"/>
          <w:szCs w:val="36"/>
        </w:rPr>
        <w:t>预算表</w:t>
      </w:r>
    </w:p>
    <w:p>
      <w:pPr>
        <w:spacing w:line="360" w:lineRule="exact"/>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1</w:t>
      </w:r>
    </w:p>
    <w:p>
      <w:pPr>
        <w:spacing w:line="360" w:lineRule="exact"/>
        <w:jc w:val="center"/>
        <w:rPr>
          <w:rFonts w:ascii="华文中宋" w:hAnsi="华文中宋" w:eastAsia="华文中宋" w:cs="宋体"/>
          <w:b/>
          <w:sz w:val="32"/>
          <w:szCs w:val="32"/>
        </w:rPr>
      </w:pPr>
      <w:r>
        <w:rPr>
          <w:rFonts w:hint="eastAsia" w:ascii="华文中宋" w:hAnsi="华文中宋" w:eastAsia="华文中宋" w:cs="宋体"/>
          <w:b/>
          <w:sz w:val="32"/>
          <w:szCs w:val="32"/>
          <w:lang w:eastAsia="zh-CN"/>
        </w:rPr>
        <w:t>八公山区</w:t>
      </w:r>
      <w:r>
        <w:rPr>
          <w:rFonts w:hint="eastAsia" w:ascii="华文中宋" w:hAnsi="华文中宋" w:eastAsia="华文中宋" w:cs="宋体"/>
          <w:b/>
          <w:sz w:val="32"/>
          <w:szCs w:val="32"/>
        </w:rPr>
        <w:t>第一中学</w:t>
      </w:r>
      <w:r>
        <w:rPr>
          <w:rFonts w:ascii="华文中宋" w:hAnsi="华文中宋" w:eastAsia="华文中宋" w:cs="宋体"/>
          <w:b/>
          <w:sz w:val="32"/>
          <w:szCs w:val="32"/>
        </w:rPr>
        <w:t>2023</w:t>
      </w:r>
      <w:r>
        <w:rPr>
          <w:rFonts w:hint="eastAsia" w:ascii="华文中宋" w:hAnsi="华文中宋" w:eastAsia="华文中宋" w:cs="宋体"/>
          <w:b/>
          <w:sz w:val="32"/>
          <w:szCs w:val="32"/>
        </w:rPr>
        <w:t>年收支总表</w:t>
      </w:r>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8688" w:type="dxa"/>
        <w:tblInd w:w="93" w:type="dxa"/>
        <w:tblLayout w:type="fixed"/>
        <w:tblCellMar>
          <w:top w:w="0" w:type="dxa"/>
          <w:left w:w="108" w:type="dxa"/>
          <w:bottom w:w="0" w:type="dxa"/>
          <w:right w:w="108" w:type="dxa"/>
        </w:tblCellMar>
      </w:tblPr>
      <w:tblGrid>
        <w:gridCol w:w="3422"/>
        <w:gridCol w:w="998"/>
        <w:gridCol w:w="3355"/>
        <w:gridCol w:w="913"/>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0"/>
                <w:szCs w:val="20"/>
              </w:rPr>
            </w:pPr>
            <w:r>
              <w:rPr>
                <w:rFonts w:ascii="宋体" w:hAnsi="宋体" w:cs="宋体"/>
                <w:b/>
                <w:sz w:val="20"/>
                <w:szCs w:val="20"/>
              </w:rPr>
              <w:t xml:space="preserve">          </w:t>
            </w:r>
            <w:r>
              <w:rPr>
                <w:rFonts w:hint="eastAsia" w:ascii="宋体" w:hAnsi="宋体" w:cs="宋体"/>
                <w:b/>
                <w:sz w:val="20"/>
                <w:szCs w:val="20"/>
              </w:rPr>
              <w:t>收</w:t>
            </w:r>
            <w:r>
              <w:rPr>
                <w:rFonts w:ascii="宋体" w:hAnsi="宋体" w:cs="宋体"/>
                <w:b/>
                <w:sz w:val="20"/>
                <w:szCs w:val="20"/>
              </w:rPr>
              <w:t xml:space="preserve">            </w:t>
            </w:r>
            <w:r>
              <w:rPr>
                <w:rFonts w:hint="eastAsia" w:ascii="宋体" w:hAnsi="宋体" w:cs="宋体"/>
                <w:b/>
                <w:sz w:val="20"/>
                <w:szCs w:val="20"/>
              </w:rPr>
              <w:t>入</w:t>
            </w:r>
            <w:r>
              <w:rPr>
                <w:rFonts w:ascii="宋体" w:hAnsi="宋体" w:cs="宋体"/>
                <w:b/>
                <w:sz w:val="20"/>
                <w:szCs w:val="20"/>
              </w:rPr>
              <w:t xml:space="preserve">             </w:t>
            </w:r>
          </w:p>
        </w:tc>
        <w:tc>
          <w:tcPr>
            <w:tcW w:w="4268" w:type="dxa"/>
            <w:gridSpan w:val="2"/>
            <w:tcBorders>
              <w:top w:val="single" w:color="auto" w:sz="4" w:space="0"/>
              <w:left w:val="nil"/>
              <w:bottom w:val="single" w:color="auto" w:sz="4" w:space="0"/>
              <w:right w:val="single" w:color="auto" w:sz="4" w:space="0"/>
            </w:tcBorders>
            <w:vAlign w:val="center"/>
          </w:tcPr>
          <w:p>
            <w:pPr>
              <w:jc w:val="center"/>
              <w:rPr>
                <w:rFonts w:ascii="宋体" w:cs="宋体"/>
                <w:b/>
                <w:sz w:val="20"/>
                <w:szCs w:val="20"/>
              </w:rPr>
            </w:pPr>
            <w:r>
              <w:rPr>
                <w:rFonts w:hint="eastAsia" w:ascii="宋体" w:hAnsi="宋体" w:cs="宋体"/>
                <w:b/>
                <w:sz w:val="20"/>
                <w:szCs w:val="20"/>
              </w:rPr>
              <w:t>支</w:t>
            </w:r>
            <w:r>
              <w:rPr>
                <w:rFonts w:ascii="宋体" w:hAnsi="宋体" w:cs="宋体"/>
                <w:b/>
                <w:sz w:val="20"/>
                <w:szCs w:val="20"/>
              </w:rPr>
              <w:t xml:space="preserve">          </w:t>
            </w:r>
            <w:r>
              <w:rPr>
                <w:rFonts w:hint="eastAsia" w:ascii="宋体" w:hAnsi="宋体" w:cs="宋体"/>
                <w:b/>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center"/>
              <w:rPr>
                <w:rFonts w:ascii="宋体" w:cs="宋体"/>
                <w:b/>
                <w:sz w:val="20"/>
                <w:szCs w:val="20"/>
              </w:rPr>
            </w:pPr>
            <w:r>
              <w:rPr>
                <w:rFonts w:hint="eastAsia" w:ascii="宋体" w:hAnsi="宋体" w:cs="宋体"/>
                <w:b/>
                <w:sz w:val="20"/>
                <w:szCs w:val="20"/>
              </w:rPr>
              <w:t>收</w:t>
            </w:r>
            <w:r>
              <w:rPr>
                <w:rFonts w:ascii="宋体" w:hAnsi="宋体" w:cs="宋体"/>
                <w:b/>
                <w:sz w:val="20"/>
                <w:szCs w:val="20"/>
              </w:rPr>
              <w:t xml:space="preserve"> </w:t>
            </w:r>
            <w:r>
              <w:rPr>
                <w:rFonts w:hint="eastAsia" w:ascii="宋体" w:hAnsi="宋体" w:cs="宋体"/>
                <w:b/>
                <w:sz w:val="20"/>
                <w:szCs w:val="20"/>
              </w:rPr>
              <w:t>入</w:t>
            </w:r>
            <w:r>
              <w:rPr>
                <w:rFonts w:ascii="宋体" w:hAnsi="宋体" w:cs="宋体"/>
                <w:b/>
                <w:sz w:val="20"/>
                <w:szCs w:val="20"/>
              </w:rPr>
              <w:t xml:space="preserve"> </w:t>
            </w:r>
            <w:r>
              <w:rPr>
                <w:rFonts w:hint="eastAsia" w:ascii="宋体" w:hAnsi="宋体" w:cs="宋体"/>
                <w:b/>
                <w:sz w:val="20"/>
                <w:szCs w:val="20"/>
              </w:rPr>
              <w:t>项</w:t>
            </w:r>
            <w:r>
              <w:rPr>
                <w:rFonts w:ascii="宋体" w:hAnsi="宋体" w:cs="宋体"/>
                <w:b/>
                <w:sz w:val="20"/>
                <w:szCs w:val="20"/>
              </w:rPr>
              <w:t xml:space="preserve"> </w:t>
            </w:r>
            <w:r>
              <w:rPr>
                <w:rFonts w:hint="eastAsia" w:ascii="宋体" w:hAnsi="宋体" w:cs="宋体"/>
                <w:b/>
                <w:sz w:val="20"/>
                <w:szCs w:val="20"/>
              </w:rPr>
              <w:t>目</w:t>
            </w:r>
          </w:p>
        </w:tc>
        <w:tc>
          <w:tcPr>
            <w:tcW w:w="998" w:type="dxa"/>
            <w:tcBorders>
              <w:top w:val="nil"/>
              <w:left w:val="nil"/>
              <w:bottom w:val="nil"/>
              <w:right w:val="single" w:color="auto" w:sz="4" w:space="0"/>
            </w:tcBorders>
            <w:vAlign w:val="center"/>
          </w:tcPr>
          <w:p>
            <w:pPr>
              <w:jc w:val="center"/>
              <w:rPr>
                <w:rFonts w:ascii="宋体" w:cs="宋体"/>
                <w:b/>
                <w:sz w:val="20"/>
                <w:szCs w:val="20"/>
              </w:rPr>
            </w:pPr>
            <w:r>
              <w:rPr>
                <w:rFonts w:hint="eastAsia" w:ascii="宋体" w:hAnsi="宋体" w:cs="宋体"/>
                <w:b/>
                <w:sz w:val="20"/>
                <w:szCs w:val="20"/>
              </w:rPr>
              <w:t>预算数</w:t>
            </w:r>
          </w:p>
        </w:tc>
        <w:tc>
          <w:tcPr>
            <w:tcW w:w="3355" w:type="dxa"/>
            <w:tcBorders>
              <w:top w:val="nil"/>
              <w:left w:val="nil"/>
              <w:bottom w:val="single" w:color="auto" w:sz="4" w:space="0"/>
              <w:right w:val="single" w:color="auto" w:sz="4" w:space="0"/>
            </w:tcBorders>
            <w:vAlign w:val="center"/>
          </w:tcPr>
          <w:p>
            <w:pPr>
              <w:jc w:val="center"/>
              <w:rPr>
                <w:rFonts w:ascii="宋体" w:cs="宋体"/>
                <w:b/>
                <w:sz w:val="20"/>
                <w:szCs w:val="20"/>
              </w:rPr>
            </w:pPr>
            <w:r>
              <w:rPr>
                <w:rFonts w:hint="eastAsia" w:ascii="宋体" w:hAnsi="宋体" w:cs="宋体"/>
                <w:b/>
                <w:sz w:val="20"/>
                <w:szCs w:val="20"/>
              </w:rPr>
              <w:t>支出功能分类科目</w:t>
            </w:r>
          </w:p>
        </w:tc>
        <w:tc>
          <w:tcPr>
            <w:tcW w:w="913" w:type="dxa"/>
            <w:tcBorders>
              <w:top w:val="nil"/>
              <w:left w:val="nil"/>
              <w:bottom w:val="nil"/>
              <w:right w:val="single" w:color="auto" w:sz="4" w:space="0"/>
            </w:tcBorders>
            <w:vAlign w:val="center"/>
          </w:tcPr>
          <w:p>
            <w:pPr>
              <w:jc w:val="center"/>
              <w:rPr>
                <w:rFonts w:ascii="宋体" w:cs="宋体"/>
                <w:b/>
                <w:sz w:val="20"/>
                <w:szCs w:val="20"/>
              </w:rPr>
            </w:pPr>
            <w:r>
              <w:rPr>
                <w:rFonts w:hint="eastAsia" w:ascii="宋体" w:hAnsi="宋体" w:cs="宋体"/>
                <w:b/>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1602.1</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一、一般公共服务支出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27.8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二、外交支出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三、国防支出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二、政府性基金预算拨款收入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四、公共安全支出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五、教育支出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836.5</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六、科学技术支出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rPr>
                <w:rFonts w:ascii="宋体" w:cs="宋体"/>
                <w:color w:val="000000"/>
                <w:sz w:val="18"/>
                <w:szCs w:val="18"/>
              </w:rPr>
            </w:pPr>
            <w:r>
              <w:rPr>
                <w:rFonts w:hint="eastAsia" w:ascii="宋体" w:hAnsi="宋体" w:cs="宋体"/>
                <w:color w:val="00000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七、文化旅游体育与传媒支出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八、社会保障和就业支出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547.4</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九、卫生健康支出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41.7</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四、财政专户管理资金收入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十、节能环保支出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十一、城乡社区支出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五、单位资金收入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十二、农林水支出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其中：事业收入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十三、交通运输支出</w:t>
            </w:r>
          </w:p>
        </w:tc>
        <w:tc>
          <w:tcPr>
            <w:tcW w:w="913" w:type="dxa"/>
            <w:tcBorders>
              <w:top w:val="single" w:color="auto" w:sz="4" w:space="0"/>
              <w:left w:val="single" w:color="auto" w:sz="4" w:space="0"/>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事业单位经营收入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十四、资源勘探工业信息等支出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上级补助收入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十五、商业服务业等支出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附属单位上缴收入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十六、金融支出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其他收入</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十七、援助其他地区支出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十八、自然资源海洋气象等支出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十九、住房保障支出</w:t>
            </w:r>
          </w:p>
        </w:tc>
        <w:tc>
          <w:tcPr>
            <w:tcW w:w="913" w:type="dxa"/>
            <w:tcBorders>
              <w:top w:val="single" w:color="auto" w:sz="4" w:space="0"/>
              <w:left w:val="nil"/>
              <w:bottom w:val="nil"/>
              <w:right w:val="single" w:color="auto" w:sz="4" w:space="0"/>
            </w:tcBorders>
            <w:vAlign w:val="center"/>
          </w:tcPr>
          <w:p>
            <w:pPr>
              <w:jc w:val="right"/>
              <w:rPr>
                <w:rFonts w:ascii="宋体" w:cs="宋体"/>
                <w:sz w:val="20"/>
                <w:szCs w:val="20"/>
              </w:rPr>
            </w:pPr>
            <w:r>
              <w:rPr>
                <w:rFonts w:hint="eastAsia" w:ascii="宋体" w:hAnsi="宋体" w:cs="宋体"/>
                <w:sz w:val="20"/>
                <w:szCs w:val="20"/>
              </w:rPr>
              <w:t>177.5</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二十、粮油物资储备支出</w:t>
            </w:r>
          </w:p>
        </w:tc>
        <w:tc>
          <w:tcPr>
            <w:tcW w:w="913"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396"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二十一、灾害防治及应急管理支出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18"/>
                <w:szCs w:val="18"/>
              </w:rPr>
            </w:pPr>
            <w:r>
              <w:rPr>
                <w:rFonts w:hint="eastAsia" w:ascii="宋体" w:hAnsi="宋体" w:cs="宋体"/>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二十二、预备费</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18"/>
                <w:szCs w:val="18"/>
              </w:rPr>
            </w:pPr>
            <w:r>
              <w:rPr>
                <w:rFonts w:hint="eastAsia" w:ascii="宋体" w:hAnsi="宋体" w:cs="宋体"/>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二十三、其他支出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18"/>
                <w:szCs w:val="18"/>
              </w:rPr>
            </w:pPr>
            <w:r>
              <w:rPr>
                <w:rFonts w:hint="eastAsia" w:ascii="宋体" w:hAnsi="宋体" w:cs="宋体"/>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二十四、转移性支出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二十五、债务还本支出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二十六、债务付息支出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二十七、债务发行费用支出</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本</w:t>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收</w:t>
            </w:r>
            <w:r>
              <w:rPr>
                <w:rFonts w:ascii="宋体" w:hAnsi="宋体" w:cs="宋体"/>
                <w:sz w:val="20"/>
                <w:szCs w:val="20"/>
              </w:rPr>
              <w:t xml:space="preserve">  </w:t>
            </w:r>
            <w:r>
              <w:rPr>
                <w:rFonts w:hint="eastAsia" w:ascii="宋体" w:hAnsi="宋体" w:cs="宋体"/>
                <w:sz w:val="20"/>
                <w:szCs w:val="20"/>
              </w:rPr>
              <w:t>入</w:t>
            </w:r>
            <w:r>
              <w:rPr>
                <w:rFonts w:ascii="宋体" w:hAnsi="宋体" w:cs="宋体"/>
                <w:sz w:val="20"/>
                <w:szCs w:val="20"/>
              </w:rPr>
              <w:t xml:space="preserve">  </w:t>
            </w:r>
            <w:r>
              <w:rPr>
                <w:rFonts w:hint="eastAsia" w:ascii="宋体" w:hAnsi="宋体" w:cs="宋体"/>
                <w:sz w:val="20"/>
                <w:szCs w:val="20"/>
              </w:rPr>
              <w:t>小</w:t>
            </w:r>
            <w:r>
              <w:rPr>
                <w:rFonts w:ascii="宋体" w:hAnsi="宋体" w:cs="宋体"/>
                <w:sz w:val="20"/>
                <w:szCs w:val="20"/>
              </w:rPr>
              <w:t xml:space="preserve">  </w:t>
            </w:r>
            <w:r>
              <w:rPr>
                <w:rFonts w:hint="eastAsia" w:ascii="宋体" w:hAnsi="宋体" w:cs="宋体"/>
                <w:sz w:val="20"/>
                <w:szCs w:val="20"/>
              </w:rPr>
              <w:t>计</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1602.1</w:t>
            </w:r>
          </w:p>
        </w:tc>
        <w:tc>
          <w:tcPr>
            <w:tcW w:w="335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本</w:t>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支</w:t>
            </w:r>
            <w:r>
              <w:rPr>
                <w:rFonts w:ascii="宋体" w:hAnsi="宋体" w:cs="宋体"/>
                <w:sz w:val="20"/>
                <w:szCs w:val="20"/>
              </w:rPr>
              <w:t xml:space="preserve">  </w:t>
            </w:r>
            <w:r>
              <w:rPr>
                <w:rFonts w:hint="eastAsia" w:ascii="宋体" w:hAnsi="宋体" w:cs="宋体"/>
                <w:sz w:val="20"/>
                <w:szCs w:val="20"/>
              </w:rPr>
              <w:t>出</w:t>
            </w:r>
            <w:r>
              <w:rPr>
                <w:rFonts w:ascii="宋体" w:hAnsi="宋体" w:cs="宋体"/>
                <w:sz w:val="20"/>
                <w:szCs w:val="20"/>
              </w:rPr>
              <w:t xml:space="preserve">  </w:t>
            </w:r>
            <w:r>
              <w:rPr>
                <w:rFonts w:hint="eastAsia" w:ascii="宋体" w:hAnsi="宋体" w:cs="宋体"/>
                <w:sz w:val="20"/>
                <w:szCs w:val="20"/>
              </w:rPr>
              <w:t>小</w:t>
            </w:r>
            <w:r>
              <w:rPr>
                <w:rFonts w:ascii="宋体" w:hAnsi="宋体" w:cs="宋体"/>
                <w:sz w:val="20"/>
                <w:szCs w:val="20"/>
              </w:rPr>
              <w:t xml:space="preserve">  </w:t>
            </w:r>
            <w:r>
              <w:rPr>
                <w:rFonts w:hint="eastAsia" w:ascii="宋体" w:hAnsi="宋体" w:cs="宋体"/>
                <w:sz w:val="20"/>
                <w:szCs w:val="20"/>
              </w:rPr>
              <w:t>计</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1603.2</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上年结转结余</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1.0</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结转下年</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一般公共预算</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1.0</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一般公共预算</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政府性基金预算</w:t>
            </w:r>
          </w:p>
        </w:tc>
        <w:tc>
          <w:tcPr>
            <w:tcW w:w="998"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政府性基金预算</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国有资本经营预算</w:t>
            </w:r>
          </w:p>
        </w:tc>
        <w:tc>
          <w:tcPr>
            <w:tcW w:w="998" w:type="dxa"/>
            <w:tcBorders>
              <w:top w:val="nil"/>
              <w:left w:val="nil"/>
              <w:bottom w:val="single" w:color="auto" w:sz="4" w:space="0"/>
              <w:right w:val="single" w:color="auto" w:sz="4" w:space="0"/>
            </w:tcBorders>
            <w:vAlign w:val="bottom"/>
          </w:tcPr>
          <w:p>
            <w:pPr>
              <w:jc w:val="right"/>
              <w:rPr>
                <w:rFonts w:ascii="宋体" w:cs="宋体"/>
                <w:sz w:val="18"/>
                <w:szCs w:val="18"/>
              </w:rPr>
            </w:pPr>
            <w:r>
              <w:rPr>
                <w:rFonts w:hint="eastAsia" w:ascii="宋体" w:hAnsi="宋体" w:cs="宋体"/>
                <w:sz w:val="18"/>
                <w:szCs w:val="18"/>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国有资本经营预算</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财政专户管理资金</w:t>
            </w:r>
          </w:p>
        </w:tc>
        <w:tc>
          <w:tcPr>
            <w:tcW w:w="998" w:type="dxa"/>
            <w:tcBorders>
              <w:top w:val="nil"/>
              <w:left w:val="nil"/>
              <w:bottom w:val="single" w:color="auto" w:sz="4" w:space="0"/>
              <w:right w:val="single" w:color="auto" w:sz="4" w:space="0"/>
            </w:tcBorders>
            <w:vAlign w:val="bottom"/>
          </w:tcPr>
          <w:p>
            <w:pPr>
              <w:jc w:val="right"/>
              <w:rPr>
                <w:rFonts w:ascii="宋体" w:cs="宋体"/>
                <w:sz w:val="18"/>
                <w:szCs w:val="18"/>
              </w:rPr>
            </w:pPr>
            <w:r>
              <w:rPr>
                <w:rFonts w:hint="eastAsia" w:ascii="宋体" w:hAnsi="宋体" w:cs="宋体"/>
                <w:sz w:val="18"/>
                <w:szCs w:val="18"/>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财政专户管理资金</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单位资金</w:t>
            </w:r>
          </w:p>
        </w:tc>
        <w:tc>
          <w:tcPr>
            <w:tcW w:w="998" w:type="dxa"/>
            <w:tcBorders>
              <w:top w:val="nil"/>
              <w:left w:val="nil"/>
              <w:bottom w:val="single" w:color="auto" w:sz="4" w:space="0"/>
              <w:right w:val="single" w:color="auto" w:sz="4" w:space="0"/>
            </w:tcBorders>
            <w:vAlign w:val="bottom"/>
          </w:tcPr>
          <w:p>
            <w:pPr>
              <w:jc w:val="right"/>
              <w:rPr>
                <w:rFonts w:ascii="宋体" w:cs="宋体"/>
                <w:sz w:val="18"/>
                <w:szCs w:val="18"/>
              </w:rPr>
            </w:pPr>
            <w:r>
              <w:rPr>
                <w:rFonts w:hint="eastAsia" w:ascii="宋体" w:hAnsi="宋体" w:cs="宋体"/>
                <w:sz w:val="18"/>
                <w:szCs w:val="18"/>
              </w:rPr>
              <w:t>　</w:t>
            </w:r>
          </w:p>
        </w:tc>
        <w:tc>
          <w:tcPr>
            <w:tcW w:w="3355" w:type="dxa"/>
            <w:tcBorders>
              <w:top w:val="nil"/>
              <w:left w:val="nil"/>
              <w:bottom w:val="single" w:color="auto" w:sz="4" w:space="0"/>
              <w:right w:val="single" w:color="auto" w:sz="4" w:space="0"/>
            </w:tcBorders>
            <w:vAlign w:val="center"/>
          </w:tcPr>
          <w:p>
            <w:pPr>
              <w:jc w:val="left"/>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单位资金</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jc w:val="center"/>
              <w:rPr>
                <w:rFonts w:ascii="宋体" w:cs="宋体"/>
                <w:b/>
                <w:sz w:val="20"/>
                <w:szCs w:val="20"/>
              </w:rPr>
            </w:pPr>
            <w:r>
              <w:rPr>
                <w:rFonts w:hint="eastAsia" w:ascii="宋体" w:hAnsi="宋体" w:cs="宋体"/>
                <w:b/>
                <w:sz w:val="20"/>
                <w:szCs w:val="20"/>
              </w:rPr>
              <w:t>收</w:t>
            </w:r>
            <w:r>
              <w:rPr>
                <w:rFonts w:ascii="宋体" w:hAnsi="宋体" w:cs="宋体"/>
                <w:b/>
                <w:sz w:val="20"/>
                <w:szCs w:val="20"/>
              </w:rPr>
              <w:t xml:space="preserve">   </w:t>
            </w:r>
            <w:r>
              <w:rPr>
                <w:rFonts w:hint="eastAsia" w:ascii="宋体" w:hAnsi="宋体" w:cs="宋体"/>
                <w:b/>
                <w:sz w:val="20"/>
                <w:szCs w:val="20"/>
              </w:rPr>
              <w:t>入</w:t>
            </w:r>
            <w:r>
              <w:rPr>
                <w:rFonts w:ascii="宋体" w:hAnsi="宋体" w:cs="宋体"/>
                <w:b/>
                <w:sz w:val="20"/>
                <w:szCs w:val="20"/>
              </w:rPr>
              <w:t xml:space="preserve">   </w:t>
            </w:r>
            <w:r>
              <w:rPr>
                <w:rFonts w:hint="eastAsia" w:ascii="宋体" w:hAnsi="宋体" w:cs="宋体"/>
                <w:b/>
                <w:sz w:val="20"/>
                <w:szCs w:val="20"/>
              </w:rPr>
              <w:t>总</w:t>
            </w:r>
            <w:r>
              <w:rPr>
                <w:rFonts w:ascii="宋体" w:hAnsi="宋体" w:cs="宋体"/>
                <w:b/>
                <w:sz w:val="20"/>
                <w:szCs w:val="20"/>
              </w:rPr>
              <w:t xml:space="preserve">   </w:t>
            </w:r>
            <w:r>
              <w:rPr>
                <w:rFonts w:hint="eastAsia" w:ascii="宋体" w:hAnsi="宋体" w:cs="宋体"/>
                <w:b/>
                <w:sz w:val="20"/>
                <w:szCs w:val="20"/>
              </w:rPr>
              <w:t>计</w:t>
            </w:r>
          </w:p>
        </w:tc>
        <w:tc>
          <w:tcPr>
            <w:tcW w:w="998" w:type="dxa"/>
            <w:tcBorders>
              <w:top w:val="nil"/>
              <w:left w:val="nil"/>
              <w:bottom w:val="single" w:color="auto" w:sz="4" w:space="0"/>
              <w:right w:val="single" w:color="auto" w:sz="4" w:space="0"/>
            </w:tcBorders>
            <w:vAlign w:val="bottom"/>
          </w:tcPr>
          <w:p>
            <w:pPr>
              <w:jc w:val="right"/>
              <w:rPr>
                <w:rFonts w:ascii="宋体" w:cs="宋体"/>
                <w:b/>
                <w:sz w:val="18"/>
                <w:szCs w:val="18"/>
              </w:rPr>
            </w:pPr>
            <w:r>
              <w:rPr>
                <w:rFonts w:hint="eastAsia" w:ascii="宋体" w:hAnsi="宋体" w:cs="宋体"/>
                <w:b/>
                <w:sz w:val="18"/>
                <w:szCs w:val="18"/>
              </w:rPr>
              <w:t>1602.1</w:t>
            </w:r>
          </w:p>
        </w:tc>
        <w:tc>
          <w:tcPr>
            <w:tcW w:w="3355" w:type="dxa"/>
            <w:tcBorders>
              <w:top w:val="nil"/>
              <w:left w:val="nil"/>
              <w:bottom w:val="single" w:color="auto" w:sz="4" w:space="0"/>
              <w:right w:val="single" w:color="auto" w:sz="4" w:space="0"/>
            </w:tcBorders>
            <w:vAlign w:val="center"/>
          </w:tcPr>
          <w:p>
            <w:pPr>
              <w:jc w:val="center"/>
              <w:rPr>
                <w:rFonts w:ascii="宋体" w:cs="宋体"/>
                <w:b/>
                <w:sz w:val="20"/>
                <w:szCs w:val="20"/>
              </w:rPr>
            </w:pPr>
            <w:r>
              <w:rPr>
                <w:rFonts w:hint="eastAsia" w:ascii="宋体" w:hAnsi="宋体" w:cs="宋体"/>
                <w:b/>
                <w:sz w:val="20"/>
                <w:szCs w:val="20"/>
              </w:rPr>
              <w:t>支　出</w:t>
            </w:r>
            <w:r>
              <w:rPr>
                <w:rFonts w:ascii="宋体" w:hAnsi="宋体" w:cs="宋体"/>
                <w:b/>
                <w:sz w:val="20"/>
                <w:szCs w:val="20"/>
              </w:rPr>
              <w:t xml:space="preserve">  </w:t>
            </w:r>
            <w:r>
              <w:rPr>
                <w:rFonts w:hint="eastAsia" w:ascii="宋体" w:hAnsi="宋体" w:cs="宋体"/>
                <w:b/>
                <w:sz w:val="20"/>
                <w:szCs w:val="20"/>
              </w:rPr>
              <w:t>总　计</w:t>
            </w:r>
          </w:p>
        </w:tc>
        <w:tc>
          <w:tcPr>
            <w:tcW w:w="913"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cs="宋体"/>
                <w:sz w:val="20"/>
                <w:szCs w:val="20"/>
              </w:rPr>
              <w:t>1603.2</w:t>
            </w:r>
          </w:p>
        </w:tc>
      </w:tr>
    </w:tbl>
    <w:p>
      <w:pPr>
        <w:spacing w:before="0" w:after="0" w:line="240" w:lineRule="auto"/>
        <w:ind w:left="93" w:right="0" w:firstLine="0"/>
        <w:jc w:val="left"/>
        <w:rPr>
          <w:rFonts w:ascii="宋体" w:cs="宋体"/>
          <w:sz w:val="20"/>
          <w:szCs w:val="20"/>
        </w:rPr>
        <w:sectPr>
          <w:footerReference r:id="rId3" w:type="default"/>
          <w:pgSz w:w="11906" w:h="16838"/>
          <w:pgMar w:top="1440" w:right="1800" w:bottom="1440" w:left="1800" w:header="851" w:footer="992" w:gutter="0"/>
          <w:pgNumType w:fmt="decimal"/>
          <w:cols w:space="720" w:num="1"/>
          <w:docGrid w:type="lines" w:linePitch="312" w:charSpace="0"/>
        </w:sectPr>
      </w:pPr>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2</w:t>
      </w:r>
    </w:p>
    <w:p>
      <w:pPr>
        <w:rPr>
          <w:rFonts w:ascii="华文中宋" w:hAnsi="华文中宋" w:eastAsia="华文中宋" w:cs="宋体"/>
          <w:b/>
          <w:sz w:val="32"/>
          <w:szCs w:val="32"/>
        </w:rPr>
      </w:pPr>
      <w:r>
        <w:rPr>
          <w:rFonts w:ascii="华文中宋" w:hAnsi="华文中宋" w:eastAsia="华文中宋" w:cs="宋体"/>
          <w:b/>
          <w:sz w:val="32"/>
          <w:szCs w:val="32"/>
        </w:rPr>
        <w:t xml:space="preserve">                   </w:t>
      </w:r>
      <w:r>
        <w:rPr>
          <w:rFonts w:hint="eastAsia" w:ascii="华文中宋" w:hAnsi="华文中宋" w:eastAsia="华文中宋" w:cs="宋体"/>
          <w:b/>
          <w:sz w:val="32"/>
          <w:szCs w:val="32"/>
          <w:lang w:eastAsia="zh-CN"/>
        </w:rPr>
        <w:t>八公山区</w:t>
      </w:r>
      <w:r>
        <w:rPr>
          <w:rFonts w:hint="eastAsia" w:ascii="华文中宋" w:hAnsi="华文中宋" w:eastAsia="华文中宋" w:cs="宋体"/>
          <w:b/>
          <w:sz w:val="32"/>
          <w:szCs w:val="32"/>
        </w:rPr>
        <w:t>第一中学</w:t>
      </w:r>
      <w:r>
        <w:rPr>
          <w:rFonts w:ascii="华文中宋" w:hAnsi="华文中宋" w:eastAsia="华文中宋" w:cs="宋体"/>
          <w:b/>
          <w:sz w:val="32"/>
          <w:szCs w:val="32"/>
        </w:rPr>
        <w:t>2023</w:t>
      </w:r>
      <w:r>
        <w:rPr>
          <w:rFonts w:hint="eastAsia" w:ascii="华文中宋" w:hAnsi="华文中宋" w:eastAsia="华文中宋" w:cs="宋体"/>
          <w:b/>
          <w:sz w:val="32"/>
          <w:szCs w:val="32"/>
        </w:rPr>
        <w:t>年收入总表</w:t>
      </w:r>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14020" w:type="dxa"/>
        <w:tblInd w:w="100" w:type="dxa"/>
        <w:tblLayout w:type="fixed"/>
        <w:tblCellMar>
          <w:top w:w="0" w:type="dxa"/>
          <w:left w:w="108" w:type="dxa"/>
          <w:bottom w:w="0" w:type="dxa"/>
          <w:right w:w="108" w:type="dxa"/>
        </w:tblCellMar>
      </w:tblPr>
      <w:tblGrid>
        <w:gridCol w:w="1879"/>
        <w:gridCol w:w="875"/>
        <w:gridCol w:w="899"/>
        <w:gridCol w:w="851"/>
        <w:gridCol w:w="566"/>
        <w:gridCol w:w="566"/>
        <w:gridCol w:w="794"/>
        <w:gridCol w:w="509"/>
        <w:gridCol w:w="623"/>
        <w:gridCol w:w="623"/>
        <w:gridCol w:w="680"/>
        <w:gridCol w:w="737"/>
        <w:gridCol w:w="566"/>
        <w:gridCol w:w="623"/>
        <w:gridCol w:w="680"/>
        <w:gridCol w:w="680"/>
        <w:gridCol w:w="737"/>
        <w:gridCol w:w="623"/>
        <w:gridCol w:w="509"/>
      </w:tblGrid>
      <w:tr>
        <w:tblPrEx>
          <w:tblCellMar>
            <w:top w:w="0" w:type="dxa"/>
            <w:left w:w="108" w:type="dxa"/>
            <w:bottom w:w="0" w:type="dxa"/>
            <w:right w:w="108" w:type="dxa"/>
          </w:tblCellMar>
        </w:tblPrEx>
        <w:trPr>
          <w:trHeight w:val="420" w:hRule="atLeast"/>
        </w:trPr>
        <w:tc>
          <w:tcPr>
            <w:tcW w:w="18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部门（单位）名称</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7414" w:type="dxa"/>
            <w:gridSpan w:val="11"/>
            <w:tcBorders>
              <w:top w:val="single" w:color="auto" w:sz="4" w:space="0"/>
              <w:left w:val="nil"/>
              <w:bottom w:val="single" w:color="auto"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本年收入</w:t>
            </w:r>
          </w:p>
        </w:tc>
        <w:tc>
          <w:tcPr>
            <w:tcW w:w="3852" w:type="dxa"/>
            <w:gridSpan w:val="6"/>
            <w:tcBorders>
              <w:top w:val="single" w:color="auto" w:sz="4" w:space="0"/>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上年结转结余</w:t>
            </w:r>
          </w:p>
        </w:tc>
      </w:tr>
      <w:tr>
        <w:tblPrEx>
          <w:tblCellMar>
            <w:top w:w="0" w:type="dxa"/>
            <w:left w:w="108" w:type="dxa"/>
            <w:bottom w:w="0" w:type="dxa"/>
            <w:right w:w="108" w:type="dxa"/>
          </w:tblCellMar>
        </w:tblPrEx>
        <w:trPr>
          <w:trHeight w:val="420" w:hRule="atLeast"/>
        </w:trPr>
        <w:tc>
          <w:tcPr>
            <w:tcW w:w="1879" w:type="dxa"/>
            <w:vMerge w:val="continue"/>
            <w:tcBorders>
              <w:top w:val="single" w:color="auto" w:sz="4" w:space="0"/>
              <w:left w:val="single" w:color="auto" w:sz="4" w:space="0"/>
              <w:bottom w:val="single" w:color="auto" w:sz="4" w:space="0"/>
              <w:right w:val="single" w:color="auto" w:sz="4" w:space="0"/>
            </w:tcBorders>
            <w:vAlign w:val="center"/>
          </w:tcPr>
          <w:p/>
        </w:tc>
        <w:tc>
          <w:tcPr>
            <w:tcW w:w="875" w:type="dxa"/>
            <w:vMerge w:val="continue"/>
            <w:tcBorders>
              <w:top w:val="single" w:color="auto" w:sz="4" w:space="0"/>
              <w:left w:val="single" w:color="auto" w:sz="4" w:space="0"/>
              <w:bottom w:val="single" w:color="auto" w:sz="4" w:space="0"/>
              <w:right w:val="single" w:color="auto" w:sz="4" w:space="0"/>
            </w:tcBorders>
            <w:vAlign w:val="center"/>
          </w:tcPr>
          <w:p/>
        </w:tc>
        <w:tc>
          <w:tcPr>
            <w:tcW w:w="899"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小计</w:t>
            </w:r>
          </w:p>
        </w:tc>
        <w:tc>
          <w:tcPr>
            <w:tcW w:w="851"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一般公共预算</w:t>
            </w:r>
          </w:p>
        </w:tc>
        <w:tc>
          <w:tcPr>
            <w:tcW w:w="566"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政府性基金预算</w:t>
            </w:r>
          </w:p>
        </w:tc>
        <w:tc>
          <w:tcPr>
            <w:tcW w:w="566" w:type="dxa"/>
            <w:vMerge w:val="restart"/>
            <w:tcBorders>
              <w:top w:val="nil"/>
              <w:left w:val="single" w:color="auto" w:sz="4" w:space="0"/>
              <w:bottom w:val="single" w:color="000000"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国有资本经营预算</w:t>
            </w:r>
          </w:p>
        </w:tc>
        <w:tc>
          <w:tcPr>
            <w:tcW w:w="794" w:type="dxa"/>
            <w:vMerge w:val="restart"/>
            <w:tcBorders>
              <w:top w:val="nil"/>
              <w:left w:val="single" w:color="auto" w:sz="4" w:space="0"/>
              <w:bottom w:val="single" w:color="000000"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财政专户管理资金</w:t>
            </w:r>
          </w:p>
        </w:tc>
        <w:tc>
          <w:tcPr>
            <w:tcW w:w="3738" w:type="dxa"/>
            <w:gridSpan w:val="6"/>
            <w:tcBorders>
              <w:top w:val="single" w:color="auto" w:sz="4" w:space="0"/>
              <w:left w:val="nil"/>
              <w:bottom w:val="single" w:color="auto"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单位资金</w:t>
            </w:r>
          </w:p>
        </w:tc>
        <w:tc>
          <w:tcPr>
            <w:tcW w:w="623"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小计</w:t>
            </w:r>
          </w:p>
        </w:tc>
        <w:tc>
          <w:tcPr>
            <w:tcW w:w="680"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政府性基金预算</w:t>
            </w:r>
          </w:p>
        </w:tc>
        <w:tc>
          <w:tcPr>
            <w:tcW w:w="737"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国有资本经营预算</w:t>
            </w:r>
          </w:p>
        </w:tc>
        <w:tc>
          <w:tcPr>
            <w:tcW w:w="623"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财政专户管理资金</w:t>
            </w:r>
          </w:p>
        </w:tc>
        <w:tc>
          <w:tcPr>
            <w:tcW w:w="509" w:type="dxa"/>
            <w:vMerge w:val="restart"/>
            <w:tcBorders>
              <w:top w:val="nil"/>
              <w:left w:val="single" w:color="auto" w:sz="4" w:space="0"/>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单位资金</w:t>
            </w:r>
          </w:p>
        </w:tc>
      </w:tr>
      <w:tr>
        <w:tblPrEx>
          <w:tblCellMar>
            <w:top w:w="0" w:type="dxa"/>
            <w:left w:w="108" w:type="dxa"/>
            <w:bottom w:w="0" w:type="dxa"/>
            <w:right w:w="108" w:type="dxa"/>
          </w:tblCellMar>
        </w:tblPrEx>
        <w:trPr>
          <w:trHeight w:val="825" w:hRule="atLeast"/>
        </w:trPr>
        <w:tc>
          <w:tcPr>
            <w:tcW w:w="1879" w:type="dxa"/>
            <w:vMerge w:val="continue"/>
            <w:tcBorders>
              <w:top w:val="single" w:color="auto" w:sz="4" w:space="0"/>
              <w:left w:val="single" w:color="auto" w:sz="4" w:space="0"/>
              <w:bottom w:val="single" w:color="auto" w:sz="4" w:space="0"/>
              <w:right w:val="single" w:color="auto" w:sz="4" w:space="0"/>
            </w:tcBorders>
            <w:vAlign w:val="center"/>
          </w:tcPr>
          <w:p/>
        </w:tc>
        <w:tc>
          <w:tcPr>
            <w:tcW w:w="875" w:type="dxa"/>
            <w:vMerge w:val="continue"/>
            <w:tcBorders>
              <w:top w:val="single" w:color="auto" w:sz="4" w:space="0"/>
              <w:left w:val="single" w:color="auto" w:sz="4" w:space="0"/>
              <w:bottom w:val="single" w:color="auto" w:sz="4" w:space="0"/>
              <w:right w:val="single" w:color="auto" w:sz="4" w:space="0"/>
            </w:tcBorders>
            <w:vAlign w:val="center"/>
          </w:tcPr>
          <w:p/>
        </w:tc>
        <w:tc>
          <w:tcPr>
            <w:tcW w:w="899" w:type="dxa"/>
            <w:vMerge w:val="continue"/>
            <w:tcBorders>
              <w:top w:val="nil"/>
              <w:left w:val="single" w:color="auto" w:sz="4" w:space="0"/>
              <w:bottom w:val="nil"/>
              <w:right w:val="single" w:color="auto" w:sz="4" w:space="0"/>
            </w:tcBorders>
            <w:vAlign w:val="center"/>
          </w:tcPr>
          <w:p/>
        </w:tc>
        <w:tc>
          <w:tcPr>
            <w:tcW w:w="851" w:type="dxa"/>
            <w:vMerge w:val="continue"/>
            <w:tcBorders>
              <w:top w:val="nil"/>
              <w:left w:val="single" w:color="auto" w:sz="4" w:space="0"/>
              <w:bottom w:val="nil"/>
              <w:right w:val="single" w:color="auto" w:sz="4" w:space="0"/>
            </w:tcBorders>
            <w:vAlign w:val="center"/>
          </w:tcPr>
          <w:p/>
        </w:tc>
        <w:tc>
          <w:tcPr>
            <w:tcW w:w="566" w:type="dxa"/>
            <w:vMerge w:val="continue"/>
            <w:tcBorders>
              <w:top w:val="nil"/>
              <w:left w:val="single" w:color="auto" w:sz="4" w:space="0"/>
              <w:bottom w:val="nil"/>
              <w:right w:val="single" w:color="auto" w:sz="4" w:space="0"/>
            </w:tcBorders>
            <w:vAlign w:val="center"/>
          </w:tcPr>
          <w:p/>
        </w:tc>
        <w:tc>
          <w:tcPr>
            <w:tcW w:w="566" w:type="dxa"/>
            <w:vMerge w:val="continue"/>
            <w:tcBorders>
              <w:top w:val="nil"/>
              <w:left w:val="single" w:color="auto" w:sz="4" w:space="0"/>
              <w:bottom w:val="single" w:color="000000" w:sz="4" w:space="0"/>
              <w:right w:val="single" w:color="auto" w:sz="4" w:space="0"/>
            </w:tcBorders>
            <w:vAlign w:val="center"/>
          </w:tcPr>
          <w:p/>
        </w:tc>
        <w:tc>
          <w:tcPr>
            <w:tcW w:w="794" w:type="dxa"/>
            <w:vMerge w:val="continue"/>
            <w:tcBorders>
              <w:top w:val="nil"/>
              <w:left w:val="single" w:color="auto" w:sz="4" w:space="0"/>
              <w:bottom w:val="single" w:color="000000" w:sz="4" w:space="0"/>
              <w:right w:val="single" w:color="auto" w:sz="4" w:space="0"/>
            </w:tcBorders>
            <w:vAlign w:val="center"/>
          </w:tcPr>
          <w:p/>
        </w:tc>
        <w:tc>
          <w:tcPr>
            <w:tcW w:w="509"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小计</w:t>
            </w:r>
          </w:p>
        </w:tc>
        <w:tc>
          <w:tcPr>
            <w:tcW w:w="623"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事业</w:t>
            </w:r>
            <w:r>
              <w:rPr>
                <w:rFonts w:ascii="宋体" w:hAnsi="宋体" w:cs="宋体"/>
                <w:b/>
                <w:color w:val="000000"/>
                <w:sz w:val="20"/>
                <w:szCs w:val="20"/>
              </w:rPr>
              <w:t xml:space="preserve">     </w:t>
            </w:r>
            <w:r>
              <w:rPr>
                <w:rFonts w:hint="eastAsia" w:ascii="宋体" w:hAnsi="宋体" w:cs="宋体"/>
                <w:b/>
                <w:color w:val="000000"/>
                <w:sz w:val="20"/>
                <w:szCs w:val="20"/>
              </w:rPr>
              <w:t>收入</w:t>
            </w:r>
          </w:p>
        </w:tc>
        <w:tc>
          <w:tcPr>
            <w:tcW w:w="623"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事业单位经营收入</w:t>
            </w:r>
          </w:p>
        </w:tc>
        <w:tc>
          <w:tcPr>
            <w:tcW w:w="680" w:type="dxa"/>
            <w:tcBorders>
              <w:top w:val="nil"/>
              <w:left w:val="nil"/>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上级补助收入</w:t>
            </w:r>
          </w:p>
        </w:tc>
        <w:tc>
          <w:tcPr>
            <w:tcW w:w="737" w:type="dxa"/>
            <w:tcBorders>
              <w:top w:val="nil"/>
              <w:left w:val="nil"/>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附属单位上缴收入</w:t>
            </w:r>
          </w:p>
        </w:tc>
        <w:tc>
          <w:tcPr>
            <w:tcW w:w="566" w:type="dxa"/>
            <w:tcBorders>
              <w:top w:val="nil"/>
              <w:left w:val="nil"/>
              <w:bottom w:val="nil"/>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其他</w:t>
            </w:r>
            <w:r>
              <w:rPr>
                <w:rFonts w:ascii="宋体" w:hAnsi="宋体" w:cs="宋体"/>
                <w:b/>
                <w:color w:val="000000"/>
                <w:sz w:val="20"/>
                <w:szCs w:val="20"/>
              </w:rPr>
              <w:t xml:space="preserve">   </w:t>
            </w:r>
            <w:r>
              <w:rPr>
                <w:rFonts w:hint="eastAsia" w:ascii="宋体" w:hAnsi="宋体" w:cs="宋体"/>
                <w:b/>
                <w:color w:val="000000"/>
                <w:sz w:val="20"/>
                <w:szCs w:val="20"/>
              </w:rPr>
              <w:t>收入</w:t>
            </w:r>
          </w:p>
        </w:tc>
        <w:tc>
          <w:tcPr>
            <w:tcW w:w="623" w:type="dxa"/>
            <w:vMerge w:val="continue"/>
            <w:tcBorders>
              <w:top w:val="nil"/>
              <w:left w:val="single" w:color="auto" w:sz="4" w:space="0"/>
              <w:bottom w:val="nil"/>
              <w:right w:val="single" w:color="auto" w:sz="4" w:space="0"/>
            </w:tcBorders>
            <w:vAlign w:val="center"/>
          </w:tcPr>
          <w:p/>
        </w:tc>
        <w:tc>
          <w:tcPr>
            <w:tcW w:w="680" w:type="dxa"/>
            <w:vMerge w:val="continue"/>
            <w:tcBorders>
              <w:top w:val="nil"/>
              <w:left w:val="single" w:color="auto" w:sz="4" w:space="0"/>
              <w:bottom w:val="nil"/>
              <w:right w:val="single" w:color="auto" w:sz="4" w:space="0"/>
            </w:tcBorders>
            <w:vAlign w:val="center"/>
          </w:tcPr>
          <w:p/>
        </w:tc>
        <w:tc>
          <w:tcPr>
            <w:tcW w:w="680" w:type="dxa"/>
            <w:vMerge w:val="continue"/>
            <w:tcBorders>
              <w:top w:val="nil"/>
              <w:left w:val="single" w:color="auto" w:sz="4" w:space="0"/>
              <w:bottom w:val="nil"/>
              <w:right w:val="single" w:color="auto" w:sz="4" w:space="0"/>
            </w:tcBorders>
            <w:vAlign w:val="center"/>
          </w:tcPr>
          <w:p/>
        </w:tc>
        <w:tc>
          <w:tcPr>
            <w:tcW w:w="737" w:type="dxa"/>
            <w:vMerge w:val="continue"/>
            <w:tcBorders>
              <w:top w:val="nil"/>
              <w:left w:val="single" w:color="auto" w:sz="4" w:space="0"/>
              <w:bottom w:val="nil"/>
              <w:right w:val="single" w:color="auto" w:sz="4" w:space="0"/>
            </w:tcBorders>
            <w:vAlign w:val="center"/>
          </w:tcPr>
          <w:p/>
        </w:tc>
        <w:tc>
          <w:tcPr>
            <w:tcW w:w="623" w:type="dxa"/>
            <w:vMerge w:val="continue"/>
            <w:tcBorders>
              <w:top w:val="nil"/>
              <w:left w:val="single" w:color="auto" w:sz="4" w:space="0"/>
              <w:bottom w:val="nil"/>
              <w:right w:val="single" w:color="auto" w:sz="4" w:space="0"/>
            </w:tcBorders>
            <w:vAlign w:val="center"/>
          </w:tcPr>
          <w:p/>
        </w:tc>
        <w:tc>
          <w:tcPr>
            <w:tcW w:w="509" w:type="dxa"/>
            <w:vMerge w:val="continue"/>
            <w:tcBorders>
              <w:top w:val="nil"/>
              <w:left w:val="single" w:color="auto" w:sz="4" w:space="0"/>
              <w:bottom w:val="nil"/>
              <w:right w:val="single" w:color="auto" w:sz="4" w:space="0"/>
            </w:tcBorders>
            <w:vAlign w:val="center"/>
          </w:tcP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八公山区教体局</w:t>
            </w: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1603.2</w:t>
            </w:r>
          </w:p>
        </w:tc>
        <w:tc>
          <w:tcPr>
            <w:tcW w:w="899"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w:t>
            </w:r>
          </w:p>
        </w:tc>
        <w:tc>
          <w:tcPr>
            <w:tcW w:w="851"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w:t>
            </w:r>
          </w:p>
        </w:tc>
        <w:tc>
          <w:tcPr>
            <w:tcW w:w="566"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w:t>
            </w: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　</w:t>
            </w: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八公山区第一中学</w:t>
            </w: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1603.2</w:t>
            </w:r>
          </w:p>
        </w:tc>
        <w:tc>
          <w:tcPr>
            <w:tcW w:w="899"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w:t>
            </w:r>
          </w:p>
        </w:tc>
        <w:tc>
          <w:tcPr>
            <w:tcW w:w="851"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9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9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9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9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60" w:hRule="atLeast"/>
        </w:trPr>
        <w:tc>
          <w:tcPr>
            <w:tcW w:w="1879"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875"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9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85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94"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6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8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737"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623"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50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bl>
    <w:p>
      <w:pPr>
        <w:rPr>
          <w:rFonts w:ascii="宋体" w:cs="宋体"/>
          <w:sz w:val="20"/>
          <w:szCs w:val="20"/>
        </w:rPr>
      </w:pPr>
    </w:p>
    <w:p>
      <w:pPr>
        <w:rPr>
          <w:rFonts w:ascii="宋体" w:cs="宋体"/>
          <w:sz w:val="20"/>
          <w:szCs w:val="20"/>
        </w:rPr>
      </w:pPr>
    </w:p>
    <w:p>
      <w:pPr>
        <w:rPr>
          <w:rFonts w:ascii="宋体" w:cs="宋体"/>
          <w:sz w:val="20"/>
          <w:szCs w:val="20"/>
        </w:rPr>
      </w:pPr>
    </w:p>
    <w:p>
      <w:pPr>
        <w:sectPr>
          <w:pgSz w:w="16838" w:h="11906" w:orient="landscape"/>
          <w:pgMar w:top="1797" w:right="1440" w:bottom="1797" w:left="1440" w:header="851" w:footer="992" w:gutter="0"/>
          <w:pgNumType w:fmt="decimal"/>
          <w:cols w:space="720" w:num="1"/>
          <w:docGrid w:type="linesAndChars" w:linePitch="312" w:charSpace="0"/>
        </w:sectPr>
      </w:pPr>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3</w:t>
      </w:r>
    </w:p>
    <w:p>
      <w:pPr>
        <w:rPr>
          <w:rFonts w:ascii="华文中宋" w:hAnsi="华文中宋" w:eastAsia="华文中宋" w:cs="宋体"/>
          <w:b/>
          <w:sz w:val="32"/>
          <w:szCs w:val="32"/>
        </w:rPr>
      </w:pPr>
      <w:r>
        <w:rPr>
          <w:rFonts w:ascii="华文中宋" w:hAnsi="华文中宋" w:eastAsia="华文中宋" w:cs="宋体"/>
          <w:b/>
          <w:sz w:val="32"/>
          <w:szCs w:val="32"/>
        </w:rPr>
        <w:t xml:space="preserve">     </w:t>
      </w:r>
      <w:r>
        <w:rPr>
          <w:rFonts w:hint="eastAsia" w:ascii="华文中宋" w:hAnsi="华文中宋" w:eastAsia="华文中宋" w:cs="宋体"/>
          <w:b/>
          <w:sz w:val="32"/>
          <w:szCs w:val="32"/>
          <w:lang w:eastAsia="zh-CN"/>
        </w:rPr>
        <w:t>八公山区</w:t>
      </w:r>
      <w:r>
        <w:rPr>
          <w:rFonts w:hint="eastAsia" w:ascii="华文中宋" w:hAnsi="华文中宋" w:eastAsia="华文中宋" w:cs="宋体"/>
          <w:b/>
          <w:sz w:val="32"/>
          <w:szCs w:val="32"/>
        </w:rPr>
        <w:t>第一中学</w:t>
      </w:r>
      <w:r>
        <w:rPr>
          <w:rFonts w:ascii="华文中宋" w:hAnsi="华文中宋" w:eastAsia="华文中宋" w:cs="宋体"/>
          <w:b/>
          <w:sz w:val="32"/>
          <w:szCs w:val="32"/>
        </w:rPr>
        <w:t>2023</w:t>
      </w:r>
      <w:r>
        <w:rPr>
          <w:rFonts w:hint="eastAsia" w:ascii="华文中宋" w:hAnsi="华文中宋" w:eastAsia="华文中宋" w:cs="宋体"/>
          <w:b/>
          <w:sz w:val="32"/>
          <w:szCs w:val="32"/>
        </w:rPr>
        <w:t>年支出总表</w:t>
      </w:r>
    </w:p>
    <w:p>
      <w:pPr>
        <w:ind w:left="7400" w:hanging="7400"/>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8931" w:type="dxa"/>
        <w:tblInd w:w="-34" w:type="dxa"/>
        <w:tblLayout w:type="fixed"/>
        <w:tblCellMar>
          <w:top w:w="0" w:type="dxa"/>
          <w:left w:w="108" w:type="dxa"/>
          <w:bottom w:w="0" w:type="dxa"/>
          <w:right w:w="108" w:type="dxa"/>
        </w:tblCellMar>
      </w:tblPr>
      <w:tblGrid>
        <w:gridCol w:w="1135"/>
        <w:gridCol w:w="2725"/>
        <w:gridCol w:w="992"/>
        <w:gridCol w:w="965"/>
        <w:gridCol w:w="850"/>
        <w:gridCol w:w="792"/>
        <w:gridCol w:w="765"/>
        <w:gridCol w:w="707"/>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科目编码</w:t>
            </w:r>
          </w:p>
        </w:tc>
        <w:tc>
          <w:tcPr>
            <w:tcW w:w="2725"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科目名称</w:t>
            </w:r>
          </w:p>
        </w:tc>
        <w:tc>
          <w:tcPr>
            <w:tcW w:w="992"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合计</w:t>
            </w:r>
          </w:p>
        </w:tc>
        <w:tc>
          <w:tcPr>
            <w:tcW w:w="965"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基本支出</w:t>
            </w:r>
          </w:p>
        </w:tc>
        <w:tc>
          <w:tcPr>
            <w:tcW w:w="850"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项目支出</w:t>
            </w:r>
          </w:p>
        </w:tc>
        <w:tc>
          <w:tcPr>
            <w:tcW w:w="792"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事业单位经营支出</w:t>
            </w:r>
          </w:p>
        </w:tc>
        <w:tc>
          <w:tcPr>
            <w:tcW w:w="765"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上缴上级支出</w:t>
            </w:r>
          </w:p>
        </w:tc>
        <w:tc>
          <w:tcPr>
            <w:tcW w:w="707" w:type="dxa"/>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w:t>
            </w:r>
          </w:p>
        </w:tc>
        <w:tc>
          <w:tcPr>
            <w:tcW w:w="27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教育支出</w:t>
            </w:r>
          </w:p>
        </w:tc>
        <w:tc>
          <w:tcPr>
            <w:tcW w:w="9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9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c>
          <w:tcPr>
            <w:tcW w:w="7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20502</w:t>
            </w:r>
          </w:p>
        </w:tc>
        <w:tc>
          <w:tcPr>
            <w:tcW w:w="27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普通教育</w:t>
            </w:r>
          </w:p>
        </w:tc>
        <w:tc>
          <w:tcPr>
            <w:tcW w:w="9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9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c>
          <w:tcPr>
            <w:tcW w:w="7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2050203</w:t>
            </w:r>
          </w:p>
        </w:tc>
        <w:tc>
          <w:tcPr>
            <w:tcW w:w="27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初中教育</w:t>
            </w:r>
          </w:p>
        </w:tc>
        <w:tc>
          <w:tcPr>
            <w:tcW w:w="9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9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c>
          <w:tcPr>
            <w:tcW w:w="7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208　</w:t>
            </w:r>
          </w:p>
        </w:tc>
        <w:tc>
          <w:tcPr>
            <w:tcW w:w="2725" w:type="dxa"/>
            <w:tcBorders>
              <w:top w:val="nil"/>
              <w:left w:val="nil"/>
              <w:bottom w:val="single" w:color="auto" w:sz="4" w:space="0"/>
              <w:right w:val="single" w:color="auto" w:sz="4" w:space="0"/>
            </w:tcBorders>
            <w:vAlign w:val="center"/>
          </w:tcPr>
          <w:p>
            <w:pPr>
              <w:jc w:val="both"/>
              <w:rPr>
                <w:rFonts w:ascii="宋体" w:cs="宋体"/>
                <w:color w:val="000000"/>
                <w:sz w:val="22"/>
                <w:szCs w:val="22"/>
              </w:rPr>
            </w:pPr>
            <w:r>
              <w:rPr>
                <w:rFonts w:ascii="宋体" w:cs="宋体"/>
                <w:color w:val="000000"/>
                <w:sz w:val="22"/>
                <w:szCs w:val="22"/>
              </w:rPr>
              <w:t>社会保障和就业支出</w:t>
            </w:r>
          </w:p>
        </w:tc>
        <w:tc>
          <w:tcPr>
            <w:tcW w:w="9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547.4　</w:t>
            </w:r>
          </w:p>
        </w:tc>
        <w:tc>
          <w:tcPr>
            <w:tcW w:w="9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547.4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行政事业单位养老支出</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541.8</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541.8</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2080502</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事业单位离退休</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353.3</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353.3</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2080505</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机关事业单位基本养老保险缴费</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125.7</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125.7</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2080506</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机关事业单位职业年金缴费支出</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62.8</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62.8</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20808</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抚恤</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2080801</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死亡抚恤</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卫生健康支出</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21011</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行政事业单位医疗</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2101102</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事业单位医疗</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住房保障支出</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22102</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住房改革支出</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2210201</w:t>
            </w:r>
          </w:p>
        </w:tc>
        <w:tc>
          <w:tcPr>
            <w:tcW w:w="27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住房公积金</w:t>
            </w:r>
          </w:p>
        </w:tc>
        <w:tc>
          <w:tcPr>
            <w:tcW w:w="9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94.3</w:t>
            </w:r>
          </w:p>
        </w:tc>
        <w:tc>
          <w:tcPr>
            <w:tcW w:w="9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94.3</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92"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6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707"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2210202</w:t>
            </w:r>
          </w:p>
        </w:tc>
        <w:tc>
          <w:tcPr>
            <w:tcW w:w="27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提租补贴　</w:t>
            </w:r>
          </w:p>
        </w:tc>
        <w:tc>
          <w:tcPr>
            <w:tcW w:w="9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83.2　</w:t>
            </w:r>
          </w:p>
        </w:tc>
        <w:tc>
          <w:tcPr>
            <w:tcW w:w="9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83.2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92"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　</w:t>
            </w:r>
          </w:p>
        </w:tc>
        <w:tc>
          <w:tcPr>
            <w:tcW w:w="2725" w:type="dxa"/>
            <w:tcBorders>
              <w:top w:val="nil"/>
              <w:left w:val="nil"/>
              <w:bottom w:val="single" w:color="auto" w:sz="4" w:space="0"/>
              <w:right w:val="single" w:color="auto" w:sz="4" w:space="0"/>
            </w:tcBorders>
            <w:vAlign w:val="center"/>
          </w:tcPr>
          <w:p>
            <w:pPr>
              <w:jc w:val="left"/>
              <w:rPr>
                <w:rFonts w:ascii="宋体" w:cs="宋体"/>
                <w:b/>
                <w:color w:val="000000"/>
                <w:sz w:val="22"/>
                <w:szCs w:val="22"/>
              </w:rPr>
            </w:pPr>
            <w:r>
              <w:rPr>
                <w:rFonts w:ascii="宋体" w:hAnsi="宋体" w:cs="宋体"/>
                <w:b/>
                <w:color w:val="000000"/>
                <w:sz w:val="22"/>
                <w:szCs w:val="22"/>
              </w:rPr>
              <w:t xml:space="preserve">    </w:t>
            </w:r>
            <w:r>
              <w:rPr>
                <w:rFonts w:hint="eastAsia" w:ascii="宋体" w:hAnsi="宋体" w:cs="宋体"/>
                <w:b/>
                <w:color w:val="000000"/>
                <w:sz w:val="22"/>
                <w:szCs w:val="22"/>
              </w:rPr>
              <w:t>合</w:t>
            </w:r>
            <w:r>
              <w:rPr>
                <w:rFonts w:ascii="宋体" w:hAnsi="宋体" w:cs="宋体"/>
                <w:b/>
                <w:color w:val="000000"/>
                <w:sz w:val="22"/>
                <w:szCs w:val="22"/>
              </w:rPr>
              <w:t xml:space="preserve"> </w:t>
            </w:r>
            <w:r>
              <w:rPr>
                <w:rFonts w:hint="eastAsia" w:ascii="宋体" w:hAnsi="宋体" w:cs="宋体"/>
                <w:b/>
                <w:color w:val="000000"/>
                <w:sz w:val="22"/>
                <w:szCs w:val="22"/>
              </w:rPr>
              <w:t>计</w:t>
            </w:r>
          </w:p>
        </w:tc>
        <w:tc>
          <w:tcPr>
            <w:tcW w:w="992"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1603.2　</w:t>
            </w:r>
          </w:p>
        </w:tc>
        <w:tc>
          <w:tcPr>
            <w:tcW w:w="96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1565.1　</w:t>
            </w:r>
          </w:p>
        </w:tc>
        <w:tc>
          <w:tcPr>
            <w:tcW w:w="850"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38.1　</w:t>
            </w:r>
          </w:p>
        </w:tc>
        <w:tc>
          <w:tcPr>
            <w:tcW w:w="792"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76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707"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r>
    </w:tbl>
    <w:p/>
    <w:p/>
    <w:p/>
    <w:p/>
    <w:p/>
    <w:p/>
    <w:p/>
    <w:p/>
    <w:p/>
    <w:p/>
    <w:p/>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4</w:t>
      </w:r>
    </w:p>
    <w:p>
      <w:pPr>
        <w:ind w:firstLine="50"/>
        <w:jc w:val="center"/>
        <w:rPr>
          <w:rFonts w:ascii="华文中宋" w:hAnsi="华文中宋" w:eastAsia="华文中宋" w:cs="宋体"/>
          <w:b/>
          <w:sz w:val="30"/>
          <w:szCs w:val="30"/>
        </w:rPr>
      </w:pPr>
      <w:r>
        <w:rPr>
          <w:rFonts w:hint="eastAsia" w:ascii="华文中宋" w:hAnsi="华文中宋" w:eastAsia="华文中宋" w:cs="宋体"/>
          <w:b/>
          <w:sz w:val="30"/>
          <w:szCs w:val="30"/>
          <w:lang w:eastAsia="zh-CN"/>
        </w:rPr>
        <w:t>八公山区</w:t>
      </w:r>
      <w:r>
        <w:rPr>
          <w:rFonts w:hint="eastAsia" w:ascii="华文中宋" w:hAnsi="华文中宋" w:eastAsia="华文中宋" w:cs="宋体"/>
          <w:b/>
          <w:sz w:val="30"/>
          <w:szCs w:val="30"/>
        </w:rPr>
        <w:t>八区一中</w:t>
      </w:r>
      <w:r>
        <w:rPr>
          <w:rFonts w:ascii="华文中宋" w:hAnsi="华文中宋" w:eastAsia="华文中宋" w:cs="宋体"/>
          <w:b/>
          <w:sz w:val="30"/>
          <w:szCs w:val="30"/>
        </w:rPr>
        <w:t>2023</w:t>
      </w:r>
      <w:r>
        <w:rPr>
          <w:rFonts w:hint="eastAsia" w:ascii="华文中宋" w:hAnsi="华文中宋" w:eastAsia="华文中宋" w:cs="宋体"/>
          <w:b/>
          <w:sz w:val="30"/>
          <w:szCs w:val="30"/>
        </w:rPr>
        <w:t>年财政拨款收支总表</w:t>
      </w:r>
    </w:p>
    <w:p>
      <w:pPr>
        <w:ind w:left="7400" w:hanging="7400"/>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收</w:t>
            </w:r>
            <w:r>
              <w:rPr>
                <w:rFonts w:ascii="宋体" w:hAnsi="宋体" w:cs="宋体"/>
                <w:b/>
                <w:color w:val="000000"/>
                <w:sz w:val="20"/>
                <w:szCs w:val="20"/>
              </w:rPr>
              <w:t xml:space="preserve">      </w:t>
            </w:r>
            <w:r>
              <w:rPr>
                <w:rFonts w:hint="eastAsia" w:ascii="宋体" w:hAnsi="宋体" w:cs="宋体"/>
                <w:b/>
                <w:color w:val="00000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支</w:t>
            </w:r>
            <w:r>
              <w:rPr>
                <w:rFonts w:ascii="宋体" w:hAnsi="宋体" w:cs="宋体"/>
                <w:b/>
                <w:color w:val="000000"/>
                <w:sz w:val="20"/>
                <w:szCs w:val="20"/>
              </w:rPr>
              <w:t xml:space="preserve">      </w:t>
            </w:r>
            <w:r>
              <w:rPr>
                <w:rFonts w:hint="eastAsia" w:ascii="宋体" w:hAnsi="宋体" w:cs="宋体"/>
                <w:b/>
                <w:color w:val="00000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项目</w:t>
            </w:r>
          </w:p>
        </w:tc>
        <w:tc>
          <w:tcPr>
            <w:tcW w:w="1059"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预算数</w:t>
            </w:r>
          </w:p>
        </w:tc>
        <w:tc>
          <w:tcPr>
            <w:tcW w:w="3468"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项目</w:t>
            </w:r>
          </w:p>
        </w:tc>
        <w:tc>
          <w:tcPr>
            <w:tcW w:w="1171"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一、本年收入</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一、本年支出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1603.2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（一）一般公共预算拨款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1602.1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（一）一般公共服务支出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（二）外交支出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（三）国防支出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（四）公共安全支出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二、上年结转</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（五）教育支出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836.5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（一）一般公共预算拨款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1.0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（六）科学技术支出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547.4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41.7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nil"/>
            </w:tcBorders>
            <w:vAlign w:val="center"/>
          </w:tcPr>
          <w:p>
            <w:pPr>
              <w:jc w:val="left"/>
              <w:rPr>
                <w:rFonts w:ascii="宋体" w:cs="宋体"/>
                <w:sz w:val="20"/>
                <w:szCs w:val="20"/>
              </w:rPr>
            </w:pPr>
            <w:r>
              <w:rPr>
                <w:rFonts w:hint="eastAsia" w:ascii="宋体" w:hAnsi="宋体" w:cs="宋体"/>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（十五）商业服务业等支出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（十六）金融支出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（十七）援助其他地区支出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（十九）住房保障支出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177.5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（二十）粮油物资储备支出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（二十二）预备费</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（二十三）其他支出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（二十四）转移性支出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（二十五）债务还本支出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（二十六）债务付息支出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（二十七）债务发行费用支出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二、年终结转结余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（一）一般公共预算结转结余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c>
          <w:tcPr>
            <w:tcW w:w="3468" w:type="dxa"/>
            <w:tcBorders>
              <w:top w:val="nil"/>
              <w:left w:val="nil"/>
              <w:bottom w:val="single" w:color="auto" w:sz="4" w:space="0"/>
              <w:right w:val="single" w:color="auto" w:sz="4" w:space="0"/>
            </w:tcBorders>
            <w:vAlign w:val="center"/>
          </w:tcPr>
          <w:p>
            <w:pPr>
              <w:jc w:val="left"/>
              <w:rPr>
                <w:rFonts w:ascii="宋体" w:cs="宋体"/>
                <w:color w:val="000000"/>
                <w:sz w:val="20"/>
                <w:szCs w:val="20"/>
              </w:rPr>
            </w:pPr>
            <w:r>
              <w:rPr>
                <w:rFonts w:hint="eastAsia" w:ascii="宋体" w:hAnsi="宋体" w:cs="宋体"/>
                <w:color w:val="000000"/>
                <w:sz w:val="20"/>
                <w:szCs w:val="20"/>
              </w:rPr>
              <w:t>　</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收</w:t>
            </w:r>
            <w:r>
              <w:rPr>
                <w:rFonts w:ascii="宋体" w:hAnsi="宋体" w:cs="宋体"/>
                <w:b/>
                <w:color w:val="000000"/>
                <w:sz w:val="20"/>
                <w:szCs w:val="20"/>
              </w:rPr>
              <w:t xml:space="preserve">    </w:t>
            </w:r>
            <w:r>
              <w:rPr>
                <w:rFonts w:hint="eastAsia" w:ascii="宋体" w:hAnsi="宋体" w:cs="宋体"/>
                <w:b/>
                <w:color w:val="000000"/>
                <w:sz w:val="20"/>
                <w:szCs w:val="20"/>
              </w:rPr>
              <w:t>入</w:t>
            </w:r>
            <w:r>
              <w:rPr>
                <w:rFonts w:ascii="宋体" w:hAnsi="宋体" w:cs="宋体"/>
                <w:b/>
                <w:color w:val="000000"/>
                <w:sz w:val="20"/>
                <w:szCs w:val="20"/>
              </w:rPr>
              <w:t xml:space="preserve">    </w:t>
            </w:r>
            <w:r>
              <w:rPr>
                <w:rFonts w:hint="eastAsia" w:ascii="宋体" w:hAnsi="宋体" w:cs="宋体"/>
                <w:b/>
                <w:color w:val="000000"/>
                <w:sz w:val="20"/>
                <w:szCs w:val="20"/>
              </w:rPr>
              <w:t>总</w:t>
            </w:r>
            <w:r>
              <w:rPr>
                <w:rFonts w:ascii="宋体" w:hAnsi="宋体" w:cs="宋体"/>
                <w:b/>
                <w:color w:val="000000"/>
                <w:sz w:val="20"/>
                <w:szCs w:val="20"/>
              </w:rPr>
              <w:t xml:space="preserve">    </w:t>
            </w:r>
            <w:r>
              <w:rPr>
                <w:rFonts w:hint="eastAsia" w:ascii="宋体" w:hAnsi="宋体" w:cs="宋体"/>
                <w:b/>
                <w:color w:val="000000"/>
                <w:sz w:val="20"/>
                <w:szCs w:val="20"/>
              </w:rPr>
              <w:t>计</w:t>
            </w:r>
          </w:p>
        </w:tc>
        <w:tc>
          <w:tcPr>
            <w:tcW w:w="1059" w:type="dxa"/>
            <w:tcBorders>
              <w:top w:val="nil"/>
              <w:left w:val="nil"/>
              <w:bottom w:val="single" w:color="auto" w:sz="4" w:space="0"/>
              <w:right w:val="single" w:color="auto"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1603.2　</w:t>
            </w:r>
          </w:p>
        </w:tc>
        <w:tc>
          <w:tcPr>
            <w:tcW w:w="3468" w:type="dxa"/>
            <w:tcBorders>
              <w:top w:val="nil"/>
              <w:left w:val="nil"/>
              <w:bottom w:val="single" w:color="auto" w:sz="4" w:space="0"/>
              <w:right w:val="single" w:color="auto"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支</w:t>
            </w:r>
            <w:r>
              <w:rPr>
                <w:rFonts w:ascii="宋体" w:hAnsi="宋体" w:cs="宋体"/>
                <w:b/>
                <w:color w:val="000000"/>
                <w:sz w:val="20"/>
                <w:szCs w:val="20"/>
              </w:rPr>
              <w:t xml:space="preserve">    </w:t>
            </w:r>
            <w:r>
              <w:rPr>
                <w:rFonts w:hint="eastAsia" w:ascii="宋体" w:hAnsi="宋体" w:cs="宋体"/>
                <w:b/>
                <w:color w:val="000000"/>
                <w:sz w:val="20"/>
                <w:szCs w:val="20"/>
              </w:rPr>
              <w:t>出</w:t>
            </w:r>
            <w:r>
              <w:rPr>
                <w:rFonts w:ascii="宋体" w:hAnsi="宋体" w:cs="宋体"/>
                <w:b/>
                <w:color w:val="000000"/>
                <w:sz w:val="20"/>
                <w:szCs w:val="20"/>
              </w:rPr>
              <w:t xml:space="preserve">    </w:t>
            </w:r>
            <w:r>
              <w:rPr>
                <w:rFonts w:hint="eastAsia" w:ascii="宋体" w:hAnsi="宋体" w:cs="宋体"/>
                <w:b/>
                <w:color w:val="000000"/>
                <w:sz w:val="20"/>
                <w:szCs w:val="20"/>
              </w:rPr>
              <w:t>总</w:t>
            </w:r>
            <w:r>
              <w:rPr>
                <w:rFonts w:ascii="宋体" w:hAnsi="宋体" w:cs="宋体"/>
                <w:b/>
                <w:color w:val="000000"/>
                <w:sz w:val="20"/>
                <w:szCs w:val="20"/>
              </w:rPr>
              <w:t xml:space="preserve">    </w:t>
            </w:r>
            <w:r>
              <w:rPr>
                <w:rFonts w:hint="eastAsia" w:ascii="宋体" w:hAnsi="宋体" w:cs="宋体"/>
                <w:b/>
                <w:color w:val="000000"/>
                <w:sz w:val="20"/>
                <w:szCs w:val="20"/>
              </w:rPr>
              <w:t>计</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s="宋体"/>
                <w:color w:val="000000"/>
                <w:sz w:val="20"/>
                <w:szCs w:val="20"/>
              </w:rPr>
              <w:t>1603.2　</w:t>
            </w:r>
          </w:p>
        </w:tc>
      </w:tr>
    </w:tbl>
    <w:p>
      <w:pPr>
        <w:ind w:firstLine="3150"/>
        <w:rPr>
          <w:rFonts w:ascii="宋体" w:cs="宋体"/>
          <w:sz w:val="20"/>
          <w:szCs w:val="20"/>
        </w:rPr>
      </w:pPr>
    </w:p>
    <w:p>
      <w:pPr>
        <w:rPr>
          <w:rFonts w:ascii="宋体" w:cs="宋体"/>
          <w:sz w:val="20"/>
          <w:szCs w:val="20"/>
        </w:rPr>
      </w:pPr>
    </w:p>
    <w:p>
      <w:pPr>
        <w:ind w:firstLine="3150"/>
        <w:rPr>
          <w:rFonts w:ascii="宋体" w:cs="宋体"/>
          <w:sz w:val="20"/>
          <w:szCs w:val="20"/>
        </w:rPr>
      </w:pP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5</w:t>
      </w:r>
    </w:p>
    <w:p>
      <w:pPr>
        <w:jc w:val="center"/>
        <w:rPr>
          <w:rFonts w:ascii="华文中宋" w:hAnsi="华文中宋" w:eastAsia="华文中宋" w:cs="宋体"/>
          <w:b/>
          <w:sz w:val="28"/>
          <w:szCs w:val="28"/>
        </w:rPr>
      </w:pPr>
      <w:r>
        <w:rPr>
          <w:rFonts w:hint="eastAsia" w:ascii="华文中宋" w:hAnsi="华文中宋" w:eastAsia="华文中宋" w:cs="宋体"/>
          <w:b/>
          <w:sz w:val="28"/>
          <w:szCs w:val="28"/>
          <w:lang w:eastAsia="zh-CN"/>
        </w:rPr>
        <w:t>八公山区</w:t>
      </w:r>
      <w:r>
        <w:rPr>
          <w:rFonts w:hint="eastAsia" w:ascii="华文中宋" w:hAnsi="华文中宋" w:eastAsia="华文中宋" w:cs="宋体"/>
          <w:b/>
          <w:sz w:val="28"/>
          <w:szCs w:val="28"/>
        </w:rPr>
        <w:t>第一中学</w:t>
      </w:r>
      <w:r>
        <w:rPr>
          <w:rFonts w:ascii="华文中宋" w:hAnsi="华文中宋" w:eastAsia="华文中宋" w:cs="宋体"/>
          <w:b/>
          <w:sz w:val="28"/>
          <w:szCs w:val="28"/>
        </w:rPr>
        <w:t>2023</w:t>
      </w:r>
      <w:r>
        <w:rPr>
          <w:rFonts w:hint="eastAsia" w:ascii="华文中宋" w:hAnsi="华文中宋" w:eastAsia="华文中宋" w:cs="宋体"/>
          <w:b/>
          <w:sz w:val="28"/>
          <w:szCs w:val="28"/>
        </w:rPr>
        <w:t>年一般公共预算支出表</w:t>
      </w:r>
    </w:p>
    <w:p>
      <w:pPr>
        <w:ind w:left="7400" w:hanging="7400"/>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合计</w:t>
            </w:r>
          </w:p>
        </w:tc>
        <w:tc>
          <w:tcPr>
            <w:tcW w:w="3375" w:type="dxa"/>
            <w:gridSpan w:val="3"/>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tc>
        <w:tc>
          <w:tcPr>
            <w:tcW w:w="2225" w:type="dxa"/>
            <w:vMerge w:val="continue"/>
            <w:tcBorders>
              <w:top w:val="single" w:color="auto" w:sz="4" w:space="0"/>
              <w:left w:val="single" w:color="auto" w:sz="4" w:space="0"/>
              <w:bottom w:val="nil"/>
              <w:right w:val="single" w:color="auto" w:sz="4" w:space="0"/>
            </w:tcBorders>
            <w:vAlign w:val="center"/>
          </w:tc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tc>
        <w:tc>
          <w:tcPr>
            <w:tcW w:w="1125"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小计</w:t>
            </w:r>
          </w:p>
        </w:tc>
        <w:tc>
          <w:tcPr>
            <w:tcW w:w="1125"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人员经费</w:t>
            </w:r>
          </w:p>
        </w:tc>
        <w:tc>
          <w:tcPr>
            <w:tcW w:w="1125"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w:t>
            </w:r>
          </w:p>
        </w:tc>
        <w:tc>
          <w:tcPr>
            <w:tcW w:w="22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教育支出</w:t>
            </w:r>
          </w:p>
        </w:tc>
        <w:tc>
          <w:tcPr>
            <w:tcW w:w="112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791.2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7.3　</w:t>
            </w:r>
          </w:p>
        </w:tc>
        <w:tc>
          <w:tcPr>
            <w:tcW w:w="1125" w:type="dxa"/>
            <w:tcBorders>
              <w:top w:val="single" w:color="auto" w:sz="4" w:space="0"/>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20502</w:t>
            </w:r>
          </w:p>
        </w:tc>
        <w:tc>
          <w:tcPr>
            <w:tcW w:w="22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普通教育</w:t>
            </w:r>
          </w:p>
        </w:tc>
        <w:tc>
          <w:tcPr>
            <w:tcW w:w="112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791.2</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ascii="宋体" w:hAnsi="宋体" w:cs="宋体"/>
                <w:color w:val="000000"/>
                <w:sz w:val="22"/>
                <w:szCs w:val="22"/>
              </w:rPr>
              <w:t>2050203</w:t>
            </w:r>
          </w:p>
        </w:tc>
        <w:tc>
          <w:tcPr>
            <w:tcW w:w="222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初中教育</w:t>
            </w:r>
          </w:p>
        </w:tc>
        <w:tc>
          <w:tcPr>
            <w:tcW w:w="112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836.5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798.5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791.2</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7.3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38.1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208　</w:t>
            </w:r>
          </w:p>
        </w:tc>
        <w:tc>
          <w:tcPr>
            <w:tcW w:w="2225" w:type="dxa"/>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ascii="宋体" w:cs="宋体"/>
                <w:color w:val="000000"/>
                <w:sz w:val="22"/>
                <w:szCs w:val="22"/>
              </w:rPr>
              <w:t>社会保障和就业支出</w:t>
            </w:r>
          </w:p>
        </w:tc>
        <w:tc>
          <w:tcPr>
            <w:tcW w:w="112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547.4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547.4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547.4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行政事业单位养老支出</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541.8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541.8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541.8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2080502</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事业单位离退休</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353.3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353.3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353.3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2080505</w:t>
            </w:r>
          </w:p>
        </w:tc>
        <w:tc>
          <w:tcPr>
            <w:tcW w:w="22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机关事业单位基本养老保险缴费</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125.7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125.7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125.7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2080506</w:t>
            </w:r>
          </w:p>
        </w:tc>
        <w:tc>
          <w:tcPr>
            <w:tcW w:w="2225" w:type="dxa"/>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机关事业单位职业年金缴费支出</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62.8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62.8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62.8</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20808</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抚恤</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2080801</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死亡抚恤</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5.6</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卫生健康支出</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21011</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行政事业单位医疗</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2101102</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事业单位医疗</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41.7</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住房保障支出</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22102</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住房改革支出</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177.5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2210201</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住房公积金</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94.3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94.3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94.3</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ascii="宋体" w:hAnsi="宋体" w:cs="宋体"/>
                <w:color w:val="000000"/>
                <w:sz w:val="22"/>
                <w:szCs w:val="22"/>
              </w:rPr>
              <w:t>2210202</w:t>
            </w:r>
          </w:p>
        </w:tc>
        <w:tc>
          <w:tcPr>
            <w:tcW w:w="2225"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提租补贴　</w:t>
            </w:r>
          </w:p>
        </w:tc>
        <w:tc>
          <w:tcPr>
            <w:tcW w:w="1124"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83.2　</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83.2　</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r>
              <w:rPr>
                <w:rFonts w:hint="eastAsia" w:ascii="宋体" w:hAnsi="宋体" w:cs="宋体"/>
                <w:color w:val="000000"/>
                <w:sz w:val="22"/>
                <w:szCs w:val="22"/>
              </w:rPr>
              <w:t>83.2　</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　</w:t>
            </w:r>
          </w:p>
        </w:tc>
        <w:tc>
          <w:tcPr>
            <w:tcW w:w="2225" w:type="dxa"/>
            <w:tcBorders>
              <w:top w:val="nil"/>
              <w:left w:val="nil"/>
              <w:bottom w:val="single" w:color="auto" w:sz="4" w:space="0"/>
              <w:right w:val="single" w:color="auto" w:sz="4" w:space="0"/>
            </w:tcBorders>
            <w:vAlign w:val="center"/>
          </w:tcPr>
          <w:p>
            <w:pPr>
              <w:jc w:val="left"/>
              <w:rPr>
                <w:rFonts w:ascii="宋体" w:cs="宋体"/>
                <w:b/>
                <w:color w:val="000000"/>
                <w:sz w:val="22"/>
                <w:szCs w:val="22"/>
              </w:rPr>
            </w:pPr>
            <w:r>
              <w:rPr>
                <w:rFonts w:ascii="宋体" w:hAnsi="宋体" w:cs="宋体"/>
                <w:b/>
                <w:color w:val="000000"/>
                <w:sz w:val="22"/>
                <w:szCs w:val="22"/>
              </w:rPr>
              <w:t xml:space="preserve">    </w:t>
            </w:r>
            <w:r>
              <w:rPr>
                <w:rFonts w:hint="eastAsia" w:ascii="宋体" w:hAnsi="宋体" w:cs="宋体"/>
                <w:b/>
                <w:color w:val="000000"/>
                <w:sz w:val="22"/>
                <w:szCs w:val="22"/>
              </w:rPr>
              <w:t>合计</w:t>
            </w:r>
          </w:p>
        </w:tc>
        <w:tc>
          <w:tcPr>
            <w:tcW w:w="1124"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1603.2　</w:t>
            </w:r>
          </w:p>
        </w:tc>
        <w:tc>
          <w:tcPr>
            <w:tcW w:w="112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1565.1　</w:t>
            </w:r>
          </w:p>
        </w:tc>
        <w:tc>
          <w:tcPr>
            <w:tcW w:w="112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1557.8　</w:t>
            </w:r>
          </w:p>
        </w:tc>
        <w:tc>
          <w:tcPr>
            <w:tcW w:w="112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7.3　</w:t>
            </w:r>
          </w:p>
        </w:tc>
        <w:tc>
          <w:tcPr>
            <w:tcW w:w="112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38.1　</w:t>
            </w:r>
          </w:p>
        </w:tc>
      </w:tr>
    </w:tbl>
    <w:p>
      <w:pPr>
        <w:ind w:left="7400" w:hanging="7400"/>
        <w:rPr>
          <w:rFonts w:ascii="宋体" w:cs="宋体"/>
          <w:sz w:val="20"/>
          <w:szCs w:val="20"/>
        </w:rPr>
      </w:pPr>
    </w:p>
    <w:p/>
    <w:p/>
    <w:p/>
    <w:p/>
    <w:p/>
    <w:p/>
    <w:p/>
    <w:p/>
    <w:p/>
    <w:p/>
    <w:p/>
    <w:p/>
    <w:p>
      <w:pPr>
        <w:jc w:val="left"/>
        <w:rPr>
          <w:rFonts w:hint="eastAsia" w:ascii="宋体" w:hAnsi="宋体" w:cs="宋体"/>
          <w:sz w:val="20"/>
          <w:szCs w:val="20"/>
        </w:rPr>
      </w:pPr>
    </w:p>
    <w:p>
      <w:pPr>
        <w:ind w:left="8362" w:leftChars="3982" w:firstLine="2500"/>
        <w:jc w:val="left"/>
        <w:rPr>
          <w:rFonts w:hint="eastAsia" w:ascii="宋体" w:hAnsi="宋体" w:cs="宋体"/>
          <w:sz w:val="20"/>
          <w:szCs w:val="20"/>
        </w:rPr>
      </w:pPr>
    </w:p>
    <w:p>
      <w:pPr>
        <w:jc w:val="left"/>
        <w:rPr>
          <w:rFonts w:ascii="宋体" w:hAnsi="宋体" w:cs="宋体"/>
          <w:sz w:val="20"/>
          <w:szCs w:val="20"/>
        </w:rPr>
      </w:pP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6</w:t>
      </w:r>
    </w:p>
    <w:p>
      <w:pPr>
        <w:ind w:firstLine="600"/>
        <w:jc w:val="both"/>
        <w:rPr>
          <w:rFonts w:ascii="宋体" w:cs="宋体"/>
          <w:sz w:val="20"/>
          <w:szCs w:val="20"/>
        </w:rPr>
      </w:pPr>
      <w:r>
        <w:rPr>
          <w:rFonts w:hint="eastAsia" w:ascii="华文中宋" w:hAnsi="华文中宋" w:eastAsia="华文中宋" w:cs="宋体"/>
          <w:b/>
          <w:sz w:val="24"/>
          <w:szCs w:val="24"/>
          <w:lang w:eastAsia="zh-CN"/>
        </w:rPr>
        <w:t>八公山区</w:t>
      </w:r>
      <w:r>
        <w:rPr>
          <w:rFonts w:hint="eastAsia" w:ascii="华文中宋" w:hAnsi="华文中宋" w:eastAsia="华文中宋" w:cs="宋体"/>
          <w:b/>
          <w:sz w:val="24"/>
          <w:szCs w:val="24"/>
        </w:rPr>
        <w:t>第一中学</w:t>
      </w:r>
      <w:r>
        <w:rPr>
          <w:rFonts w:ascii="华文中宋" w:hAnsi="华文中宋" w:eastAsia="华文中宋" w:cs="宋体"/>
          <w:b/>
          <w:color w:val="000000"/>
          <w:sz w:val="24"/>
          <w:szCs w:val="24"/>
        </w:rPr>
        <w:t>2023</w:t>
      </w:r>
      <w:r>
        <w:rPr>
          <w:rFonts w:hint="eastAsia" w:ascii="华文中宋" w:hAnsi="华文中宋" w:eastAsia="华文中宋" w:cs="宋体"/>
          <w:b/>
          <w:color w:val="000000"/>
          <w:sz w:val="24"/>
          <w:szCs w:val="24"/>
        </w:rPr>
        <w:t>年一般公共预算基本支出表</w:t>
      </w:r>
    </w:p>
    <w:p>
      <w:pPr>
        <w:ind w:left="7400" w:hanging="7400"/>
        <w:jc w:val="center"/>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3940"/>
        <w:gridCol w:w="1267"/>
        <w:gridCol w:w="1020"/>
        <w:gridCol w:w="963"/>
      </w:tblGrid>
      <w:tr>
        <w:tblPrEx>
          <w:tblCellMar>
            <w:top w:w="0" w:type="dxa"/>
            <w:left w:w="108" w:type="dxa"/>
            <w:bottom w:w="0" w:type="dxa"/>
            <w:right w:w="108" w:type="dxa"/>
          </w:tblCellMar>
        </w:tblPrEx>
        <w:trPr>
          <w:trHeight w:val="402" w:hRule="atLeast"/>
        </w:trPr>
        <w:tc>
          <w:tcPr>
            <w:tcW w:w="57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部门预算支出经济分类科目</w:t>
            </w:r>
          </w:p>
        </w:tc>
        <w:tc>
          <w:tcPr>
            <w:tcW w:w="3250" w:type="dxa"/>
            <w:gridSpan w:val="3"/>
            <w:tcBorders>
              <w:top w:val="single" w:color="auto" w:sz="4" w:space="0"/>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科目编码</w:t>
            </w:r>
          </w:p>
        </w:tc>
        <w:tc>
          <w:tcPr>
            <w:tcW w:w="3940" w:type="dxa"/>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科目名称</w:t>
            </w:r>
          </w:p>
        </w:tc>
        <w:tc>
          <w:tcPr>
            <w:tcW w:w="1267" w:type="dxa"/>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合计</w:t>
            </w:r>
          </w:p>
        </w:tc>
        <w:tc>
          <w:tcPr>
            <w:tcW w:w="1020" w:type="dxa"/>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人员经费</w:t>
            </w:r>
          </w:p>
        </w:tc>
        <w:tc>
          <w:tcPr>
            <w:tcW w:w="963" w:type="dxa"/>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ascii="宋体" w:hAnsi="宋体" w:cs="宋体"/>
                <w:sz w:val="22"/>
                <w:szCs w:val="22"/>
              </w:rPr>
              <w:t>301</w:t>
            </w:r>
          </w:p>
        </w:tc>
        <w:tc>
          <w:tcPr>
            <w:tcW w:w="3940"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工资福利支出</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1158.9</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1158.9</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ascii="宋体" w:hAnsi="宋体" w:cs="宋体"/>
                <w:sz w:val="22"/>
                <w:szCs w:val="22"/>
              </w:rPr>
              <w:t>30101</w:t>
            </w:r>
          </w:p>
        </w:tc>
        <w:tc>
          <w:tcPr>
            <w:tcW w:w="3940" w:type="dxa"/>
            <w:tcBorders>
              <w:top w:val="nil"/>
              <w:left w:val="nil"/>
              <w:bottom w:val="single" w:color="auto" w:sz="4" w:space="0"/>
              <w:right w:val="single" w:color="auto" w:sz="4" w:space="0"/>
            </w:tcBorders>
            <w:vAlign w:val="center"/>
          </w:tcPr>
          <w:p>
            <w:pPr>
              <w:jc w:val="left"/>
              <w:rPr>
                <w:rFonts w:ascii="宋体" w:cs="宋体"/>
                <w:sz w:val="22"/>
                <w:szCs w:val="22"/>
              </w:rPr>
            </w:pPr>
            <w:r>
              <w:rPr>
                <w:rFonts w:ascii="宋体" w:hAnsi="宋体" w:cs="宋体"/>
                <w:sz w:val="22"/>
                <w:szCs w:val="22"/>
              </w:rPr>
              <w:t xml:space="preserve">    </w:t>
            </w:r>
            <w:r>
              <w:rPr>
                <w:rFonts w:hint="eastAsia" w:ascii="宋体" w:hAnsi="宋体" w:cs="宋体"/>
                <w:sz w:val="22"/>
                <w:szCs w:val="22"/>
              </w:rPr>
              <w:t>基本工资</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423.6</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423.6</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ascii="宋体" w:hAnsi="宋体" w:cs="宋体"/>
                <w:sz w:val="22"/>
                <w:szCs w:val="22"/>
              </w:rPr>
              <w:t>30102</w:t>
            </w:r>
          </w:p>
        </w:tc>
        <w:tc>
          <w:tcPr>
            <w:tcW w:w="3940" w:type="dxa"/>
            <w:tcBorders>
              <w:top w:val="nil"/>
              <w:left w:val="nil"/>
              <w:bottom w:val="single" w:color="auto" w:sz="4" w:space="0"/>
              <w:right w:val="single" w:color="auto" w:sz="4" w:space="0"/>
            </w:tcBorders>
            <w:vAlign w:val="center"/>
          </w:tcPr>
          <w:p>
            <w:pPr>
              <w:jc w:val="left"/>
              <w:rPr>
                <w:rFonts w:ascii="宋体" w:cs="宋体"/>
                <w:sz w:val="22"/>
                <w:szCs w:val="22"/>
              </w:rPr>
            </w:pPr>
            <w:r>
              <w:rPr>
                <w:rFonts w:ascii="宋体" w:hAnsi="宋体" w:cs="宋体"/>
                <w:sz w:val="22"/>
                <w:szCs w:val="22"/>
              </w:rPr>
              <w:t xml:space="preserve">    </w:t>
            </w:r>
            <w:r>
              <w:rPr>
                <w:rFonts w:hint="eastAsia" w:ascii="宋体" w:hAnsi="宋体" w:cs="宋体"/>
                <w:sz w:val="22"/>
                <w:szCs w:val="22"/>
              </w:rPr>
              <w:t>津贴补贴</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44.1</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44.1</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30103</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奖金</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 xml:space="preserve">  180.8</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 xml:space="preserve">  180.8</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30107　</w:t>
            </w:r>
          </w:p>
        </w:tc>
        <w:tc>
          <w:tcPr>
            <w:tcW w:w="3940" w:type="dxa"/>
            <w:tcBorders>
              <w:top w:val="nil"/>
              <w:left w:val="nil"/>
              <w:bottom w:val="single" w:color="auto" w:sz="4" w:space="0"/>
              <w:right w:val="single" w:color="auto" w:sz="4" w:space="0"/>
            </w:tcBorders>
            <w:vAlign w:val="center"/>
          </w:tcPr>
          <w:p>
            <w:pPr>
              <w:jc w:val="both"/>
              <w:rPr>
                <w:rFonts w:ascii="宋体" w:cs="宋体"/>
                <w:sz w:val="22"/>
                <w:szCs w:val="22"/>
              </w:rPr>
            </w:pPr>
            <w:r>
              <w:rPr>
                <w:rFonts w:hint="eastAsia" w:ascii="宋体" w:hAnsi="宋体" w:cs="宋体"/>
                <w:sz w:val="22"/>
                <w:szCs w:val="22"/>
              </w:rPr>
              <w:t xml:space="preserve">    绩效工资</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181.3</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181.3</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30108</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机关事业单位基本养老保险缴费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125.7</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125.7</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30109</w:t>
            </w:r>
          </w:p>
        </w:tc>
        <w:tc>
          <w:tcPr>
            <w:tcW w:w="3940" w:type="dxa"/>
            <w:tcBorders>
              <w:top w:val="nil"/>
              <w:left w:val="nil"/>
              <w:bottom w:val="single" w:color="auto" w:sz="4" w:space="0"/>
              <w:right w:val="single" w:color="auto" w:sz="4" w:space="0"/>
            </w:tcBorders>
            <w:vAlign w:val="center"/>
          </w:tcPr>
          <w:p>
            <w:pPr>
              <w:ind w:firstLine="440"/>
              <w:jc w:val="both"/>
              <w:rPr>
                <w:rFonts w:hint="eastAsia" w:ascii="宋体" w:hAnsi="宋体" w:cs="宋体"/>
                <w:sz w:val="22"/>
                <w:szCs w:val="22"/>
              </w:rPr>
            </w:pPr>
            <w:r>
              <w:rPr>
                <w:rFonts w:hint="eastAsia" w:ascii="宋体" w:hAnsi="宋体" w:cs="宋体"/>
                <w:sz w:val="22"/>
                <w:szCs w:val="22"/>
              </w:rPr>
              <w:t>职业年金缴费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62.8</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62.8</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30110</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职工基本医疗保险缴费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41.7</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41.7</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294"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30112</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其他社会保障缴费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4.2</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4.2</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318"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30113</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住房公积金</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94.3</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94.3</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330"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30199</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其他工资福利支出</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0.5</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0.5</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306"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商品和服务支出</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7.3</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r>
              <w:rPr>
                <w:rFonts w:hint="eastAsia" w:ascii="Arial" w:hAnsi="Arial" w:cs="Arial"/>
                <w:sz w:val="22"/>
                <w:szCs w:val="22"/>
              </w:rPr>
              <w:t>7.3</w:t>
            </w:r>
          </w:p>
        </w:tc>
      </w:tr>
      <w:tr>
        <w:tblPrEx>
          <w:tblCellMar>
            <w:top w:w="0" w:type="dxa"/>
            <w:left w:w="108" w:type="dxa"/>
            <w:bottom w:w="0" w:type="dxa"/>
            <w:right w:w="108" w:type="dxa"/>
          </w:tblCellMar>
        </w:tblPrEx>
        <w:trPr>
          <w:trHeight w:val="306"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30201</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办公费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318"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30202</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印刷费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255"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30205</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水费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30206</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电费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30207</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邮电费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30209</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物业管理费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30211</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差旅费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30213</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维修（护）费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30216</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培训费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30218</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专用材料费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30228</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工会会费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7.3</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r>
              <w:rPr>
                <w:rFonts w:hint="eastAsia" w:ascii="Arial" w:hAnsi="Arial" w:cs="Arial"/>
                <w:sz w:val="22"/>
                <w:szCs w:val="22"/>
              </w:rPr>
              <w:t>7.3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30239</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其他交通费用</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30299</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其他商品服务支出</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303</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对个人和家庭的补助</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398.9</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398.9</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ind w:firstLine="220"/>
              <w:jc w:val="left"/>
              <w:rPr>
                <w:rFonts w:hint="eastAsia" w:ascii="宋体" w:hAnsi="宋体" w:cs="宋体"/>
                <w:sz w:val="22"/>
                <w:szCs w:val="22"/>
              </w:rPr>
            </w:pPr>
            <w:r>
              <w:rPr>
                <w:rFonts w:hint="eastAsia" w:ascii="宋体" w:hAnsi="宋体" w:cs="宋体"/>
                <w:sz w:val="22"/>
                <w:szCs w:val="22"/>
              </w:rPr>
              <w:t>30302</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退休费</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185.5</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185.5</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30305</w:t>
            </w:r>
          </w:p>
        </w:tc>
        <w:tc>
          <w:tcPr>
            <w:tcW w:w="3940" w:type="dxa"/>
            <w:tcBorders>
              <w:top w:val="nil"/>
              <w:left w:val="nil"/>
              <w:bottom w:val="single" w:color="auto" w:sz="4" w:space="0"/>
              <w:right w:val="single" w:color="auto" w:sz="4" w:space="0"/>
            </w:tcBorders>
            <w:vAlign w:val="center"/>
          </w:tcPr>
          <w:p>
            <w:pPr>
              <w:jc w:val="both"/>
              <w:rPr>
                <w:rFonts w:ascii="宋体" w:cs="宋体"/>
                <w:sz w:val="22"/>
                <w:szCs w:val="22"/>
              </w:rPr>
            </w:pPr>
            <w:r>
              <w:rPr>
                <w:rFonts w:hint="eastAsia" w:ascii="宋体" w:hAnsi="宋体" w:cs="宋体"/>
                <w:sz w:val="22"/>
                <w:szCs w:val="22"/>
              </w:rPr>
              <w:t xml:space="preserve">    生活补助　</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5.6</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5.6</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sz w:val="22"/>
                <w:szCs w:val="22"/>
              </w:rPr>
            </w:pPr>
            <w:r>
              <w:rPr>
                <w:rFonts w:hint="eastAsia" w:ascii="宋体" w:hAnsi="宋体" w:cs="宋体"/>
                <w:sz w:val="22"/>
                <w:szCs w:val="22"/>
              </w:rPr>
              <w:t xml:space="preserve">  30309</w:t>
            </w:r>
          </w:p>
        </w:tc>
        <w:tc>
          <w:tcPr>
            <w:tcW w:w="3940" w:type="dxa"/>
            <w:tcBorders>
              <w:top w:val="nil"/>
              <w:left w:val="nil"/>
              <w:bottom w:val="single" w:color="auto" w:sz="4" w:space="0"/>
              <w:right w:val="single" w:color="auto" w:sz="4" w:space="0"/>
            </w:tcBorders>
            <w:vAlign w:val="center"/>
          </w:tcPr>
          <w:p>
            <w:pPr>
              <w:jc w:val="both"/>
              <w:rPr>
                <w:rFonts w:hint="eastAsia" w:ascii="宋体" w:hAnsi="宋体" w:cs="宋体"/>
                <w:sz w:val="22"/>
                <w:szCs w:val="22"/>
              </w:rPr>
            </w:pPr>
            <w:r>
              <w:rPr>
                <w:rFonts w:hint="eastAsia" w:ascii="宋体" w:hAnsi="宋体" w:cs="宋体"/>
                <w:sz w:val="22"/>
                <w:szCs w:val="22"/>
              </w:rPr>
              <w:t xml:space="preserve">    奖励金</w:t>
            </w:r>
          </w:p>
        </w:tc>
        <w:tc>
          <w:tcPr>
            <w:tcW w:w="1267" w:type="dxa"/>
            <w:tcBorders>
              <w:top w:val="nil"/>
              <w:left w:val="nil"/>
              <w:bottom w:val="single" w:color="auto" w:sz="4" w:space="0"/>
              <w:right w:val="single" w:color="auto" w:sz="4" w:space="0"/>
            </w:tcBorders>
            <w:vAlign w:val="center"/>
          </w:tcPr>
          <w:p>
            <w:pPr>
              <w:jc w:val="left"/>
              <w:rPr>
                <w:rFonts w:hint="eastAsia" w:ascii="Arial" w:hAnsi="Arial" w:cs="Arial"/>
                <w:sz w:val="22"/>
                <w:szCs w:val="22"/>
              </w:rPr>
            </w:pPr>
            <w:r>
              <w:rPr>
                <w:rFonts w:hint="eastAsia" w:ascii="Arial" w:hAnsi="Arial" w:cs="Arial"/>
                <w:sz w:val="22"/>
                <w:szCs w:val="22"/>
              </w:rPr>
              <w:t xml:space="preserve">  0.2</w:t>
            </w:r>
          </w:p>
        </w:tc>
        <w:tc>
          <w:tcPr>
            <w:tcW w:w="1020" w:type="dxa"/>
            <w:tcBorders>
              <w:top w:val="nil"/>
              <w:left w:val="nil"/>
              <w:bottom w:val="single" w:color="auto" w:sz="4" w:space="0"/>
              <w:right w:val="single" w:color="auto" w:sz="4" w:space="0"/>
            </w:tcBorders>
            <w:vAlign w:val="center"/>
          </w:tcPr>
          <w:p>
            <w:pPr>
              <w:jc w:val="right"/>
              <w:rPr>
                <w:rFonts w:hint="eastAsia" w:ascii="Arial" w:hAnsi="Arial" w:cs="Arial"/>
                <w:sz w:val="22"/>
                <w:szCs w:val="22"/>
              </w:rPr>
            </w:pPr>
            <w:r>
              <w:rPr>
                <w:rFonts w:hint="eastAsia" w:ascii="Arial" w:hAnsi="Arial" w:cs="Arial"/>
                <w:sz w:val="22"/>
                <w:szCs w:val="22"/>
              </w:rPr>
              <w:t xml:space="preserve">  0.2</w:t>
            </w:r>
          </w:p>
        </w:tc>
        <w:tc>
          <w:tcPr>
            <w:tcW w:w="963" w:type="dxa"/>
            <w:tcBorders>
              <w:top w:val="nil"/>
              <w:left w:val="nil"/>
              <w:bottom w:val="single" w:color="auto" w:sz="4" w:space="0"/>
              <w:right w:val="single" w:color="auto" w:sz="4" w:space="0"/>
            </w:tcBorders>
            <w:vAlign w:val="center"/>
          </w:tcPr>
          <w:p>
            <w:pPr>
              <w:jc w:val="left"/>
              <w:rPr>
                <w:rFonts w:hint="eastAsia" w:ascii="宋体" w:hAns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30399</w:t>
            </w:r>
          </w:p>
        </w:tc>
        <w:tc>
          <w:tcPr>
            <w:tcW w:w="3940" w:type="dxa"/>
            <w:tcBorders>
              <w:top w:val="nil"/>
              <w:left w:val="nil"/>
              <w:bottom w:val="single" w:color="auto" w:sz="4" w:space="0"/>
              <w:right w:val="single" w:color="auto" w:sz="4" w:space="0"/>
            </w:tcBorders>
            <w:vAlign w:val="center"/>
          </w:tcPr>
          <w:p>
            <w:pPr>
              <w:jc w:val="both"/>
              <w:rPr>
                <w:rFonts w:ascii="宋体" w:cs="宋体"/>
                <w:sz w:val="22"/>
                <w:szCs w:val="22"/>
              </w:rPr>
            </w:pPr>
            <w:r>
              <w:rPr>
                <w:rFonts w:hint="eastAsia" w:ascii="宋体" w:hAnsi="宋体" w:cs="宋体"/>
                <w:sz w:val="22"/>
                <w:szCs w:val="22"/>
              </w:rPr>
              <w:t xml:space="preserve">    其他对个人和家庭的补助　</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207.5</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207.5</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310</w:t>
            </w:r>
          </w:p>
        </w:tc>
        <w:tc>
          <w:tcPr>
            <w:tcW w:w="3940" w:type="dxa"/>
            <w:tcBorders>
              <w:top w:val="nil"/>
              <w:left w:val="nil"/>
              <w:bottom w:val="single" w:color="auto" w:sz="4" w:space="0"/>
              <w:right w:val="single" w:color="auto" w:sz="4" w:space="0"/>
            </w:tcBorders>
            <w:vAlign w:val="center"/>
          </w:tcPr>
          <w:p>
            <w:pPr>
              <w:jc w:val="both"/>
              <w:rPr>
                <w:rFonts w:ascii="宋体" w:cs="宋体"/>
                <w:sz w:val="22"/>
                <w:szCs w:val="22"/>
              </w:rPr>
            </w:pPr>
            <w:r>
              <w:rPr>
                <w:rFonts w:hint="eastAsia" w:ascii="宋体" w:hAnsi="宋体" w:cs="宋体"/>
                <w:sz w:val="22"/>
                <w:szCs w:val="22"/>
              </w:rPr>
              <w:t>资本性支出　</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jc w:val="left"/>
              <w:rPr>
                <w:rFonts w:ascii="宋体" w:cs="宋体"/>
                <w:sz w:val="22"/>
                <w:szCs w:val="22"/>
              </w:rPr>
            </w:pPr>
            <w:r>
              <w:rPr>
                <w:rFonts w:hint="eastAsia" w:ascii="宋体" w:hAnsi="宋体" w:cs="宋体"/>
                <w:sz w:val="22"/>
                <w:szCs w:val="22"/>
              </w:rPr>
              <w:t>　31002</w:t>
            </w:r>
          </w:p>
        </w:tc>
        <w:tc>
          <w:tcPr>
            <w:tcW w:w="3940" w:type="dxa"/>
            <w:tcBorders>
              <w:top w:val="nil"/>
              <w:left w:val="nil"/>
              <w:bottom w:val="single" w:color="auto" w:sz="4" w:space="0"/>
              <w:right w:val="single" w:color="auto" w:sz="4" w:space="0"/>
            </w:tcBorders>
            <w:vAlign w:val="center"/>
          </w:tcPr>
          <w:p>
            <w:pPr>
              <w:jc w:val="both"/>
              <w:rPr>
                <w:rFonts w:ascii="宋体" w:cs="宋体"/>
                <w:sz w:val="22"/>
                <w:szCs w:val="22"/>
              </w:rPr>
            </w:pPr>
            <w:r>
              <w:rPr>
                <w:rFonts w:hint="eastAsia" w:ascii="宋体" w:hAnsi="宋体" w:cs="宋体"/>
                <w:sz w:val="22"/>
                <w:szCs w:val="22"/>
              </w:rPr>
              <w:t xml:space="preserve">    办公设备购置　</w:t>
            </w:r>
          </w:p>
        </w:tc>
        <w:tc>
          <w:tcPr>
            <w:tcW w:w="1267" w:type="dxa"/>
            <w:tcBorders>
              <w:top w:val="nil"/>
              <w:left w:val="nil"/>
              <w:bottom w:val="single" w:color="auto" w:sz="4" w:space="0"/>
              <w:right w:val="single" w:color="auto" w:sz="4" w:space="0"/>
            </w:tcBorders>
            <w:vAlign w:val="center"/>
          </w:tcPr>
          <w:p>
            <w:pPr>
              <w:jc w:val="left"/>
              <w:rPr>
                <w:rFonts w:ascii="Arial" w:hAnsi="Arial" w:cs="Arial"/>
                <w:sz w:val="22"/>
                <w:szCs w:val="22"/>
              </w:rPr>
            </w:pPr>
            <w:r>
              <w:rPr>
                <w:rFonts w:hint="eastAsia" w:ascii="Arial" w:hAnsi="Arial" w:cs="Arial"/>
                <w:sz w:val="22"/>
                <w:szCs w:val="22"/>
              </w:rPr>
              <w:t>　</w:t>
            </w:r>
          </w:p>
        </w:tc>
        <w:tc>
          <w:tcPr>
            <w:tcW w:w="1020" w:type="dxa"/>
            <w:tcBorders>
              <w:top w:val="nil"/>
              <w:left w:val="nil"/>
              <w:bottom w:val="single" w:color="auto" w:sz="4" w:space="0"/>
              <w:right w:val="single" w:color="auto" w:sz="4" w:space="0"/>
            </w:tcBorders>
            <w:vAlign w:val="center"/>
          </w:tcPr>
          <w:p>
            <w:pPr>
              <w:jc w:val="right"/>
              <w:rPr>
                <w:rFonts w:ascii="Arial" w:hAnsi="Arial" w:cs="Arial"/>
                <w:sz w:val="22"/>
                <w:szCs w:val="22"/>
              </w:rPr>
            </w:pPr>
            <w:r>
              <w:rPr>
                <w:rFonts w:hint="eastAsia" w:ascii="Arial" w:hAnsi="Arial" w:cs="Arial"/>
                <w:sz w:val="22"/>
                <w:szCs w:val="22"/>
              </w:rPr>
              <w:t>　</w:t>
            </w:r>
          </w:p>
        </w:tc>
        <w:tc>
          <w:tcPr>
            <w:tcW w:w="963" w:type="dxa"/>
            <w:tcBorders>
              <w:top w:val="nil"/>
              <w:left w:val="nil"/>
              <w:bottom w:val="single" w:color="auto" w:sz="4" w:space="0"/>
              <w:right w:val="single" w:color="auto" w:sz="4" w:space="0"/>
            </w:tcBorders>
            <w:vAlign w:val="center"/>
          </w:tcPr>
          <w:p>
            <w:pPr>
              <w:jc w:val="left"/>
              <w:rPr>
                <w:rFonts w:ascii="宋体" w:cs="宋体"/>
                <w:sz w:val="22"/>
                <w:szCs w:val="22"/>
              </w:rPr>
            </w:pPr>
            <w:r>
              <w:rPr>
                <w:rFonts w:hint="eastAsia" w:ascii="Arial" w:hAnsi="Arial" w:cs="Arial"/>
                <w:sz w:val="22"/>
                <w:szCs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rPr>
                <w:rFonts w:ascii="宋体" w:cs="宋体"/>
                <w:b/>
                <w:sz w:val="22"/>
                <w:szCs w:val="22"/>
              </w:rPr>
            </w:pPr>
            <w:r>
              <w:rPr>
                <w:rFonts w:hint="eastAsia" w:ascii="宋体" w:hAnsi="宋体" w:cs="宋体"/>
                <w:b/>
                <w:sz w:val="22"/>
                <w:szCs w:val="22"/>
              </w:rPr>
              <w:t>　</w:t>
            </w:r>
          </w:p>
        </w:tc>
        <w:tc>
          <w:tcPr>
            <w:tcW w:w="3940" w:type="dxa"/>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合</w:t>
            </w:r>
            <w:r>
              <w:rPr>
                <w:rFonts w:ascii="宋体" w:hAnsi="宋体" w:cs="宋体"/>
                <w:b/>
                <w:sz w:val="22"/>
                <w:szCs w:val="22"/>
              </w:rPr>
              <w:t xml:space="preserve"> </w:t>
            </w:r>
            <w:r>
              <w:rPr>
                <w:rFonts w:hint="eastAsia" w:ascii="宋体" w:hAnsi="宋体" w:cs="宋体"/>
                <w:b/>
                <w:sz w:val="22"/>
                <w:szCs w:val="22"/>
              </w:rPr>
              <w:t>计</w:t>
            </w:r>
          </w:p>
        </w:tc>
        <w:tc>
          <w:tcPr>
            <w:tcW w:w="1267" w:type="dxa"/>
            <w:tcBorders>
              <w:top w:val="nil"/>
              <w:left w:val="nil"/>
              <w:bottom w:val="single" w:color="auto" w:sz="4" w:space="0"/>
              <w:right w:val="single" w:color="auto" w:sz="4" w:space="0"/>
            </w:tcBorders>
            <w:vAlign w:val="center"/>
          </w:tcPr>
          <w:p>
            <w:pPr>
              <w:jc w:val="left"/>
              <w:rPr>
                <w:rFonts w:ascii="宋体" w:cs="宋体"/>
                <w:b/>
                <w:sz w:val="22"/>
                <w:szCs w:val="22"/>
              </w:rPr>
            </w:pPr>
            <w:r>
              <w:rPr>
                <w:rFonts w:hint="eastAsia" w:ascii="宋体" w:hAnsi="宋体" w:cs="宋体"/>
                <w:b/>
                <w:sz w:val="22"/>
                <w:szCs w:val="22"/>
              </w:rPr>
              <w:t>　1565.1</w:t>
            </w:r>
          </w:p>
        </w:tc>
        <w:tc>
          <w:tcPr>
            <w:tcW w:w="1020" w:type="dxa"/>
            <w:tcBorders>
              <w:top w:val="nil"/>
              <w:left w:val="nil"/>
              <w:bottom w:val="single" w:color="auto" w:sz="4" w:space="0"/>
              <w:right w:val="single" w:color="auto" w:sz="4" w:space="0"/>
            </w:tcBorders>
            <w:vAlign w:val="center"/>
          </w:tcPr>
          <w:p>
            <w:pPr>
              <w:jc w:val="left"/>
              <w:rPr>
                <w:rFonts w:ascii="宋体" w:cs="宋体"/>
                <w:b/>
                <w:sz w:val="22"/>
                <w:szCs w:val="22"/>
              </w:rPr>
            </w:pPr>
            <w:r>
              <w:rPr>
                <w:rFonts w:hint="eastAsia" w:ascii="宋体" w:hAnsi="宋体" w:cs="宋体"/>
                <w:b/>
                <w:sz w:val="22"/>
                <w:szCs w:val="22"/>
              </w:rPr>
              <w:t>1557.8</w:t>
            </w:r>
          </w:p>
        </w:tc>
        <w:tc>
          <w:tcPr>
            <w:tcW w:w="963" w:type="dxa"/>
            <w:tcBorders>
              <w:top w:val="nil"/>
              <w:left w:val="nil"/>
              <w:bottom w:val="single" w:color="auto" w:sz="4" w:space="0"/>
              <w:right w:val="single" w:color="auto" w:sz="4" w:space="0"/>
            </w:tcBorders>
            <w:vAlign w:val="center"/>
          </w:tcPr>
          <w:p>
            <w:pPr>
              <w:jc w:val="left"/>
              <w:rPr>
                <w:rFonts w:ascii="宋体" w:cs="宋体"/>
                <w:b/>
                <w:sz w:val="22"/>
                <w:szCs w:val="22"/>
              </w:rPr>
            </w:pPr>
            <w:r>
              <w:rPr>
                <w:rFonts w:hint="eastAsia" w:ascii="宋体" w:hAnsi="宋体" w:cs="宋体"/>
                <w:b/>
                <w:sz w:val="22"/>
                <w:szCs w:val="22"/>
              </w:rPr>
              <w:t>7.3　</w:t>
            </w:r>
          </w:p>
        </w:tc>
      </w:tr>
    </w:tbl>
    <w:p>
      <w:pPr>
        <w:rPr>
          <w:rFonts w:ascii="宋体" w:hAnsi="宋体" w:cs="宋体"/>
          <w:sz w:val="20"/>
          <w:szCs w:val="20"/>
        </w:rPr>
      </w:pPr>
    </w:p>
    <w:p>
      <w:pPr>
        <w:rPr>
          <w:rFonts w:ascii="宋体" w:hAnsi="宋体" w:cs="宋体"/>
          <w:sz w:val="20"/>
          <w:szCs w:val="20"/>
        </w:rPr>
      </w:pPr>
      <w:r>
        <w:rPr>
          <w:rFonts w:ascii="宋体" w:hAnsi="宋体" w:cs="宋体"/>
          <w:sz w:val="20"/>
          <w:szCs w:val="20"/>
        </w:rPr>
        <w:t xml:space="preserve">                                                           </w:t>
      </w:r>
    </w:p>
    <w:p>
      <w:pPr>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7</w:t>
      </w:r>
    </w:p>
    <w:p>
      <w:pPr>
        <w:ind w:firstLine="50"/>
        <w:jc w:val="center"/>
        <w:rPr>
          <w:rFonts w:ascii="华文中宋" w:hAnsi="华文中宋" w:eastAsia="华文中宋" w:cs="宋体"/>
          <w:b/>
          <w:sz w:val="28"/>
          <w:szCs w:val="28"/>
        </w:rPr>
      </w:pPr>
      <w:r>
        <w:rPr>
          <w:rFonts w:hint="eastAsia" w:ascii="华文中宋" w:hAnsi="华文中宋" w:eastAsia="华文中宋" w:cs="宋体"/>
          <w:b/>
          <w:sz w:val="28"/>
          <w:szCs w:val="28"/>
          <w:lang w:eastAsia="zh-CN"/>
        </w:rPr>
        <w:t>八公山区</w:t>
      </w:r>
      <w:r>
        <w:rPr>
          <w:rFonts w:hint="eastAsia" w:ascii="华文中宋" w:hAnsi="华文中宋" w:eastAsia="华文中宋" w:cs="宋体"/>
          <w:b/>
          <w:sz w:val="28"/>
          <w:szCs w:val="28"/>
        </w:rPr>
        <w:t>八区一中</w:t>
      </w:r>
      <w:r>
        <w:rPr>
          <w:rFonts w:ascii="华文中宋" w:hAnsi="华文中宋" w:eastAsia="华文中宋" w:cs="宋体"/>
          <w:b/>
          <w:sz w:val="28"/>
          <w:szCs w:val="28"/>
        </w:rPr>
        <w:t>2023</w:t>
      </w:r>
      <w:r>
        <w:rPr>
          <w:rFonts w:hint="eastAsia" w:ascii="华文中宋" w:hAnsi="华文中宋" w:eastAsia="华文中宋" w:cs="宋体"/>
          <w:b/>
          <w:sz w:val="28"/>
          <w:szCs w:val="28"/>
        </w:rPr>
        <w:t>年政府性基金预算支出表</w:t>
      </w:r>
    </w:p>
    <w:p>
      <w:pPr>
        <w:ind w:left="7400" w:hanging="7400"/>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tc>
        <w:tc>
          <w:tcPr>
            <w:tcW w:w="3340" w:type="dxa"/>
            <w:vMerge w:val="continue"/>
            <w:tcBorders>
              <w:top w:val="single" w:color="auto" w:sz="4" w:space="0"/>
              <w:left w:val="single" w:color="auto" w:sz="4" w:space="0"/>
              <w:bottom w:val="single" w:color="auto" w:sz="4" w:space="0"/>
              <w:right w:val="single" w:color="auto" w:sz="4" w:space="0"/>
            </w:tcBorders>
            <w:vAlign w:val="center"/>
          </w:tcPr>
          <w:p/>
        </w:tc>
        <w:tc>
          <w:tcPr>
            <w:tcW w:w="1360"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合计</w:t>
            </w:r>
          </w:p>
        </w:tc>
        <w:tc>
          <w:tcPr>
            <w:tcW w:w="1360"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基本支出</w:t>
            </w:r>
          </w:p>
        </w:tc>
        <w:tc>
          <w:tcPr>
            <w:tcW w:w="1360"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3340"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3340" w:type="dxa"/>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3340"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3340"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　</w:t>
            </w:r>
          </w:p>
        </w:tc>
        <w:tc>
          <w:tcPr>
            <w:tcW w:w="3340" w:type="dxa"/>
            <w:tcBorders>
              <w:top w:val="nil"/>
              <w:left w:val="nil"/>
              <w:bottom w:val="single" w:color="auto" w:sz="4" w:space="0"/>
              <w:right w:val="single" w:color="auto" w:sz="4" w:space="0"/>
            </w:tcBorders>
            <w:vAlign w:val="center"/>
          </w:tcPr>
          <w:p>
            <w:pPr>
              <w:jc w:val="left"/>
              <w:rPr>
                <w:rFonts w:ascii="宋体" w:cs="宋体"/>
                <w:b/>
                <w:color w:val="000000"/>
                <w:sz w:val="22"/>
                <w:szCs w:val="22"/>
              </w:rPr>
            </w:pPr>
            <w:r>
              <w:rPr>
                <w:rFonts w:ascii="宋体" w:hAnsi="宋体" w:cs="宋体"/>
                <w:b/>
                <w:color w:val="000000"/>
                <w:sz w:val="22"/>
                <w:szCs w:val="22"/>
              </w:rPr>
              <w:t xml:space="preserve">          </w:t>
            </w:r>
            <w:r>
              <w:rPr>
                <w:rFonts w:hint="eastAsia" w:ascii="宋体" w:hAnsi="宋体" w:cs="宋体"/>
                <w:b/>
                <w:color w:val="000000"/>
                <w:sz w:val="22"/>
                <w:szCs w:val="22"/>
              </w:rPr>
              <w:t>合</w:t>
            </w:r>
            <w:r>
              <w:rPr>
                <w:rFonts w:ascii="宋体" w:hAnsi="宋体" w:cs="宋体"/>
                <w:b/>
                <w:color w:val="000000"/>
                <w:sz w:val="22"/>
                <w:szCs w:val="22"/>
              </w:rPr>
              <w:t xml:space="preserve"> </w:t>
            </w:r>
            <w:r>
              <w:rPr>
                <w:rFonts w:hint="eastAsia" w:ascii="宋体" w:hAnsi="宋体" w:cs="宋体"/>
                <w:b/>
                <w:color w:val="000000"/>
                <w:sz w:val="22"/>
                <w:szCs w:val="22"/>
              </w:rPr>
              <w:t>计</w:t>
            </w:r>
          </w:p>
        </w:tc>
        <w:tc>
          <w:tcPr>
            <w:tcW w:w="1360"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1360"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r>
    </w:tbl>
    <w:p>
      <w:pPr>
        <w:pStyle w:val="4"/>
        <w:snapToGrid w:val="0"/>
        <w:spacing w:before="0" w:after="0" w:line="360" w:lineRule="auto"/>
      </w:pPr>
      <w:r>
        <w:rPr>
          <w:rFonts w:hint="eastAsia"/>
          <w:b/>
        </w:rPr>
        <w:t>注：</w:t>
      </w:r>
      <w:r>
        <w:rPr>
          <w:rFonts w:hint="eastAsia"/>
          <w:b/>
          <w:lang w:eastAsia="zh-CN"/>
        </w:rPr>
        <w:t>八公山区</w:t>
      </w:r>
      <w:r>
        <w:rPr>
          <w:rFonts w:hint="eastAsia"/>
          <w:b/>
        </w:rPr>
        <w:t>第一中学没有政府性基金预算拨款收入，也没有政府性基金预算拨款安排的支出，故本表无数据。</w:t>
      </w:r>
    </w:p>
    <w:p>
      <w:pPr>
        <w:pStyle w:val="4"/>
        <w:snapToGrid w:val="0"/>
        <w:spacing w:before="0" w:after="0" w:line="360" w:lineRule="auto"/>
        <w:ind w:right="100" w:firstLine="0"/>
        <w:jc w:val="right"/>
        <w:rPr>
          <w:rFonts w:ascii="黑体" w:hAnsi="黑体" w:eastAsia="黑体"/>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jc w:val="center"/>
              <w:rPr>
                <w:rFonts w:ascii="华文中宋" w:hAnsi="华文中宋" w:eastAsia="华文中宋" w:cs="宋体"/>
                <w:b/>
                <w:sz w:val="28"/>
                <w:szCs w:val="28"/>
                <w:u w:val="single"/>
              </w:rPr>
            </w:pPr>
            <w:r>
              <w:rPr>
                <w:rFonts w:hint="eastAsia" w:ascii="华文中宋" w:hAnsi="华文中宋" w:eastAsia="华文中宋" w:cs="宋体"/>
                <w:b/>
                <w:sz w:val="28"/>
                <w:szCs w:val="28"/>
                <w:lang w:eastAsia="zh-CN"/>
              </w:rPr>
              <w:t>八公山区</w:t>
            </w:r>
            <w:r>
              <w:rPr>
                <w:rFonts w:hint="eastAsia" w:ascii="华文中宋" w:hAnsi="华文中宋" w:eastAsia="华文中宋" w:cs="宋体"/>
                <w:b/>
                <w:sz w:val="28"/>
                <w:szCs w:val="28"/>
              </w:rPr>
              <w:t>第一中学</w:t>
            </w:r>
            <w:r>
              <w:rPr>
                <w:rFonts w:ascii="华文中宋" w:hAnsi="华文中宋" w:eastAsia="华文中宋" w:cs="宋体"/>
                <w:b/>
                <w:sz w:val="28"/>
                <w:szCs w:val="28"/>
              </w:rPr>
              <w:t>2023</w:t>
            </w:r>
            <w:r>
              <w:rPr>
                <w:rFonts w:hint="eastAsia" w:ascii="华文中宋" w:hAnsi="华文中宋" w:eastAsia="华文中宋" w:cs="宋体"/>
                <w:b/>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jc w:val="left"/>
              <w:rPr>
                <w:rFonts w:ascii="宋体" w:cs="宋体"/>
                <w:sz w:val="18"/>
                <w:szCs w:val="18"/>
              </w:rPr>
            </w:pPr>
          </w:p>
        </w:tc>
        <w:tc>
          <w:tcPr>
            <w:tcW w:w="697" w:type="dxa"/>
            <w:tcBorders>
              <w:top w:val="nil"/>
              <w:left w:val="nil"/>
              <w:bottom w:val="single" w:color="auto" w:sz="4" w:space="0"/>
              <w:right w:val="nil"/>
            </w:tcBorders>
            <w:vAlign w:val="center"/>
          </w:tcPr>
          <w:p>
            <w:pPr>
              <w:jc w:val="left"/>
              <w:rPr>
                <w:rFonts w:ascii="宋体" w:cs="宋体"/>
                <w:sz w:val="20"/>
                <w:szCs w:val="20"/>
              </w:rPr>
            </w:pPr>
          </w:p>
        </w:tc>
        <w:tc>
          <w:tcPr>
            <w:tcW w:w="3780" w:type="dxa"/>
            <w:tcBorders>
              <w:top w:val="nil"/>
              <w:left w:val="nil"/>
              <w:bottom w:val="single" w:color="auto" w:sz="4" w:space="0"/>
              <w:right w:val="nil"/>
            </w:tcBorders>
            <w:vAlign w:val="center"/>
          </w:tcPr>
          <w:p>
            <w:pPr>
              <w:jc w:val="left"/>
              <w:rPr>
                <w:rFonts w:ascii="宋体" w:cs="宋体"/>
                <w:sz w:val="20"/>
                <w:szCs w:val="20"/>
              </w:rPr>
            </w:pPr>
          </w:p>
        </w:tc>
        <w:tc>
          <w:tcPr>
            <w:tcW w:w="236" w:type="dxa"/>
            <w:tcBorders>
              <w:top w:val="nil"/>
              <w:left w:val="nil"/>
              <w:bottom w:val="nil"/>
              <w:right w:val="nil"/>
            </w:tcBorders>
            <w:vAlign w:val="center"/>
          </w:tcPr>
          <w:p>
            <w:pPr>
              <w:jc w:val="left"/>
              <w:rPr>
                <w:rFonts w:ascii="宋体" w:cs="宋体"/>
                <w:sz w:val="20"/>
                <w:szCs w:val="20"/>
              </w:rPr>
            </w:pPr>
          </w:p>
        </w:tc>
        <w:tc>
          <w:tcPr>
            <w:tcW w:w="2645" w:type="dxa"/>
            <w:gridSpan w:val="3"/>
            <w:tcBorders>
              <w:top w:val="nil"/>
              <w:left w:val="nil"/>
              <w:bottom w:val="nil"/>
              <w:right w:val="nil"/>
            </w:tcBorders>
            <w:vAlign w:val="center"/>
          </w:tcPr>
          <w:p>
            <w:pPr>
              <w:jc w:val="left"/>
              <w:rPr>
                <w:rFonts w:ascii="宋体" w:cs="宋体"/>
                <w:sz w:val="20"/>
                <w:szCs w:val="20"/>
              </w:rPr>
            </w:pPr>
          </w:p>
        </w:tc>
        <w:tc>
          <w:tcPr>
            <w:tcW w:w="1315" w:type="dxa"/>
            <w:gridSpan w:val="2"/>
            <w:tcBorders>
              <w:top w:val="nil"/>
              <w:left w:val="nil"/>
              <w:bottom w:val="nil"/>
              <w:right w:val="nil"/>
            </w:tcBorders>
            <w:vAlign w:val="center"/>
          </w:tcPr>
          <w:p>
            <w:pPr>
              <w:ind w:right="100" w:firstLine="0"/>
              <w:jc w:val="right"/>
              <w:rPr>
                <w:rFonts w:ascii="宋体" w:cs="宋体"/>
                <w:sz w:val="20"/>
                <w:szCs w:val="20"/>
              </w:rPr>
            </w:pPr>
            <w:r>
              <w:rPr>
                <w:rFonts w:hint="eastAsia" w:ascii="宋体" w:hAnsi="宋体" w:cs="宋体"/>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rPr>
            </w:pPr>
            <w:r>
              <w:rPr>
                <w:rFonts w:hint="eastAsia" w:ascii="宋体" w:hAnsi="宋体" w:cs="宋体"/>
                <w:b/>
                <w:sz w:val="22"/>
                <w:szCs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b/>
                <w:sz w:val="22"/>
                <w:szCs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科目编码</w:t>
            </w:r>
          </w:p>
        </w:tc>
        <w:tc>
          <w:tcPr>
            <w:tcW w:w="3780" w:type="dxa"/>
            <w:tcBorders>
              <w:top w:val="single" w:color="auto" w:sz="4" w:space="0"/>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合计</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基本支出</w:t>
            </w:r>
          </w:p>
        </w:tc>
        <w:tc>
          <w:tcPr>
            <w:tcW w:w="1620" w:type="dxa"/>
            <w:gridSpan w:val="2"/>
            <w:tcBorders>
              <w:top w:val="nil"/>
              <w:left w:val="nil"/>
              <w:bottom w:val="single" w:color="auto" w:sz="4" w:space="0"/>
              <w:right w:val="single" w:color="auto" w:sz="4" w:space="0"/>
            </w:tcBorders>
            <w:vAlign w:val="center"/>
          </w:tcPr>
          <w:p>
            <w:pPr>
              <w:jc w:val="center"/>
              <w:rPr>
                <w:rFonts w:ascii="宋体" w:cs="宋体"/>
                <w:b/>
                <w:sz w:val="22"/>
                <w:szCs w:val="22"/>
              </w:rPr>
            </w:pPr>
            <w:r>
              <w:rPr>
                <w:rFonts w:hint="eastAsia" w:ascii="宋体" w:hAnsi="宋体" w:cs="宋体"/>
                <w:b/>
                <w:sz w:val="22"/>
                <w:szCs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c>
          <w:tcPr>
            <w:tcW w:w="3780"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1260" w:type="dxa"/>
            <w:gridSpan w:val="2"/>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1260"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c>
          <w:tcPr>
            <w:tcW w:w="1620" w:type="dxa"/>
            <w:gridSpan w:val="2"/>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c>
          <w:tcPr>
            <w:tcW w:w="3780" w:type="dxa"/>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260" w:type="dxa"/>
            <w:gridSpan w:val="2"/>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260" w:type="dxa"/>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620" w:type="dxa"/>
            <w:gridSpan w:val="2"/>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c>
          <w:tcPr>
            <w:tcW w:w="3780" w:type="dxa"/>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260" w:type="dxa"/>
            <w:gridSpan w:val="2"/>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260" w:type="dxa"/>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c>
          <w:tcPr>
            <w:tcW w:w="1620" w:type="dxa"/>
            <w:gridSpan w:val="2"/>
            <w:tcBorders>
              <w:top w:val="nil"/>
              <w:left w:val="nil"/>
              <w:bottom w:val="single" w:color="auto" w:sz="4" w:space="0"/>
              <w:right w:val="single" w:color="auto" w:sz="4" w:space="0"/>
            </w:tcBorders>
            <w:vAlign w:val="center"/>
          </w:tcPr>
          <w:p>
            <w:pPr>
              <w:jc w:val="left"/>
              <w:rPr>
                <w:rFonts w:asci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b/>
                <w:sz w:val="24"/>
                <w:szCs w:val="24"/>
              </w:rPr>
              <w:t>合计</w:t>
            </w:r>
          </w:p>
        </w:tc>
        <w:tc>
          <w:tcPr>
            <w:tcW w:w="1260" w:type="dxa"/>
            <w:gridSpan w:val="2"/>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c>
          <w:tcPr>
            <w:tcW w:w="126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c>
          <w:tcPr>
            <w:tcW w:w="1620" w:type="dxa"/>
            <w:gridSpan w:val="2"/>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jc w:val="left"/>
              <w:rPr>
                <w:rFonts w:hint="eastAsia" w:ascii="宋体" w:hAnsi="宋体" w:cs="宋体"/>
                <w:b/>
                <w:sz w:val="24"/>
                <w:szCs w:val="24"/>
              </w:rPr>
            </w:pPr>
          </w:p>
          <w:p>
            <w:pPr>
              <w:jc w:val="left"/>
              <w:rPr>
                <w:rFonts w:ascii="宋体" w:cs="宋体"/>
                <w:b/>
                <w:sz w:val="24"/>
                <w:szCs w:val="24"/>
              </w:rPr>
            </w:pPr>
            <w:r>
              <w:rPr>
                <w:rFonts w:hint="eastAsia" w:ascii="宋体" w:hAnsi="宋体" w:cs="宋体"/>
                <w:b/>
                <w:sz w:val="24"/>
                <w:szCs w:val="24"/>
              </w:rPr>
              <w:t>注：</w:t>
            </w:r>
            <w:r>
              <w:rPr>
                <w:rFonts w:hint="eastAsia" w:ascii="宋体" w:hAnsi="宋体" w:cs="宋体"/>
                <w:b/>
                <w:sz w:val="24"/>
                <w:szCs w:val="24"/>
                <w:lang w:eastAsia="zh-CN"/>
              </w:rPr>
              <w:t>八公山区</w:t>
            </w:r>
            <w:r>
              <w:rPr>
                <w:rFonts w:hint="eastAsia" w:ascii="宋体" w:hAnsi="宋体" w:cs="宋体"/>
                <w:b/>
                <w:sz w:val="24"/>
                <w:szCs w:val="24"/>
              </w:rPr>
              <w:t>第一中学没有国有资本经营预算拨款收入，也没有国有资本经营预算拨款安排的支出，故本表无数据。</w:t>
            </w:r>
          </w:p>
        </w:tc>
      </w:tr>
    </w:tbl>
    <w:p>
      <w:pPr>
        <w:pStyle w:val="4"/>
        <w:snapToGrid w:val="0"/>
        <w:spacing w:before="0" w:after="0" w:line="360" w:lineRule="auto"/>
        <w:ind w:right="400" w:firstLine="0"/>
        <w:rPr>
          <w:sz w:val="20"/>
          <w:szCs w:val="20"/>
        </w:rPr>
      </w:pPr>
    </w:p>
    <w:p>
      <w:pPr>
        <w:snapToGrid w:val="0"/>
        <w:spacing w:before="0" w:after="0" w:line="360" w:lineRule="auto"/>
        <w:ind w:right="400" w:firstLine="0"/>
        <w:sectPr>
          <w:pgSz w:w="11906" w:h="16838"/>
          <w:pgMar w:top="1440" w:right="1797" w:bottom="1440" w:left="1797" w:header="851" w:footer="992" w:gutter="0"/>
          <w:pgNumType w:fmt="decimal"/>
          <w:cols w:space="720" w:num="1"/>
          <w:docGrid w:type="lines" w:linePitch="312" w:charSpace="0"/>
        </w:sectPr>
      </w:pPr>
    </w:p>
    <w:p>
      <w:pPr>
        <w:ind w:firstLine="4750"/>
        <w:rPr>
          <w:rFonts w:ascii="宋体" w:cs="宋体"/>
          <w:sz w:val="20"/>
          <w:szCs w:val="20"/>
        </w:rPr>
      </w:pPr>
      <w:r>
        <w:rPr>
          <w:rFonts w:ascii="宋体" w:hAnsi="宋体" w:cs="宋体"/>
          <w:sz w:val="20"/>
          <w:szCs w:val="20"/>
        </w:rPr>
        <w:t xml:space="preserve">                      </w:t>
      </w:r>
      <w:r>
        <w:rPr>
          <w:rFonts w:hint="eastAsia" w:ascii="宋体" w:hAnsi="宋体" w:cs="宋体"/>
          <w:sz w:val="20"/>
          <w:szCs w:val="20"/>
        </w:rPr>
        <w:t>部门</w:t>
      </w:r>
      <w:r>
        <w:rPr>
          <w:rFonts w:hint="eastAsia" w:ascii="宋体" w:hAnsi="宋体" w:cs="宋体"/>
          <w:sz w:val="20"/>
          <w:szCs w:val="20"/>
          <w:u w:val="single"/>
        </w:rPr>
        <w:t>（单位）</w:t>
      </w:r>
      <w:r>
        <w:rPr>
          <w:rFonts w:hint="eastAsia" w:ascii="宋体" w:hAnsi="宋体" w:cs="宋体"/>
          <w:sz w:val="20"/>
          <w:szCs w:val="20"/>
        </w:rPr>
        <w:t>公开表</w:t>
      </w:r>
      <w:r>
        <w:rPr>
          <w:rFonts w:ascii="宋体" w:hAnsi="宋体" w:cs="宋体"/>
          <w:sz w:val="20"/>
          <w:szCs w:val="20"/>
        </w:rPr>
        <w:t>9</w:t>
      </w:r>
    </w:p>
    <w:p>
      <w:pPr>
        <w:ind w:firstLine="1067"/>
        <w:jc w:val="center"/>
        <w:rPr>
          <w:rFonts w:ascii="华文中宋" w:hAnsi="华文中宋" w:eastAsia="华文中宋" w:cs="宋体"/>
          <w:b/>
          <w:sz w:val="30"/>
          <w:szCs w:val="30"/>
        </w:rPr>
      </w:pPr>
      <w:r>
        <w:rPr>
          <w:rFonts w:hint="eastAsia" w:ascii="华文中宋" w:hAnsi="华文中宋" w:eastAsia="华文中宋" w:cs="宋体"/>
          <w:b/>
          <w:sz w:val="30"/>
          <w:szCs w:val="30"/>
          <w:lang w:eastAsia="zh-CN"/>
        </w:rPr>
        <w:t>八公山区</w:t>
      </w:r>
      <w:r>
        <w:rPr>
          <w:rFonts w:hint="eastAsia" w:ascii="华文中宋" w:hAnsi="华文中宋" w:eastAsia="华文中宋" w:cs="宋体"/>
          <w:b/>
          <w:sz w:val="30"/>
          <w:szCs w:val="30"/>
        </w:rPr>
        <w:t>第一中学</w:t>
      </w:r>
      <w:r>
        <w:rPr>
          <w:rFonts w:ascii="华文中宋" w:hAnsi="华文中宋" w:eastAsia="华文中宋" w:cs="宋体"/>
          <w:b/>
          <w:sz w:val="30"/>
          <w:szCs w:val="30"/>
        </w:rPr>
        <w:t>202</w:t>
      </w:r>
      <w:r>
        <w:rPr>
          <w:rFonts w:hint="eastAsia" w:ascii="华文中宋" w:hAnsi="华文中宋" w:eastAsia="华文中宋" w:cs="宋体"/>
          <w:b/>
          <w:sz w:val="30"/>
          <w:szCs w:val="30"/>
        </w:rPr>
        <w:t>3项目支出表</w:t>
      </w:r>
    </w:p>
    <w:p>
      <w:pPr>
        <w:ind w:left="7400" w:hanging="7400"/>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bl>
      <w:tblPr>
        <w:tblStyle w:val="5"/>
        <w:tblW w:w="14140" w:type="dxa"/>
        <w:tblInd w:w="100" w:type="dxa"/>
        <w:tblLayout w:type="fixed"/>
        <w:tblCellMar>
          <w:top w:w="0" w:type="dxa"/>
          <w:left w:w="108" w:type="dxa"/>
          <w:bottom w:w="0" w:type="dxa"/>
          <w:right w:w="108" w:type="dxa"/>
        </w:tblCellMar>
      </w:tblPr>
      <w:tblGrid>
        <w:gridCol w:w="1485"/>
        <w:gridCol w:w="2979"/>
        <w:gridCol w:w="2272"/>
        <w:gridCol w:w="749"/>
        <w:gridCol w:w="707"/>
        <w:gridCol w:w="878"/>
        <w:gridCol w:w="935"/>
        <w:gridCol w:w="764"/>
        <w:gridCol w:w="1049"/>
        <w:gridCol w:w="878"/>
        <w:gridCol w:w="849"/>
        <w:gridCol w:w="595"/>
      </w:tblGrid>
      <w:tr>
        <w:tblPrEx>
          <w:tblCellMar>
            <w:top w:w="0" w:type="dxa"/>
            <w:left w:w="108" w:type="dxa"/>
            <w:bottom w:w="0" w:type="dxa"/>
            <w:right w:w="108" w:type="dxa"/>
          </w:tblCellMar>
        </w:tblPrEx>
        <w:trPr>
          <w:trHeight w:val="762" w:hRule="atLeast"/>
        </w:trPr>
        <w:tc>
          <w:tcPr>
            <w:tcW w:w="148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类型</w:t>
            </w:r>
          </w:p>
        </w:tc>
        <w:tc>
          <w:tcPr>
            <w:tcW w:w="2979" w:type="dxa"/>
            <w:vMerge w:val="restart"/>
            <w:tcBorders>
              <w:top w:val="single" w:color="auto" w:sz="4" w:space="0"/>
              <w:left w:val="single" w:color="auto" w:sz="4" w:space="0"/>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项目名称</w:t>
            </w:r>
          </w:p>
        </w:tc>
        <w:tc>
          <w:tcPr>
            <w:tcW w:w="22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项目单位</w:t>
            </w:r>
          </w:p>
        </w:tc>
        <w:tc>
          <w:tcPr>
            <w:tcW w:w="74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合计</w:t>
            </w:r>
          </w:p>
        </w:tc>
        <w:tc>
          <w:tcPr>
            <w:tcW w:w="2520" w:type="dxa"/>
            <w:gridSpan w:val="3"/>
            <w:tcBorders>
              <w:top w:val="single" w:color="auto" w:sz="4" w:space="0"/>
              <w:left w:val="nil"/>
              <w:bottom w:val="single" w:color="auto" w:sz="4" w:space="0"/>
              <w:right w:val="single" w:color="000000"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本年财政拨款</w:t>
            </w:r>
          </w:p>
        </w:tc>
        <w:tc>
          <w:tcPr>
            <w:tcW w:w="2691" w:type="dxa"/>
            <w:gridSpan w:val="3"/>
            <w:tcBorders>
              <w:top w:val="single" w:color="auto" w:sz="4" w:space="0"/>
              <w:left w:val="nil"/>
              <w:bottom w:val="single" w:color="auto" w:sz="4" w:space="0"/>
              <w:right w:val="single" w:color="000000"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财政拨款结转结余</w:t>
            </w:r>
          </w:p>
        </w:tc>
        <w:tc>
          <w:tcPr>
            <w:tcW w:w="84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财政专户管理资金</w:t>
            </w:r>
          </w:p>
        </w:tc>
        <w:tc>
          <w:tcPr>
            <w:tcW w:w="595"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单位</w:t>
            </w:r>
          </w:p>
          <w:p>
            <w:pPr>
              <w:jc w:val="center"/>
              <w:rPr>
                <w:rFonts w:ascii="宋体" w:cs="宋体"/>
                <w:b/>
                <w:color w:val="000000"/>
                <w:sz w:val="22"/>
                <w:szCs w:val="22"/>
              </w:rPr>
            </w:pPr>
            <w:r>
              <w:rPr>
                <w:rFonts w:hint="eastAsia" w:ascii="宋体" w:hAnsi="宋体" w:cs="宋体"/>
                <w:b/>
                <w:color w:val="000000"/>
                <w:sz w:val="22"/>
                <w:szCs w:val="22"/>
              </w:rPr>
              <w:t>资金</w:t>
            </w:r>
          </w:p>
        </w:tc>
      </w:tr>
      <w:tr>
        <w:tblPrEx>
          <w:tblCellMar>
            <w:top w:w="0" w:type="dxa"/>
            <w:left w:w="108" w:type="dxa"/>
            <w:bottom w:w="0" w:type="dxa"/>
            <w:right w:w="108" w:type="dxa"/>
          </w:tblCellMar>
        </w:tblPrEx>
        <w:trPr>
          <w:trHeight w:val="762"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tc>
        <w:tc>
          <w:tcPr>
            <w:tcW w:w="2979" w:type="dxa"/>
            <w:vMerge w:val="continue"/>
            <w:tcBorders>
              <w:top w:val="single" w:color="auto" w:sz="4" w:space="0"/>
              <w:left w:val="single" w:color="auto" w:sz="4" w:space="0"/>
              <w:bottom w:val="nil"/>
              <w:right w:val="single" w:color="auto" w:sz="4" w:space="0"/>
            </w:tcBorders>
            <w:vAlign w:val="center"/>
          </w:tcPr>
          <w:p/>
        </w:tc>
        <w:tc>
          <w:tcPr>
            <w:tcW w:w="2272" w:type="dxa"/>
            <w:vMerge w:val="continue"/>
            <w:tcBorders>
              <w:top w:val="single" w:color="auto" w:sz="4" w:space="0"/>
              <w:left w:val="single" w:color="auto" w:sz="4" w:space="0"/>
              <w:bottom w:val="single" w:color="auto" w:sz="4" w:space="0"/>
              <w:right w:val="single" w:color="auto" w:sz="4" w:space="0"/>
            </w:tcBorders>
            <w:vAlign w:val="center"/>
          </w:tcPr>
          <w:p/>
        </w:tc>
        <w:tc>
          <w:tcPr>
            <w:tcW w:w="749" w:type="dxa"/>
            <w:vMerge w:val="continue"/>
            <w:tcBorders>
              <w:top w:val="single" w:color="auto" w:sz="4" w:space="0"/>
              <w:left w:val="single" w:color="auto" w:sz="4" w:space="0"/>
              <w:bottom w:val="single" w:color="000000" w:sz="4" w:space="0"/>
              <w:right w:val="single" w:color="auto" w:sz="4" w:space="0"/>
            </w:tcBorders>
            <w:vAlign w:val="center"/>
          </w:tcPr>
          <w:p/>
        </w:tc>
        <w:tc>
          <w:tcPr>
            <w:tcW w:w="707"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一般公共预算</w:t>
            </w:r>
          </w:p>
        </w:tc>
        <w:tc>
          <w:tcPr>
            <w:tcW w:w="878"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政府性基金预算</w:t>
            </w:r>
          </w:p>
        </w:tc>
        <w:tc>
          <w:tcPr>
            <w:tcW w:w="935"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国有资本经营预算</w:t>
            </w:r>
          </w:p>
        </w:tc>
        <w:tc>
          <w:tcPr>
            <w:tcW w:w="764"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一般公共预算</w:t>
            </w:r>
          </w:p>
        </w:tc>
        <w:tc>
          <w:tcPr>
            <w:tcW w:w="1049"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政府性基金预算</w:t>
            </w:r>
          </w:p>
        </w:tc>
        <w:tc>
          <w:tcPr>
            <w:tcW w:w="878" w:type="dxa"/>
            <w:tcBorders>
              <w:top w:val="nil"/>
              <w:left w:val="nil"/>
              <w:bottom w:val="nil"/>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国有资本经营预算</w:t>
            </w:r>
          </w:p>
        </w:tc>
        <w:tc>
          <w:tcPr>
            <w:tcW w:w="849" w:type="dxa"/>
            <w:vMerge w:val="continue"/>
            <w:tcBorders>
              <w:top w:val="single" w:color="auto" w:sz="4" w:space="0"/>
              <w:left w:val="single" w:color="auto" w:sz="4" w:space="0"/>
              <w:bottom w:val="single" w:color="000000" w:sz="4" w:space="0"/>
              <w:right w:val="single" w:color="auto" w:sz="4" w:space="0"/>
            </w:tcBorders>
            <w:vAlign w:val="center"/>
          </w:tcPr>
          <w:p/>
        </w:tc>
        <w:tc>
          <w:tcPr>
            <w:tcW w:w="595" w:type="dxa"/>
            <w:vMerge w:val="continue"/>
            <w:tcBorders>
              <w:top w:val="single" w:color="auto" w:sz="4" w:space="0"/>
              <w:left w:val="single" w:color="auto" w:sz="4" w:space="0"/>
              <w:bottom w:val="single" w:color="000000" w:sz="4" w:space="0"/>
              <w:right w:val="single" w:color="auto" w:sz="4" w:space="0"/>
            </w:tcBorders>
            <w:vAlign w:val="center"/>
          </w:tcPr>
          <w:p/>
        </w:tc>
      </w:tr>
      <w:tr>
        <w:tblPrEx>
          <w:tblCellMar>
            <w:top w:w="0" w:type="dxa"/>
            <w:left w:w="108" w:type="dxa"/>
            <w:bottom w:w="0" w:type="dxa"/>
            <w:right w:w="108" w:type="dxa"/>
          </w:tblCellMar>
        </w:tblPrEx>
        <w:trPr>
          <w:trHeight w:val="407" w:hRule="atLeast"/>
        </w:trPr>
        <w:tc>
          <w:tcPr>
            <w:tcW w:w="1485" w:type="dxa"/>
            <w:tcBorders>
              <w:top w:val="nil"/>
              <w:left w:val="single" w:color="auto" w:sz="4" w:space="0"/>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特定目标类</w:t>
            </w:r>
          </w:p>
        </w:tc>
        <w:tc>
          <w:tcPr>
            <w:tcW w:w="2979" w:type="dxa"/>
            <w:tcBorders>
              <w:top w:val="single" w:color="auto" w:sz="4" w:space="0"/>
              <w:left w:val="nil"/>
              <w:bottom w:val="single" w:color="auto" w:sz="4" w:space="0"/>
              <w:right w:val="single" w:color="auto" w:sz="4" w:space="0"/>
            </w:tcBorders>
            <w:vAlign w:val="center"/>
          </w:tcPr>
          <w:p>
            <w:pPr>
              <w:jc w:val="left"/>
              <w:rPr>
                <w:rFonts w:ascii="宋体" w:cs="宋体"/>
                <w:b/>
                <w:bCs/>
                <w:color w:val="000000"/>
                <w:sz w:val="22"/>
                <w:szCs w:val="22"/>
              </w:rPr>
            </w:pPr>
            <w:r>
              <w:rPr>
                <w:rFonts w:ascii="宋体" w:cs="宋体"/>
                <w:b/>
                <w:bCs/>
                <w:color w:val="000000"/>
                <w:sz w:val="22"/>
                <w:szCs w:val="22"/>
              </w:rPr>
              <w:t>2022城乡义务教育补助经费</w:t>
            </w:r>
          </w:p>
        </w:tc>
        <w:tc>
          <w:tcPr>
            <w:tcW w:w="2272"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八公山区第一中学</w:t>
            </w:r>
          </w:p>
        </w:tc>
        <w:tc>
          <w:tcPr>
            <w:tcW w:w="749"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1.0</w:t>
            </w:r>
          </w:p>
        </w:tc>
        <w:tc>
          <w:tcPr>
            <w:tcW w:w="707" w:type="dxa"/>
            <w:tcBorders>
              <w:top w:val="single" w:color="auto" w:sz="4" w:space="0"/>
              <w:left w:val="nil"/>
              <w:bottom w:val="single" w:color="auto" w:sz="4" w:space="0"/>
              <w:right w:val="single" w:color="auto" w:sz="4" w:space="0"/>
            </w:tcBorders>
            <w:vAlign w:val="center"/>
          </w:tcPr>
          <w:p>
            <w:pPr>
              <w:jc w:val="center"/>
              <w:rPr>
                <w:rFonts w:ascii="宋体" w:cs="宋体"/>
                <w:b/>
                <w:bCs w:val="0"/>
                <w:color w:val="000000"/>
                <w:sz w:val="22"/>
                <w:szCs w:val="22"/>
              </w:rPr>
            </w:pPr>
          </w:p>
        </w:tc>
        <w:tc>
          <w:tcPr>
            <w:tcW w:w="878" w:type="dxa"/>
            <w:tcBorders>
              <w:top w:val="single" w:color="auto" w:sz="4" w:space="0"/>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935" w:type="dxa"/>
            <w:tcBorders>
              <w:top w:val="single" w:color="auto" w:sz="4" w:space="0"/>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764" w:type="dxa"/>
            <w:tcBorders>
              <w:top w:val="single" w:color="auto" w:sz="4" w:space="0"/>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1.0　</w:t>
            </w:r>
          </w:p>
        </w:tc>
        <w:tc>
          <w:tcPr>
            <w:tcW w:w="1049" w:type="dxa"/>
            <w:tcBorders>
              <w:top w:val="single" w:color="auto" w:sz="4" w:space="0"/>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78" w:type="dxa"/>
            <w:tcBorders>
              <w:top w:val="single" w:color="auto" w:sz="4" w:space="0"/>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r>
      <w:tr>
        <w:tblPrEx>
          <w:tblCellMar>
            <w:top w:w="0" w:type="dxa"/>
            <w:left w:w="108" w:type="dxa"/>
            <w:bottom w:w="0" w:type="dxa"/>
            <w:right w:w="108" w:type="dxa"/>
          </w:tblCellMar>
        </w:tblPrEx>
        <w:trPr>
          <w:trHeight w:val="360" w:hRule="atLeast"/>
        </w:trPr>
        <w:tc>
          <w:tcPr>
            <w:tcW w:w="1485" w:type="dxa"/>
            <w:tcBorders>
              <w:top w:val="nil"/>
              <w:left w:val="single" w:color="auto" w:sz="4" w:space="0"/>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特定目标类</w:t>
            </w:r>
          </w:p>
        </w:tc>
        <w:tc>
          <w:tcPr>
            <w:tcW w:w="2979" w:type="dxa"/>
            <w:tcBorders>
              <w:top w:val="nil"/>
              <w:left w:val="nil"/>
              <w:bottom w:val="single" w:color="auto" w:sz="4" w:space="0"/>
              <w:right w:val="single" w:color="auto" w:sz="4" w:space="0"/>
            </w:tcBorders>
            <w:vAlign w:val="center"/>
          </w:tcPr>
          <w:p>
            <w:pPr>
              <w:jc w:val="left"/>
              <w:rPr>
                <w:rFonts w:ascii="宋体" w:cs="宋体"/>
                <w:b/>
                <w:bCs/>
                <w:color w:val="000000"/>
                <w:sz w:val="22"/>
                <w:szCs w:val="22"/>
              </w:rPr>
            </w:pPr>
            <w:r>
              <w:rPr>
                <w:rFonts w:ascii="宋体" w:cs="宋体"/>
                <w:b/>
                <w:bCs/>
                <w:color w:val="000000"/>
                <w:sz w:val="22"/>
                <w:szCs w:val="22"/>
              </w:rPr>
              <w:t>城乡义务教育保障经费</w:t>
            </w:r>
          </w:p>
        </w:tc>
        <w:tc>
          <w:tcPr>
            <w:tcW w:w="2272"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八公山区第一中学</w:t>
            </w:r>
          </w:p>
        </w:tc>
        <w:tc>
          <w:tcPr>
            <w:tcW w:w="749"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30.7</w:t>
            </w:r>
          </w:p>
        </w:tc>
        <w:tc>
          <w:tcPr>
            <w:tcW w:w="707"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30.7</w:t>
            </w:r>
          </w:p>
        </w:tc>
        <w:tc>
          <w:tcPr>
            <w:tcW w:w="878"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93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764"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10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78"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r>
      <w:tr>
        <w:tblPrEx>
          <w:tblCellMar>
            <w:top w:w="0" w:type="dxa"/>
            <w:left w:w="108" w:type="dxa"/>
            <w:bottom w:w="0" w:type="dxa"/>
            <w:right w:w="108" w:type="dxa"/>
          </w:tblCellMar>
        </w:tblPrEx>
        <w:trPr>
          <w:trHeight w:val="360" w:hRule="atLeast"/>
        </w:trPr>
        <w:tc>
          <w:tcPr>
            <w:tcW w:w="148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b/>
                <w:color w:val="000000"/>
                <w:sz w:val="22"/>
                <w:szCs w:val="22"/>
              </w:rPr>
              <w:t>特定目标类</w:t>
            </w:r>
          </w:p>
        </w:tc>
        <w:tc>
          <w:tcPr>
            <w:tcW w:w="2979" w:type="dxa"/>
            <w:tcBorders>
              <w:top w:val="nil"/>
              <w:left w:val="nil"/>
              <w:bottom w:val="single" w:color="auto" w:sz="4" w:space="0"/>
              <w:right w:val="single" w:color="auto" w:sz="4" w:space="0"/>
            </w:tcBorders>
            <w:vAlign w:val="center"/>
          </w:tcPr>
          <w:p>
            <w:pPr>
              <w:jc w:val="left"/>
              <w:rPr>
                <w:rFonts w:ascii="宋体" w:cs="宋体"/>
                <w:b/>
                <w:bCs/>
                <w:color w:val="000000"/>
                <w:sz w:val="22"/>
                <w:szCs w:val="22"/>
              </w:rPr>
            </w:pPr>
            <w:r>
              <w:rPr>
                <w:rFonts w:ascii="宋体" w:cs="宋体"/>
                <w:b/>
                <w:bCs/>
                <w:color w:val="000000"/>
                <w:sz w:val="22"/>
                <w:szCs w:val="22"/>
              </w:rPr>
              <w:t>工作运转经费</w:t>
            </w:r>
          </w:p>
        </w:tc>
        <w:tc>
          <w:tcPr>
            <w:tcW w:w="2272" w:type="dxa"/>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ascii="宋体" w:hAnsi="宋体" w:cs="宋体"/>
                <w:b/>
                <w:color w:val="000000"/>
                <w:sz w:val="22"/>
                <w:szCs w:val="22"/>
              </w:rPr>
              <w:t>八公山区第一中学</w:t>
            </w:r>
          </w:p>
        </w:tc>
        <w:tc>
          <w:tcPr>
            <w:tcW w:w="749"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3.0</w:t>
            </w:r>
          </w:p>
        </w:tc>
        <w:tc>
          <w:tcPr>
            <w:tcW w:w="707"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3.0</w:t>
            </w:r>
          </w:p>
        </w:tc>
        <w:tc>
          <w:tcPr>
            <w:tcW w:w="878"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935"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764"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1049" w:type="dxa"/>
            <w:tcBorders>
              <w:top w:val="nil"/>
              <w:left w:val="nil"/>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color w:val="000000"/>
                <w:sz w:val="22"/>
                <w:szCs w:val="22"/>
              </w:rPr>
              <w:t>　</w:t>
            </w:r>
          </w:p>
        </w:tc>
        <w:tc>
          <w:tcPr>
            <w:tcW w:w="878"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8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b/>
                <w:color w:val="000000"/>
                <w:sz w:val="22"/>
                <w:szCs w:val="22"/>
              </w:rPr>
              <w:t>特定目标类</w:t>
            </w:r>
          </w:p>
        </w:tc>
        <w:tc>
          <w:tcPr>
            <w:tcW w:w="2979" w:type="dxa"/>
            <w:tcBorders>
              <w:top w:val="nil"/>
              <w:left w:val="nil"/>
              <w:bottom w:val="single" w:color="auto" w:sz="4" w:space="0"/>
              <w:right w:val="single" w:color="auto" w:sz="4" w:space="0"/>
            </w:tcBorders>
            <w:vAlign w:val="center"/>
          </w:tcPr>
          <w:p>
            <w:pPr>
              <w:jc w:val="both"/>
              <w:rPr>
                <w:rFonts w:ascii="宋体" w:cs="宋体"/>
                <w:b/>
                <w:bCs/>
                <w:color w:val="000000"/>
                <w:sz w:val="22"/>
                <w:szCs w:val="22"/>
              </w:rPr>
            </w:pPr>
            <w:r>
              <w:rPr>
                <w:rFonts w:ascii="宋体" w:cs="宋体"/>
                <w:b/>
                <w:bCs/>
                <w:color w:val="000000"/>
                <w:sz w:val="22"/>
                <w:szCs w:val="22"/>
              </w:rPr>
              <w:t>继续教育培训经费</w:t>
            </w:r>
          </w:p>
        </w:tc>
        <w:tc>
          <w:tcPr>
            <w:tcW w:w="2272" w:type="dxa"/>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ascii="宋体" w:hAnsi="宋体" w:cs="宋体"/>
                <w:b/>
                <w:color w:val="000000"/>
                <w:sz w:val="22"/>
                <w:szCs w:val="22"/>
              </w:rPr>
              <w:t>八公山区第一中学</w:t>
            </w:r>
          </w:p>
        </w:tc>
        <w:tc>
          <w:tcPr>
            <w:tcW w:w="749"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1.5</w:t>
            </w:r>
          </w:p>
        </w:tc>
        <w:tc>
          <w:tcPr>
            <w:tcW w:w="707"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1.5</w:t>
            </w:r>
          </w:p>
        </w:tc>
        <w:tc>
          <w:tcPr>
            <w:tcW w:w="878"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93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049"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878"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85" w:type="dxa"/>
            <w:tcBorders>
              <w:top w:val="nil"/>
              <w:left w:val="single" w:color="auto" w:sz="4" w:space="0"/>
              <w:bottom w:val="single" w:color="auto" w:sz="4" w:space="0"/>
              <w:right w:val="single" w:color="auto" w:sz="4" w:space="0"/>
            </w:tcBorders>
            <w:vAlign w:val="center"/>
          </w:tcPr>
          <w:p>
            <w:pPr>
              <w:jc w:val="left"/>
              <w:rPr>
                <w:rFonts w:ascii="宋体" w:cs="宋体"/>
                <w:color w:val="000000"/>
                <w:sz w:val="22"/>
                <w:szCs w:val="22"/>
              </w:rPr>
            </w:pPr>
            <w:r>
              <w:rPr>
                <w:rFonts w:hint="eastAsia" w:ascii="宋体" w:hAnsi="宋体" w:cs="宋体"/>
                <w:b/>
                <w:color w:val="000000"/>
                <w:sz w:val="22"/>
                <w:szCs w:val="22"/>
              </w:rPr>
              <w:t>特定目标类</w:t>
            </w:r>
          </w:p>
        </w:tc>
        <w:tc>
          <w:tcPr>
            <w:tcW w:w="2979" w:type="dxa"/>
            <w:tcBorders>
              <w:top w:val="nil"/>
              <w:left w:val="nil"/>
              <w:bottom w:val="single" w:color="auto" w:sz="4" w:space="0"/>
              <w:right w:val="single" w:color="auto" w:sz="4" w:space="0"/>
            </w:tcBorders>
            <w:vAlign w:val="center"/>
          </w:tcPr>
          <w:p>
            <w:pPr>
              <w:jc w:val="both"/>
              <w:rPr>
                <w:rFonts w:ascii="宋体" w:cs="宋体"/>
                <w:b/>
                <w:bCs/>
                <w:color w:val="000000"/>
                <w:sz w:val="22"/>
                <w:szCs w:val="22"/>
              </w:rPr>
            </w:pPr>
            <w:r>
              <w:rPr>
                <w:rFonts w:hint="eastAsia" w:ascii="宋体" w:hAnsi="宋体" w:cs="宋体"/>
                <w:b/>
                <w:bCs/>
                <w:color w:val="000000"/>
                <w:sz w:val="22"/>
                <w:szCs w:val="22"/>
              </w:rPr>
              <w:t>义务教育保障生均公用经费　</w:t>
            </w:r>
          </w:p>
        </w:tc>
        <w:tc>
          <w:tcPr>
            <w:tcW w:w="2272" w:type="dxa"/>
            <w:tcBorders>
              <w:top w:val="nil"/>
              <w:left w:val="nil"/>
              <w:bottom w:val="single" w:color="auto" w:sz="4" w:space="0"/>
              <w:right w:val="single" w:color="auto" w:sz="4" w:space="0"/>
            </w:tcBorders>
            <w:vAlign w:val="center"/>
          </w:tcPr>
          <w:p>
            <w:pPr>
              <w:jc w:val="center"/>
              <w:rPr>
                <w:rFonts w:ascii="宋体" w:cs="宋体"/>
                <w:color w:val="000000"/>
                <w:sz w:val="22"/>
                <w:szCs w:val="22"/>
              </w:rPr>
            </w:pPr>
            <w:r>
              <w:rPr>
                <w:rFonts w:hint="eastAsia" w:ascii="宋体" w:hAnsi="宋体" w:cs="宋体"/>
                <w:b/>
                <w:color w:val="000000"/>
                <w:sz w:val="22"/>
                <w:szCs w:val="22"/>
              </w:rPr>
              <w:t>八公山区第一中学</w:t>
            </w:r>
          </w:p>
        </w:tc>
        <w:tc>
          <w:tcPr>
            <w:tcW w:w="749"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1.8</w:t>
            </w:r>
          </w:p>
        </w:tc>
        <w:tc>
          <w:tcPr>
            <w:tcW w:w="707" w:type="dxa"/>
            <w:tcBorders>
              <w:top w:val="nil"/>
              <w:left w:val="nil"/>
              <w:bottom w:val="single" w:color="auto" w:sz="4" w:space="0"/>
              <w:right w:val="single" w:color="auto" w:sz="4" w:space="0"/>
            </w:tcBorders>
            <w:vAlign w:val="center"/>
          </w:tcPr>
          <w:p>
            <w:pPr>
              <w:jc w:val="center"/>
              <w:rPr>
                <w:rFonts w:ascii="宋体" w:cs="宋体"/>
                <w:b/>
                <w:bCs w:val="0"/>
                <w:color w:val="000000"/>
                <w:sz w:val="22"/>
                <w:szCs w:val="22"/>
              </w:rPr>
            </w:pPr>
            <w:r>
              <w:rPr>
                <w:rFonts w:hint="eastAsia" w:ascii="宋体" w:hAnsi="宋体" w:cs="宋体"/>
                <w:b/>
                <w:bCs w:val="0"/>
                <w:color w:val="000000"/>
                <w:sz w:val="22"/>
                <w:szCs w:val="22"/>
              </w:rPr>
              <w:t>1.8</w:t>
            </w:r>
          </w:p>
        </w:tc>
        <w:tc>
          <w:tcPr>
            <w:tcW w:w="878"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93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764"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1049"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878"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60" w:hRule="atLeast"/>
        </w:trPr>
        <w:tc>
          <w:tcPr>
            <w:tcW w:w="1485" w:type="dxa"/>
            <w:tcBorders>
              <w:top w:val="nil"/>
              <w:left w:val="single" w:color="auto" w:sz="4" w:space="0"/>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合</w:t>
            </w:r>
            <w:r>
              <w:rPr>
                <w:rFonts w:ascii="宋体" w:hAnsi="宋体" w:cs="宋体"/>
                <w:b/>
                <w:color w:val="000000"/>
                <w:sz w:val="22"/>
                <w:szCs w:val="22"/>
              </w:rPr>
              <w:t xml:space="preserve"> </w:t>
            </w:r>
            <w:r>
              <w:rPr>
                <w:rFonts w:hint="eastAsia" w:ascii="宋体" w:hAnsi="宋体" w:cs="宋体"/>
                <w:b/>
                <w:color w:val="000000"/>
                <w:sz w:val="22"/>
                <w:szCs w:val="22"/>
              </w:rPr>
              <w:t>计</w:t>
            </w:r>
          </w:p>
        </w:tc>
        <w:tc>
          <w:tcPr>
            <w:tcW w:w="2979" w:type="dxa"/>
            <w:tcBorders>
              <w:top w:val="nil"/>
              <w:left w:val="nil"/>
              <w:bottom w:val="single" w:color="auto" w:sz="4" w:space="0"/>
              <w:right w:val="single" w:color="auto" w:sz="4" w:space="0"/>
            </w:tcBorders>
            <w:vAlign w:val="center"/>
          </w:tcPr>
          <w:p>
            <w:pPr>
              <w:jc w:val="center"/>
              <w:rPr>
                <w:rFonts w:ascii="宋体" w:cs="宋体"/>
                <w:b/>
                <w:color w:val="000000"/>
                <w:sz w:val="22"/>
                <w:szCs w:val="22"/>
              </w:rPr>
            </w:pPr>
            <w:r>
              <w:rPr>
                <w:rFonts w:hint="eastAsia" w:ascii="宋体" w:hAnsi="宋体" w:cs="宋体"/>
                <w:b/>
                <w:color w:val="000000"/>
                <w:sz w:val="22"/>
                <w:szCs w:val="22"/>
              </w:rPr>
              <w:t>　</w:t>
            </w:r>
          </w:p>
        </w:tc>
        <w:tc>
          <w:tcPr>
            <w:tcW w:w="2272" w:type="dxa"/>
            <w:tcBorders>
              <w:top w:val="nil"/>
              <w:left w:val="nil"/>
              <w:bottom w:val="single" w:color="auto" w:sz="4" w:space="0"/>
              <w:right w:val="single" w:color="auto" w:sz="4" w:space="0"/>
            </w:tcBorders>
            <w:vAlign w:val="center"/>
          </w:tcPr>
          <w:p>
            <w:pPr>
              <w:jc w:val="left"/>
              <w:rPr>
                <w:rFonts w:ascii="宋体" w:cs="宋体"/>
                <w:b/>
                <w:color w:val="000000"/>
                <w:sz w:val="22"/>
                <w:szCs w:val="22"/>
              </w:rPr>
            </w:pPr>
            <w:r>
              <w:rPr>
                <w:rFonts w:hint="eastAsia" w:ascii="宋体" w:hAnsi="宋体" w:cs="宋体"/>
                <w:b/>
                <w:color w:val="000000"/>
                <w:sz w:val="22"/>
                <w:szCs w:val="22"/>
              </w:rPr>
              <w:t>　</w:t>
            </w:r>
          </w:p>
        </w:tc>
        <w:tc>
          <w:tcPr>
            <w:tcW w:w="7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38.1　</w:t>
            </w:r>
          </w:p>
        </w:tc>
        <w:tc>
          <w:tcPr>
            <w:tcW w:w="707"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38.1　</w:t>
            </w:r>
          </w:p>
        </w:tc>
        <w:tc>
          <w:tcPr>
            <w:tcW w:w="878"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93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764"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1.0　</w:t>
            </w:r>
          </w:p>
        </w:tc>
        <w:tc>
          <w:tcPr>
            <w:tcW w:w="10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78"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849"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c>
          <w:tcPr>
            <w:tcW w:w="595" w:type="dxa"/>
            <w:tcBorders>
              <w:top w:val="nil"/>
              <w:left w:val="nil"/>
              <w:bottom w:val="single" w:color="auto" w:sz="4" w:space="0"/>
              <w:right w:val="single" w:color="auto" w:sz="4" w:space="0"/>
            </w:tcBorders>
            <w:vAlign w:val="center"/>
          </w:tcPr>
          <w:p>
            <w:pPr>
              <w:jc w:val="right"/>
              <w:rPr>
                <w:rFonts w:ascii="宋体" w:cs="宋体"/>
                <w:b/>
                <w:color w:val="000000"/>
                <w:sz w:val="22"/>
                <w:szCs w:val="22"/>
              </w:rPr>
            </w:pPr>
            <w:r>
              <w:rPr>
                <w:rFonts w:hint="eastAsia" w:ascii="宋体" w:hAnsi="宋体" w:cs="宋体"/>
                <w:b/>
                <w:color w:val="000000"/>
                <w:sz w:val="22"/>
                <w:szCs w:val="22"/>
              </w:rPr>
              <w:t>　</w:t>
            </w:r>
          </w:p>
        </w:tc>
      </w:tr>
    </w:tbl>
    <w:p>
      <w:pPr>
        <w:rPr>
          <w:rFonts w:ascii="宋体" w:cs="宋体"/>
          <w:color w:val="000000"/>
          <w:sz w:val="22"/>
          <w:szCs w:val="22"/>
        </w:rPr>
      </w:pPr>
    </w:p>
    <w:p>
      <w:pPr>
        <w:rPr>
          <w:rFonts w:ascii="宋体" w:cs="宋体"/>
          <w:color w:val="000000"/>
          <w:sz w:val="22"/>
          <w:szCs w:val="22"/>
        </w:rPr>
      </w:pPr>
    </w:p>
    <w:p>
      <w:pPr>
        <w:rPr>
          <w:rFonts w:ascii="宋体" w:cs="宋体"/>
          <w:color w:val="000000"/>
          <w:sz w:val="22"/>
          <w:szCs w:val="22"/>
        </w:rPr>
        <w:sectPr>
          <w:pgSz w:w="16838" w:h="11906" w:orient="landscape"/>
          <w:pgMar w:top="1797" w:right="1440" w:bottom="1797" w:left="1440" w:header="851" w:footer="992" w:gutter="0"/>
          <w:pgNumType w:fmt="decimal"/>
          <w:cols w:space="720" w:num="1"/>
          <w:docGrid w:type="linesAndChars" w:linePitch="312" w:charSpace="0"/>
        </w:sectPr>
      </w:pPr>
    </w:p>
    <w:p>
      <w:pPr>
        <w:pStyle w:val="4"/>
        <w:wordWrap w:val="0"/>
        <w:snapToGrid w:val="0"/>
        <w:spacing w:before="0" w:after="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2454"/>
        <w:gridCol w:w="1492"/>
        <w:gridCol w:w="729"/>
        <w:gridCol w:w="863"/>
        <w:gridCol w:w="895"/>
        <w:gridCol w:w="889"/>
        <w:gridCol w:w="749"/>
        <w:gridCol w:w="808"/>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jc w:val="center"/>
              <w:rPr>
                <w:rFonts w:ascii="华文中宋" w:hAnsi="华文中宋" w:eastAsia="华文中宋" w:cs="宋体"/>
                <w:b/>
                <w:sz w:val="32"/>
                <w:szCs w:val="32"/>
              </w:rPr>
            </w:pPr>
            <w:r>
              <w:rPr>
                <w:rFonts w:hint="eastAsia" w:ascii="华文中宋" w:hAnsi="华文中宋" w:eastAsia="华文中宋" w:cs="宋体"/>
                <w:b/>
                <w:sz w:val="32"/>
                <w:szCs w:val="32"/>
                <w:lang w:eastAsia="zh-CN"/>
              </w:rPr>
              <w:t>八公山区</w:t>
            </w:r>
            <w:r>
              <w:rPr>
                <w:rFonts w:hint="eastAsia" w:ascii="华文中宋" w:hAnsi="华文中宋" w:eastAsia="华文中宋" w:cs="宋体"/>
                <w:b/>
                <w:sz w:val="32"/>
                <w:szCs w:val="32"/>
              </w:rPr>
              <w:t>第一中学</w:t>
            </w:r>
            <w:r>
              <w:rPr>
                <w:rFonts w:ascii="华文中宋" w:hAnsi="华文中宋" w:eastAsia="华文中宋" w:cs="宋体"/>
                <w:b/>
                <w:sz w:val="32"/>
                <w:szCs w:val="32"/>
              </w:rPr>
              <w:t>2023</w:t>
            </w:r>
            <w:r>
              <w:rPr>
                <w:rFonts w:hint="eastAsia" w:ascii="华文中宋" w:hAnsi="华文中宋" w:eastAsia="华文中宋" w:cs="宋体"/>
                <w:b/>
                <w:sz w:val="32"/>
                <w:szCs w:val="32"/>
              </w:rPr>
              <w:t>年政府采购支出表</w:t>
            </w:r>
          </w:p>
          <w:p>
            <w:pPr>
              <w:jc w:val="center"/>
              <w:rPr>
                <w:rFonts w:ascii="宋体" w:cs="宋体"/>
                <w:b/>
                <w:sz w:val="32"/>
                <w:szCs w:val="32"/>
              </w:rPr>
            </w:pPr>
            <w:r>
              <w:rPr>
                <w:rFonts w:ascii="宋体" w:hAnsi="宋体" w:cs="宋体"/>
                <w:sz w:val="20"/>
                <w:szCs w:val="20"/>
              </w:rPr>
              <w:t xml:space="preserve">                                                                            </w:t>
            </w:r>
            <w:r>
              <w:rPr>
                <w:rFonts w:hint="eastAsia" w:ascii="宋体" w:hAnsi="宋体" w:cs="宋体"/>
                <w:sz w:val="20"/>
                <w:szCs w:val="20"/>
              </w:rPr>
              <w:t>单位：万元</w:t>
            </w:r>
          </w:p>
        </w:tc>
      </w:tr>
      <w:tr>
        <w:tblPrEx>
          <w:tblCellMar>
            <w:top w:w="0" w:type="dxa"/>
            <w:left w:w="108" w:type="dxa"/>
            <w:bottom w:w="0" w:type="dxa"/>
            <w:right w:w="108" w:type="dxa"/>
          </w:tblCellMar>
        </w:tblPrEx>
        <w:trPr>
          <w:trHeight w:val="872" w:hRule="atLeast"/>
          <w:jc w:val="center"/>
        </w:trPr>
        <w:tc>
          <w:tcPr>
            <w:tcW w:w="2454" w:type="dxa"/>
            <w:tcBorders>
              <w:top w:val="single" w:color="auto" w:sz="4" w:space="0"/>
              <w:left w:val="single" w:color="auto" w:sz="4" w:space="0"/>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项目名称</w:t>
            </w:r>
          </w:p>
        </w:tc>
        <w:tc>
          <w:tcPr>
            <w:tcW w:w="1492"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政府采购品目</w:t>
            </w:r>
          </w:p>
        </w:tc>
        <w:tc>
          <w:tcPr>
            <w:tcW w:w="729"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合计</w:t>
            </w:r>
          </w:p>
        </w:tc>
        <w:tc>
          <w:tcPr>
            <w:tcW w:w="863"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一般公共预算</w:t>
            </w:r>
          </w:p>
        </w:tc>
        <w:tc>
          <w:tcPr>
            <w:tcW w:w="895"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政府性基金预算</w:t>
            </w:r>
          </w:p>
        </w:tc>
        <w:tc>
          <w:tcPr>
            <w:tcW w:w="889"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国有资本经营预算</w:t>
            </w:r>
          </w:p>
        </w:tc>
        <w:tc>
          <w:tcPr>
            <w:tcW w:w="749"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财政专户管理资金</w:t>
            </w:r>
          </w:p>
        </w:tc>
        <w:tc>
          <w:tcPr>
            <w:tcW w:w="808" w:type="dxa"/>
            <w:tcBorders>
              <w:top w:val="single" w:color="auto" w:sz="4" w:space="0"/>
              <w:left w:val="nil"/>
              <w:bottom w:val="nil"/>
              <w:right w:val="single" w:color="auto" w:sz="4" w:space="0"/>
            </w:tcBorders>
            <w:vAlign w:val="center"/>
          </w:tcPr>
          <w:p>
            <w:pPr>
              <w:jc w:val="center"/>
              <w:rPr>
                <w:rFonts w:ascii="宋体" w:cs="Arial"/>
                <w:b/>
                <w:sz w:val="20"/>
                <w:szCs w:val="20"/>
              </w:rPr>
            </w:pPr>
            <w:r>
              <w:rPr>
                <w:rFonts w:hint="eastAsia" w:ascii="宋体" w:hAnsi="宋体" w:cs="Arial"/>
                <w:b/>
                <w:sz w:val="20"/>
                <w:szCs w:val="20"/>
              </w:rPr>
              <w:t>单位资金</w:t>
            </w:r>
          </w:p>
        </w:tc>
      </w:tr>
      <w:tr>
        <w:tblPrEx>
          <w:tblCellMar>
            <w:top w:w="0" w:type="dxa"/>
            <w:left w:w="108" w:type="dxa"/>
            <w:bottom w:w="0" w:type="dxa"/>
            <w:right w:w="108" w:type="dxa"/>
          </w:tblCellMar>
        </w:tblPrEx>
        <w:trPr>
          <w:trHeight w:val="540"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城乡义务教育保障经费</w:t>
            </w:r>
          </w:p>
        </w:tc>
        <w:tc>
          <w:tcPr>
            <w:tcW w:w="1492" w:type="dxa"/>
            <w:tcBorders>
              <w:top w:val="single" w:color="auto" w:sz="4" w:space="0"/>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便携式计算机</w:t>
            </w:r>
          </w:p>
        </w:tc>
        <w:tc>
          <w:tcPr>
            <w:tcW w:w="729" w:type="dxa"/>
            <w:tcBorders>
              <w:top w:val="single" w:color="auto" w:sz="4" w:space="0"/>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1.8</w:t>
            </w:r>
          </w:p>
        </w:tc>
        <w:tc>
          <w:tcPr>
            <w:tcW w:w="863" w:type="dxa"/>
            <w:tcBorders>
              <w:top w:val="single" w:color="auto" w:sz="4" w:space="0"/>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1.8</w:t>
            </w:r>
          </w:p>
        </w:tc>
        <w:tc>
          <w:tcPr>
            <w:tcW w:w="895" w:type="dxa"/>
            <w:tcBorders>
              <w:top w:val="single" w:color="auto" w:sz="4" w:space="0"/>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89" w:type="dxa"/>
            <w:tcBorders>
              <w:top w:val="single" w:color="auto" w:sz="4" w:space="0"/>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749" w:type="dxa"/>
            <w:tcBorders>
              <w:top w:val="single" w:color="auto" w:sz="4" w:space="0"/>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08" w:type="dxa"/>
            <w:tcBorders>
              <w:top w:val="single" w:color="auto" w:sz="4" w:space="0"/>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r>
      <w:tr>
        <w:tblPrEx>
          <w:tblCellMar>
            <w:top w:w="0" w:type="dxa"/>
            <w:left w:w="108" w:type="dxa"/>
            <w:bottom w:w="0" w:type="dxa"/>
            <w:right w:w="108" w:type="dxa"/>
          </w:tblCellMar>
        </w:tblPrEx>
        <w:trPr>
          <w:trHeight w:val="540" w:hRule="atLeast"/>
          <w:jc w:val="center"/>
        </w:trPr>
        <w:tc>
          <w:tcPr>
            <w:tcW w:w="2454" w:type="dxa"/>
            <w:tcBorders>
              <w:top w:val="nil"/>
              <w:left w:val="single" w:color="auto" w:sz="4" w:space="0"/>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城乡义务教育保障经费</w:t>
            </w:r>
          </w:p>
        </w:tc>
        <w:tc>
          <w:tcPr>
            <w:tcW w:w="1492"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多功能一体机</w:t>
            </w:r>
          </w:p>
        </w:tc>
        <w:tc>
          <w:tcPr>
            <w:tcW w:w="729"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0.6</w:t>
            </w:r>
          </w:p>
        </w:tc>
        <w:tc>
          <w:tcPr>
            <w:tcW w:w="863"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0.6</w:t>
            </w:r>
          </w:p>
        </w:tc>
        <w:tc>
          <w:tcPr>
            <w:tcW w:w="895"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89"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749"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08"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r>
      <w:tr>
        <w:tblPrEx>
          <w:tblCellMar>
            <w:top w:w="0" w:type="dxa"/>
            <w:left w:w="108" w:type="dxa"/>
            <w:bottom w:w="0" w:type="dxa"/>
            <w:right w:w="108" w:type="dxa"/>
          </w:tblCellMar>
        </w:tblPrEx>
        <w:trPr>
          <w:trHeight w:val="540" w:hRule="atLeast"/>
          <w:jc w:val="center"/>
        </w:trPr>
        <w:tc>
          <w:tcPr>
            <w:tcW w:w="2454" w:type="dxa"/>
            <w:tcBorders>
              <w:top w:val="nil"/>
              <w:left w:val="single" w:color="auto" w:sz="4" w:space="0"/>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城乡义务教育保障经费</w:t>
            </w:r>
          </w:p>
        </w:tc>
        <w:tc>
          <w:tcPr>
            <w:tcW w:w="1492"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ascii="宋体" w:cs="Arial"/>
                <w:b/>
                <w:bCs/>
                <w:sz w:val="20"/>
                <w:szCs w:val="20"/>
              </w:rPr>
              <w:t>其他办公设备</w:t>
            </w:r>
          </w:p>
        </w:tc>
        <w:tc>
          <w:tcPr>
            <w:tcW w:w="729"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ascii="宋体" w:cs="Arial"/>
                <w:b/>
                <w:bCs/>
                <w:sz w:val="20"/>
                <w:szCs w:val="20"/>
              </w:rPr>
              <w:t>2.0</w:t>
            </w:r>
          </w:p>
        </w:tc>
        <w:tc>
          <w:tcPr>
            <w:tcW w:w="863"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ascii="宋体" w:cs="Arial"/>
                <w:b/>
                <w:bCs/>
                <w:sz w:val="20"/>
                <w:szCs w:val="20"/>
              </w:rPr>
              <w:t>2.0</w:t>
            </w:r>
          </w:p>
        </w:tc>
        <w:tc>
          <w:tcPr>
            <w:tcW w:w="895" w:type="dxa"/>
            <w:tcBorders>
              <w:top w:val="nil"/>
              <w:left w:val="nil"/>
              <w:bottom w:val="single" w:color="auto" w:sz="4" w:space="0"/>
              <w:right w:val="single" w:color="auto" w:sz="4" w:space="0"/>
            </w:tcBorders>
            <w:vAlign w:val="center"/>
          </w:tcPr>
          <w:p>
            <w:pPr>
              <w:jc w:val="right"/>
              <w:rPr>
                <w:rFonts w:ascii="宋体" w:cs="Arial"/>
                <w:sz w:val="20"/>
                <w:szCs w:val="20"/>
              </w:rPr>
            </w:pPr>
          </w:p>
        </w:tc>
        <w:tc>
          <w:tcPr>
            <w:tcW w:w="889" w:type="dxa"/>
            <w:tcBorders>
              <w:top w:val="nil"/>
              <w:left w:val="nil"/>
              <w:bottom w:val="single" w:color="auto" w:sz="4" w:space="0"/>
              <w:right w:val="single" w:color="auto" w:sz="4" w:space="0"/>
            </w:tcBorders>
            <w:vAlign w:val="center"/>
          </w:tcPr>
          <w:p>
            <w:pPr>
              <w:jc w:val="right"/>
              <w:rPr>
                <w:rFonts w:ascii="宋体" w:cs="Arial"/>
                <w:sz w:val="20"/>
                <w:szCs w:val="20"/>
              </w:rPr>
            </w:pPr>
          </w:p>
        </w:tc>
        <w:tc>
          <w:tcPr>
            <w:tcW w:w="749" w:type="dxa"/>
            <w:tcBorders>
              <w:top w:val="nil"/>
              <w:left w:val="nil"/>
              <w:bottom w:val="single" w:color="auto" w:sz="4" w:space="0"/>
              <w:right w:val="single" w:color="auto" w:sz="4" w:space="0"/>
            </w:tcBorders>
            <w:vAlign w:val="center"/>
          </w:tcPr>
          <w:p>
            <w:pPr>
              <w:jc w:val="right"/>
              <w:rPr>
                <w:rFonts w:ascii="宋体" w:cs="Arial"/>
                <w:sz w:val="20"/>
                <w:szCs w:val="20"/>
              </w:rPr>
            </w:pPr>
          </w:p>
        </w:tc>
        <w:tc>
          <w:tcPr>
            <w:tcW w:w="808" w:type="dxa"/>
            <w:tcBorders>
              <w:top w:val="nil"/>
              <w:left w:val="nil"/>
              <w:bottom w:val="single" w:color="auto" w:sz="4" w:space="0"/>
              <w:right w:val="single" w:color="auto" w:sz="4" w:space="0"/>
            </w:tcBorders>
            <w:vAlign w:val="center"/>
          </w:tcPr>
          <w:p>
            <w:pPr>
              <w:jc w:val="right"/>
              <w:rPr>
                <w:rFonts w:ascii="宋体" w:cs="Arial"/>
                <w:sz w:val="20"/>
                <w:szCs w:val="20"/>
              </w:rPr>
            </w:pPr>
          </w:p>
        </w:tc>
      </w:tr>
      <w:tr>
        <w:tblPrEx>
          <w:tblCellMar>
            <w:top w:w="0" w:type="dxa"/>
            <w:left w:w="108" w:type="dxa"/>
            <w:bottom w:w="0" w:type="dxa"/>
            <w:right w:w="108" w:type="dxa"/>
          </w:tblCellMar>
        </w:tblPrEx>
        <w:trPr>
          <w:trHeight w:val="540" w:hRule="atLeast"/>
          <w:jc w:val="center"/>
        </w:trPr>
        <w:tc>
          <w:tcPr>
            <w:tcW w:w="2454" w:type="dxa"/>
            <w:tcBorders>
              <w:top w:val="nil"/>
              <w:left w:val="single" w:color="auto" w:sz="4" w:space="0"/>
              <w:bottom w:val="single" w:color="auto" w:sz="4" w:space="0"/>
              <w:right w:val="single" w:color="auto" w:sz="4" w:space="0"/>
            </w:tcBorders>
            <w:vAlign w:val="center"/>
          </w:tcPr>
          <w:p>
            <w:pPr>
              <w:jc w:val="left"/>
              <w:rPr>
                <w:rFonts w:ascii="宋体" w:cs="Arial"/>
                <w:sz w:val="20"/>
                <w:szCs w:val="20"/>
              </w:rPr>
            </w:pPr>
            <w:r>
              <w:rPr>
                <w:rFonts w:hint="eastAsia" w:ascii="宋体" w:hAnsi="宋体" w:cs="Arial"/>
                <w:sz w:val="20"/>
                <w:szCs w:val="20"/>
              </w:rPr>
              <w:t>　</w:t>
            </w:r>
          </w:p>
        </w:tc>
        <w:tc>
          <w:tcPr>
            <w:tcW w:w="1492" w:type="dxa"/>
            <w:tcBorders>
              <w:top w:val="nil"/>
              <w:left w:val="nil"/>
              <w:bottom w:val="single" w:color="auto" w:sz="4" w:space="0"/>
              <w:right w:val="single" w:color="auto" w:sz="4" w:space="0"/>
            </w:tcBorders>
            <w:vAlign w:val="center"/>
          </w:tcPr>
          <w:p>
            <w:pPr>
              <w:jc w:val="left"/>
              <w:rPr>
                <w:rFonts w:ascii="宋体" w:cs="Arial"/>
                <w:sz w:val="20"/>
                <w:szCs w:val="20"/>
              </w:rPr>
            </w:pPr>
            <w:r>
              <w:rPr>
                <w:rFonts w:hint="eastAsia" w:ascii="宋体" w:hAnsi="宋体" w:cs="Arial"/>
                <w:sz w:val="20"/>
                <w:szCs w:val="20"/>
              </w:rPr>
              <w:t>　</w:t>
            </w:r>
            <w:r>
              <w:rPr>
                <w:rFonts w:hint="eastAsia" w:ascii="宋体" w:hAnsi="宋体" w:cs="宋体"/>
                <w:b/>
                <w:color w:val="000000"/>
                <w:sz w:val="20"/>
                <w:szCs w:val="20"/>
              </w:rPr>
              <w:t>合计</w:t>
            </w:r>
          </w:p>
        </w:tc>
        <w:tc>
          <w:tcPr>
            <w:tcW w:w="729"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4.4</w:t>
            </w:r>
          </w:p>
        </w:tc>
        <w:tc>
          <w:tcPr>
            <w:tcW w:w="863" w:type="dxa"/>
            <w:tcBorders>
              <w:top w:val="nil"/>
              <w:left w:val="nil"/>
              <w:bottom w:val="single" w:color="auto" w:sz="4" w:space="0"/>
              <w:right w:val="single" w:color="auto" w:sz="4" w:space="0"/>
            </w:tcBorders>
            <w:vAlign w:val="center"/>
          </w:tcPr>
          <w:p>
            <w:pPr>
              <w:jc w:val="center"/>
              <w:rPr>
                <w:rFonts w:ascii="宋体" w:cs="Arial"/>
                <w:b/>
                <w:bCs/>
                <w:sz w:val="20"/>
                <w:szCs w:val="20"/>
              </w:rPr>
            </w:pPr>
            <w:r>
              <w:rPr>
                <w:rFonts w:hint="eastAsia" w:ascii="宋体" w:hAnsi="宋体" w:cs="Arial"/>
                <w:b/>
                <w:bCs/>
                <w:sz w:val="20"/>
                <w:szCs w:val="20"/>
              </w:rPr>
              <w:t>4.4</w:t>
            </w:r>
          </w:p>
        </w:tc>
        <w:tc>
          <w:tcPr>
            <w:tcW w:w="895"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89"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749"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c>
          <w:tcPr>
            <w:tcW w:w="808" w:type="dxa"/>
            <w:tcBorders>
              <w:top w:val="nil"/>
              <w:left w:val="nil"/>
              <w:bottom w:val="single" w:color="auto" w:sz="4" w:space="0"/>
              <w:right w:val="single" w:color="auto" w:sz="4" w:space="0"/>
            </w:tcBorders>
            <w:vAlign w:val="center"/>
          </w:tcPr>
          <w:p>
            <w:pPr>
              <w:jc w:val="right"/>
              <w:rPr>
                <w:rFonts w:ascii="宋体" w:cs="Arial"/>
                <w:sz w:val="20"/>
                <w:szCs w:val="20"/>
              </w:rPr>
            </w:pPr>
            <w:r>
              <w:rPr>
                <w:rFonts w:hint="eastAsia" w:ascii="宋体" w:hAnsi="宋体" w:cs="Arial"/>
                <w:sz w:val="20"/>
                <w:szCs w:val="20"/>
              </w:rPr>
              <w:t>　</w:t>
            </w:r>
          </w:p>
        </w:tc>
      </w:tr>
    </w:tbl>
    <w:p/>
    <w:p/>
    <w:p>
      <w:r>
        <w:br w:type="page"/>
      </w:r>
    </w:p>
    <w:p>
      <w:pPr>
        <w:sectPr>
          <w:pgSz w:w="11906" w:h="16838"/>
          <w:pgMar w:top="1440" w:right="1797" w:bottom="1440" w:left="1797" w:header="851" w:footer="992" w:gutter="0"/>
          <w:pgNumType w:fmt="decimal"/>
          <w:cols w:space="720" w:num="1"/>
          <w:docGrid w:type="lines" w:linePitch="312" w:charSpace="0"/>
        </w:sectPr>
      </w:pPr>
    </w:p>
    <w:p>
      <w:pPr>
        <w:pStyle w:val="4"/>
        <w:wordWrap w:val="0"/>
        <w:snapToGrid w:val="0"/>
        <w:spacing w:before="0" w:after="0" w:line="360" w:lineRule="auto"/>
        <w:jc w:val="both"/>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p/>
    <w:tbl>
      <w:tblPr>
        <w:tblStyle w:val="5"/>
        <w:tblW w:w="13743" w:type="dxa"/>
        <w:jc w:val="center"/>
        <w:tblLayout w:type="fixed"/>
        <w:tblCellMar>
          <w:top w:w="0" w:type="dxa"/>
          <w:left w:w="108" w:type="dxa"/>
          <w:bottom w:w="0" w:type="dxa"/>
          <w:right w:w="108" w:type="dxa"/>
        </w:tblCellMar>
      </w:tblPr>
      <w:tblGrid>
        <w:gridCol w:w="1674"/>
        <w:gridCol w:w="3915"/>
        <w:gridCol w:w="1272"/>
        <w:gridCol w:w="882"/>
        <w:gridCol w:w="954"/>
        <w:gridCol w:w="996"/>
        <w:gridCol w:w="4033"/>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jc w:val="center"/>
              <w:rPr>
                <w:rFonts w:ascii="华文中宋" w:hAnsi="华文中宋" w:eastAsia="华文中宋" w:cs="宋体"/>
                <w:b/>
                <w:sz w:val="32"/>
                <w:szCs w:val="32"/>
              </w:rPr>
            </w:pPr>
            <w:r>
              <w:rPr>
                <w:rFonts w:hint="eastAsia" w:ascii="华文中宋" w:hAnsi="华文中宋" w:eastAsia="华文中宋" w:cs="宋体"/>
                <w:b/>
                <w:sz w:val="32"/>
                <w:szCs w:val="32"/>
                <w:lang w:eastAsia="zh-CN"/>
              </w:rPr>
              <w:t>八公山区</w:t>
            </w:r>
            <w:r>
              <w:rPr>
                <w:rFonts w:hint="eastAsia" w:ascii="华文中宋" w:hAnsi="华文中宋" w:eastAsia="华文中宋" w:cs="宋体"/>
                <w:b/>
                <w:sz w:val="32"/>
                <w:szCs w:val="32"/>
              </w:rPr>
              <w:t>第一中学</w:t>
            </w:r>
            <w:r>
              <w:rPr>
                <w:rFonts w:ascii="华文中宋" w:hAnsi="华文中宋" w:eastAsia="华文中宋" w:cs="宋体"/>
                <w:b/>
                <w:sz w:val="32"/>
                <w:szCs w:val="32"/>
              </w:rPr>
              <w:t>2023</w:t>
            </w:r>
            <w:r>
              <w:rPr>
                <w:rFonts w:hint="eastAsia" w:ascii="华文中宋" w:hAnsi="华文中宋" w:eastAsia="华文中宋" w:cs="宋体"/>
                <w:b/>
                <w:sz w:val="32"/>
                <w:szCs w:val="32"/>
              </w:rPr>
              <w:t>年政府购买服务支出表</w:t>
            </w:r>
          </w:p>
          <w:p>
            <w:pPr>
              <w:jc w:val="center"/>
              <w:rPr>
                <w:rFonts w:ascii="宋体" w:cs="宋体"/>
                <w:sz w:val="20"/>
                <w:szCs w:val="20"/>
              </w:rPr>
            </w:pPr>
            <w:r>
              <w:rPr>
                <w:rFonts w:ascii="宋体" w:hAnsi="宋体" w:cs="宋体"/>
                <w:sz w:val="20"/>
                <w:szCs w:val="20"/>
              </w:rPr>
              <w:t xml:space="preserve">                                                                                                                    </w:t>
            </w:r>
            <w:r>
              <w:rPr>
                <w:rFonts w:hint="eastAsia" w:ascii="宋体" w:hAnsi="宋体" w:cs="宋体"/>
                <w:sz w:val="20"/>
                <w:szCs w:val="20"/>
              </w:rPr>
              <w:t>单位：万元</w:t>
            </w:r>
          </w:p>
        </w:tc>
      </w:tr>
      <w:tr>
        <w:tblPrEx>
          <w:tblCellMar>
            <w:top w:w="0" w:type="dxa"/>
            <w:left w:w="108" w:type="dxa"/>
            <w:bottom w:w="0" w:type="dxa"/>
            <w:right w:w="108" w:type="dxa"/>
          </w:tblCellMar>
        </w:tblPrEx>
        <w:trPr>
          <w:trHeight w:val="720" w:hRule="atLeast"/>
          <w:jc w:val="center"/>
        </w:trPr>
        <w:tc>
          <w:tcPr>
            <w:tcW w:w="1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项目名称</w:t>
            </w:r>
          </w:p>
        </w:tc>
        <w:tc>
          <w:tcPr>
            <w:tcW w:w="3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一级目录名称</w:t>
            </w:r>
          </w:p>
        </w:tc>
        <w:tc>
          <w:tcPr>
            <w:tcW w:w="12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二级目录名称</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三级目录名称</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政府购买服务内容</w:t>
            </w:r>
          </w:p>
        </w:tc>
        <w:tc>
          <w:tcPr>
            <w:tcW w:w="9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购买数量</w:t>
            </w:r>
          </w:p>
        </w:tc>
        <w:tc>
          <w:tcPr>
            <w:tcW w:w="4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购买金额</w:t>
            </w:r>
          </w:p>
        </w:tc>
      </w:tr>
      <w:tr>
        <w:tblPrEx>
          <w:tblCellMar>
            <w:top w:w="0" w:type="dxa"/>
            <w:left w:w="108" w:type="dxa"/>
            <w:bottom w:w="0" w:type="dxa"/>
            <w:right w:w="108" w:type="dxa"/>
          </w:tblCellMar>
        </w:tblPrEx>
        <w:trPr>
          <w:trHeight w:val="555" w:hRule="atLeast"/>
          <w:jc w:val="center"/>
        </w:trPr>
        <w:tc>
          <w:tcPr>
            <w:tcW w:w="1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39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27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405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0" w:type="dxa"/>
            <w:left w:w="108" w:type="dxa"/>
            <w:bottom w:w="0" w:type="dxa"/>
            <w:right w:w="108" w:type="dxa"/>
          </w:tblCellMar>
        </w:tblPrEx>
        <w:trPr>
          <w:trHeight w:val="555" w:hRule="atLeast"/>
          <w:jc w:val="center"/>
        </w:trPr>
        <w:tc>
          <w:tcPr>
            <w:tcW w:w="1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391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5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4050" w:type="dxa"/>
            <w:gridSpan w:val="2"/>
            <w:tcBorders>
              <w:top w:val="single" w:color="000000" w:sz="4" w:space="0"/>
              <w:left w:val="single" w:color="000000" w:sz="4" w:space="0"/>
              <w:bottom w:val="single" w:color="000000" w:sz="4" w:space="0"/>
              <w:right w:val="single" w:color="000000" w:sz="4" w:space="0"/>
            </w:tcBorders>
            <w:vAlign w:val="bottom"/>
          </w:tcPr>
          <w:p>
            <w:pPr>
              <w:ind w:right="1680" w:rightChars="800"/>
              <w:rPr>
                <w:rFonts w:ascii="宋体" w:cs="宋体"/>
                <w:color w:val="000000"/>
                <w:sz w:val="18"/>
                <w:szCs w:val="18"/>
              </w:rPr>
            </w:pPr>
          </w:p>
        </w:tc>
      </w:tr>
      <w:tr>
        <w:tblPrEx>
          <w:tblCellMar>
            <w:top w:w="0" w:type="dxa"/>
            <w:left w:w="108" w:type="dxa"/>
            <w:bottom w:w="0" w:type="dxa"/>
            <w:right w:w="108" w:type="dxa"/>
          </w:tblCellMar>
        </w:tblPrEx>
        <w:trPr>
          <w:trHeight w:val="555" w:hRule="atLeast"/>
          <w:jc w:val="center"/>
        </w:trPr>
        <w:tc>
          <w:tcPr>
            <w:tcW w:w="1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391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5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40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0" w:type="dxa"/>
            <w:left w:w="108" w:type="dxa"/>
            <w:bottom w:w="0" w:type="dxa"/>
            <w:right w:w="108" w:type="dxa"/>
          </w:tblCellMar>
        </w:tblPrEx>
        <w:trPr>
          <w:trHeight w:val="555" w:hRule="atLeast"/>
          <w:jc w:val="center"/>
        </w:trPr>
        <w:tc>
          <w:tcPr>
            <w:tcW w:w="1674"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ascii="宋体" w:cs="宋体"/>
                <w:b/>
                <w:color w:val="000000"/>
                <w:sz w:val="20"/>
                <w:szCs w:val="20"/>
              </w:rPr>
            </w:pPr>
            <w:r>
              <w:rPr>
                <w:rFonts w:hint="eastAsia" w:ascii="宋体" w:hAnsi="宋体" w:cs="宋体"/>
                <w:b/>
                <w:color w:val="000000"/>
                <w:sz w:val="20"/>
                <w:szCs w:val="20"/>
              </w:rPr>
              <w:t>合计</w:t>
            </w:r>
          </w:p>
        </w:tc>
        <w:tc>
          <w:tcPr>
            <w:tcW w:w="391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5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40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
      <w:pPr>
        <w:pStyle w:val="4"/>
        <w:snapToGrid w:val="0"/>
        <w:spacing w:before="0" w:after="0" w:line="400" w:lineRule="exact"/>
        <w:jc w:val="both"/>
        <w:rPr>
          <w:b/>
        </w:rPr>
      </w:pPr>
      <w:r>
        <w:rPr>
          <w:rFonts w:hint="eastAsia"/>
          <w:b/>
        </w:rPr>
        <w:t>注：</w:t>
      </w:r>
      <w:r>
        <w:rPr>
          <w:rFonts w:hint="eastAsia"/>
          <w:b/>
          <w:lang w:eastAsia="zh-CN"/>
        </w:rPr>
        <w:t>八公山区</w:t>
      </w:r>
      <w:r>
        <w:rPr>
          <w:rFonts w:hint="eastAsia"/>
          <w:b/>
        </w:rPr>
        <w:t>第一中学没有安排政府购买服务支出，故本表无数据。</w:t>
      </w:r>
    </w:p>
    <w:p>
      <w:pPr>
        <w:pStyle w:val="4"/>
        <w:snapToGrid w:val="0"/>
        <w:spacing w:before="0" w:after="0" w:line="600" w:lineRule="exact"/>
        <w:jc w:val="both"/>
        <w:rPr>
          <w:rFonts w:ascii="黑体" w:hAnsi="黑体" w:eastAsia="黑体"/>
          <w:sz w:val="36"/>
          <w:szCs w:val="36"/>
        </w:rPr>
        <w:sectPr>
          <w:pgSz w:w="16838" w:h="11906" w:orient="landscape"/>
          <w:pgMar w:top="1440" w:right="1701" w:bottom="1440" w:left="1440" w:header="851" w:footer="992" w:gutter="0"/>
          <w:pgNumType w:fmt="decimal"/>
          <w:cols w:space="720" w:num="1"/>
          <w:docGrid w:type="linesAndChars" w:linePitch="312" w:charSpace="0"/>
        </w:sectPr>
      </w:pPr>
    </w:p>
    <w:p>
      <w:pPr>
        <w:pStyle w:val="4"/>
        <w:autoSpaceDE w:val="0"/>
        <w:autoSpaceDN w:val="0"/>
        <w:snapToGrid w:val="0"/>
        <w:spacing w:before="0" w:after="0" w:line="600" w:lineRule="exact"/>
        <w:ind w:firstLine="0"/>
        <w:jc w:val="center"/>
        <w:rPr>
          <w:rFonts w:ascii="黑体" w:hAnsi="黑体" w:eastAsia="黑体" w:cs="黑体"/>
          <w:color w:val="000000"/>
          <w:sz w:val="32"/>
          <w:szCs w:val="32"/>
        </w:rPr>
      </w:pPr>
      <w:r>
        <w:rPr>
          <w:rFonts w:ascii="黑体" w:hAnsi="黑体" w:eastAsia="黑体" w:cs="黑体"/>
          <w:color w:val="auto"/>
          <w:sz w:val="36"/>
          <w:szCs w:val="36"/>
        </w:rPr>
        <w:t>第三部分 2023年</w:t>
      </w:r>
      <w:r>
        <w:rPr>
          <w:rFonts w:hint="eastAsia" w:ascii="黑体" w:hAnsi="黑体" w:eastAsia="黑体" w:cs="黑体"/>
          <w:color w:val="auto"/>
          <w:sz w:val="36"/>
          <w:szCs w:val="36"/>
          <w:lang w:val="en-US" w:eastAsia="zh-CN"/>
        </w:rPr>
        <w:t>单位</w:t>
      </w:r>
      <w:r>
        <w:rPr>
          <w:rFonts w:ascii="黑体" w:hAnsi="黑体" w:eastAsia="黑体" w:cs="黑体"/>
          <w:color w:val="auto"/>
          <w:sz w:val="36"/>
          <w:szCs w:val="36"/>
        </w:rPr>
        <w:t>预算情况说明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both"/>
        <w:textAlignment w:val="auto"/>
        <w:rPr>
          <w:rFonts w:ascii="黑体" w:hAnsi="黑体" w:eastAsia="黑体" w:cs="黑体"/>
          <w:color w:val="000000"/>
          <w:sz w:val="32"/>
          <w:szCs w:val="32"/>
        </w:rPr>
      </w:pPr>
      <w:r>
        <w:rPr>
          <w:rFonts w:ascii="黑体" w:hAnsi="黑体" w:eastAsia="黑体" w:cs="黑体"/>
          <w:color w:val="000000"/>
          <w:sz w:val="32"/>
          <w:szCs w:val="32"/>
        </w:rPr>
        <w:t>一、关于2023年收支总表的说明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516"/>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按照综合预算的原则，八公山区第一中学所有收入和支出均纳入部门预算管理。八公山区第一中学2023年收支总预算1603.2万元，收入为一般公共预算拨款收入，其中包括上年结转数1.0万元；支出总计1603.2万元；其中包括：教育支出836.5万元、社会保障和就业支出547.4万元、卫生健康支出41.7万元、住房保障支出177.5万元。</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516"/>
        <w:jc w:val="both"/>
        <w:textAlignment w:val="auto"/>
        <w:rPr>
          <w:rFonts w:ascii="仿宋_GB2312" w:hAnsi="仿宋_GB2312" w:eastAsia="仿宋_GB2312" w:cs="仿宋_GB2312"/>
          <w:color w:val="auto"/>
          <w:sz w:val="32"/>
          <w:szCs w:val="32"/>
        </w:rPr>
      </w:pP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jc w:val="both"/>
        <w:textAlignment w:val="auto"/>
        <w:rPr>
          <w:rFonts w:ascii="黑体" w:hAnsi="黑体" w:eastAsia="黑体" w:cs="黑体"/>
          <w:color w:val="000000"/>
          <w:sz w:val="32"/>
          <w:szCs w:val="32"/>
        </w:rPr>
      </w:pPr>
      <w:r>
        <w:rPr>
          <w:rFonts w:ascii="黑体" w:hAnsi="黑体" w:eastAsia="黑体" w:cs="黑体"/>
          <w:color w:val="000000"/>
          <w:sz w:val="32"/>
          <w:szCs w:val="32"/>
        </w:rPr>
        <w:t>二、关于2023年收入总表的说明</w:t>
      </w:r>
    </w:p>
    <w:p>
      <w:pPr>
        <w:keepNext w:val="0"/>
        <w:keepLines w:val="0"/>
        <w:pageBreakBefore w:val="0"/>
        <w:widowControl/>
        <w:kinsoku/>
        <w:overflowPunct/>
        <w:topLinePunct w:val="0"/>
        <w:autoSpaceDE w:val="0"/>
        <w:autoSpaceDN w:val="0"/>
        <w:bidi w:val="0"/>
        <w:adjustRightInd/>
        <w:snapToGrid w:val="0"/>
        <w:spacing w:beforeAutospacing="0" w:afterAutospacing="0" w:line="400" w:lineRule="exact"/>
        <w:ind w:firstLine="64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八公山区第一中学2023年收入预算1603.2万元，其中，本年收入1602.1万元，上年结转结余1.0万元。</w:t>
      </w:r>
    </w:p>
    <w:p>
      <w:pPr>
        <w:keepNext w:val="0"/>
        <w:keepLines w:val="0"/>
        <w:pageBreakBefore w:val="0"/>
        <w:widowControl/>
        <w:numPr>
          <w:ilvl w:val="0"/>
          <w:numId w:val="2"/>
        </w:numPr>
        <w:kinsoku/>
        <w:wordWrap/>
        <w:overflowPunct/>
        <w:topLinePunct w:val="0"/>
        <w:autoSpaceDE w:val="0"/>
        <w:autoSpaceDN w:val="0"/>
        <w:bidi w:val="0"/>
        <w:adjustRightInd/>
        <w:snapToGrid w:val="0"/>
        <w:spacing w:beforeAutospacing="0" w:afterAutospacing="0" w:line="400" w:lineRule="exact"/>
        <w:ind w:firstLine="200"/>
        <w:jc w:val="both"/>
        <w:textAlignment w:val="auto"/>
        <w:rPr>
          <w:rFonts w:hint="eastAsia" w:ascii="仿宋" w:hAnsi="仿宋" w:eastAsia="仿宋" w:cs="仿宋"/>
          <w:sz w:val="32"/>
          <w:szCs w:val="32"/>
        </w:rPr>
      </w:pPr>
      <w:r>
        <w:rPr>
          <w:rFonts w:ascii="仿宋_GB2312" w:hAnsi="仿宋_GB2312" w:eastAsia="仿宋_GB2312" w:cs="仿宋_GB2312"/>
          <w:color w:val="auto"/>
          <w:sz w:val="32"/>
          <w:szCs w:val="32"/>
        </w:rPr>
        <w:t>本年收入1602.1万元，主要包括：一般公共预算拨款收</w:t>
      </w:r>
      <w:r>
        <w:rPr>
          <w:rFonts w:hint="eastAsia" w:ascii="仿宋" w:hAnsi="仿宋" w:eastAsia="仿宋" w:cs="仿宋"/>
          <w:color w:val="auto"/>
          <w:sz w:val="32"/>
          <w:szCs w:val="32"/>
        </w:rPr>
        <w:t>入1602.1万元，占99.93%，比2022年预算增加534.25万元，增长50.03%，</w:t>
      </w:r>
      <w:r>
        <w:rPr>
          <w:rFonts w:hint="eastAsia" w:ascii="仿宋" w:hAnsi="仿宋" w:eastAsia="仿宋" w:cs="仿宋"/>
          <w:sz w:val="32"/>
          <w:szCs w:val="32"/>
        </w:rPr>
        <w:t>增长原因主要一是增加在职及退休教职工的基础性绩效补助和调资，二是因在职教职工的薪资增加造成社保支出的同步增加。</w:t>
      </w:r>
    </w:p>
    <w:p>
      <w:pPr>
        <w:keepNext w:val="0"/>
        <w:keepLines w:val="0"/>
        <w:pageBreakBefore w:val="0"/>
        <w:widowControl/>
        <w:numPr>
          <w:numId w:val="0"/>
        </w:numPr>
        <w:kinsoku/>
        <w:wordWrap/>
        <w:overflowPunct/>
        <w:topLinePunct w:val="0"/>
        <w:autoSpaceDE w:val="0"/>
        <w:autoSpaceDN w:val="0"/>
        <w:bidi w:val="0"/>
        <w:adjustRightInd/>
        <w:snapToGrid w:val="0"/>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（二）上年结转结余1.0万元，主要包括：一般公共预算拨款收入1.0万元，</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lang w:val="en-US" w:eastAsia="zh-CN"/>
        </w:rPr>
        <w:t>2022年减少0.6万元</w:t>
      </w:r>
      <w:r>
        <w:rPr>
          <w:rFonts w:hint="eastAsia" w:ascii="仿宋" w:hAnsi="仿宋" w:eastAsia="仿宋" w:cs="仿宋"/>
          <w:color w:val="auto"/>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rPr>
        <w:t>原因主要是根据学校预算收入支出特点，预留的下年初商品和服务支出。</w:t>
      </w:r>
    </w:p>
    <w:p>
      <w:pPr>
        <w:keepNext w:val="0"/>
        <w:keepLines w:val="0"/>
        <w:pageBreakBefore w:val="0"/>
        <w:widowControl/>
        <w:kinsoku/>
        <w:wordWrap/>
        <w:overflowPunct/>
        <w:topLinePunct w:val="0"/>
        <w:autoSpaceDE w:val="0"/>
        <w:autoSpaceDN w:val="0"/>
        <w:bidi w:val="0"/>
        <w:adjustRightInd/>
        <w:snapToGrid w:val="0"/>
        <w:spacing w:beforeAutospacing="0" w:afterAutospacing="0" w:line="400" w:lineRule="exact"/>
        <w:ind w:firstLine="200"/>
        <w:jc w:val="both"/>
        <w:textAlignment w:val="auto"/>
        <w:rPr>
          <w:rFonts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val="0"/>
        <w:autoSpaceDN w:val="0"/>
        <w:bidi w:val="0"/>
        <w:adjustRightInd/>
        <w:snapToGrid w:val="0"/>
        <w:spacing w:beforeAutospacing="0" w:afterAutospacing="0" w:line="400" w:lineRule="exact"/>
        <w:ind w:firstLine="0"/>
        <w:jc w:val="both"/>
        <w:textAlignment w:val="auto"/>
        <w:rPr>
          <w:rFonts w:ascii="黑体" w:hAnsi="黑体" w:eastAsia="黑体" w:cs="黑体"/>
          <w:color w:val="000000"/>
          <w:sz w:val="32"/>
          <w:szCs w:val="32"/>
        </w:rPr>
      </w:pPr>
      <w:r>
        <w:rPr>
          <w:rFonts w:ascii="黑体" w:hAnsi="黑体" w:eastAsia="黑体" w:cs="黑体"/>
          <w:color w:val="000000"/>
          <w:sz w:val="32"/>
          <w:szCs w:val="32"/>
        </w:rPr>
        <w:t>三、关于2023年支出总表的说明</w:t>
      </w:r>
    </w:p>
    <w:p>
      <w:pPr>
        <w:keepNext w:val="0"/>
        <w:keepLines w:val="0"/>
        <w:pageBreakBefore w:val="0"/>
        <w:widowControl/>
        <w:kinsoku/>
        <w:wordWrap/>
        <w:overflowPunct/>
        <w:topLinePunct w:val="0"/>
        <w:autoSpaceDE w:val="0"/>
        <w:autoSpaceDN w:val="0"/>
        <w:bidi w:val="0"/>
        <w:adjustRightInd/>
        <w:snapToGrid w:val="0"/>
        <w:spacing w:beforeAutospacing="0" w:afterAutospacing="0" w:line="400" w:lineRule="exact"/>
        <w:ind w:firstLine="0"/>
        <w:jc w:val="both"/>
        <w:textAlignment w:val="auto"/>
        <w:rPr>
          <w:rFonts w:hint="eastAsia" w:ascii="仿宋" w:hAnsi="仿宋" w:eastAsia="仿宋" w:cs="仿宋"/>
          <w:sz w:val="32"/>
          <w:szCs w:val="32"/>
          <w:lang w:val="en-US" w:eastAsia="zh-CN"/>
        </w:rPr>
      </w:pPr>
      <w:r>
        <w:rPr>
          <w:rFonts w:ascii="仿宋_GB2312" w:hAnsi="仿宋_GB2312" w:eastAsia="仿宋_GB2312" w:cs="仿宋_GB2312"/>
          <w:color w:val="auto"/>
          <w:sz w:val="32"/>
          <w:szCs w:val="32"/>
        </w:rPr>
        <w:t>八公山区第一中学2023年支出预算1603.2万元，比2022年预算增加535.4万元，增长50.14%，</w:t>
      </w:r>
      <w:r>
        <w:rPr>
          <w:rFonts w:hint="eastAsia" w:ascii="仿宋" w:hAnsi="仿宋" w:eastAsia="仿宋" w:cs="仿宋"/>
          <w:sz w:val="32"/>
          <w:szCs w:val="32"/>
        </w:rPr>
        <w:t>增长原因主要一是增加在职及退休教职工的基础性绩效补助和调资，二是因在职教职工的薪资增加造成社保支出的同步增加。</w:t>
      </w:r>
      <w:r>
        <w:rPr>
          <w:rFonts w:ascii="仿宋_GB2312" w:hAnsi="仿宋_GB2312" w:eastAsia="仿宋_GB2312" w:cs="仿宋_GB2312"/>
          <w:color w:val="auto"/>
          <w:sz w:val="32"/>
          <w:szCs w:val="32"/>
        </w:rPr>
        <w:t>其中，基本支出1</w:t>
      </w:r>
      <w:r>
        <w:rPr>
          <w:rFonts w:hint="eastAsia" w:ascii="仿宋_GB2312" w:hAnsi="仿宋_GB2312" w:eastAsia="仿宋_GB2312" w:cs="仿宋_GB2312"/>
          <w:color w:val="auto"/>
          <w:sz w:val="32"/>
          <w:szCs w:val="32"/>
          <w:lang w:val="en-US" w:eastAsia="zh-CN"/>
        </w:rPr>
        <w:t>565.1</w:t>
      </w:r>
      <w:r>
        <w:rPr>
          <w:rFonts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97.62</w:t>
      </w:r>
      <w:r>
        <w:rPr>
          <w:rFonts w:ascii="仿宋_GB2312" w:hAnsi="仿宋_GB2312" w:eastAsia="仿宋_GB2312" w:cs="仿宋_GB2312"/>
          <w:color w:val="auto"/>
          <w:sz w:val="32"/>
          <w:szCs w:val="32"/>
        </w:rPr>
        <w:t>%</w:t>
      </w:r>
      <w:r>
        <w:rPr>
          <w:rFonts w:hint="eastAsia" w:ascii="仿宋" w:hAnsi="仿宋" w:eastAsia="仿宋" w:cs="仿宋"/>
          <w:color w:val="auto"/>
          <w:sz w:val="32"/>
          <w:szCs w:val="32"/>
        </w:rPr>
        <w:t>，</w:t>
      </w:r>
      <w:r>
        <w:rPr>
          <w:rFonts w:hint="eastAsia" w:ascii="仿宋" w:hAnsi="仿宋" w:eastAsia="仿宋" w:cs="仿宋"/>
          <w:sz w:val="32"/>
          <w:szCs w:val="32"/>
        </w:rPr>
        <w:t>主要用于保障机构日常运转、完成日常工作任务的教职工薪资支出、社保支出、医保支出和住房公积金支出</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38.1万元，占2.38%，</w:t>
      </w:r>
      <w:r>
        <w:rPr>
          <w:rFonts w:hint="eastAsia" w:ascii="仿宋" w:hAnsi="仿宋" w:eastAsia="仿宋" w:cs="仿宋"/>
          <w:sz w:val="32"/>
          <w:szCs w:val="32"/>
        </w:rPr>
        <w:t>主要用于义务教育保障经费支出</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val="0"/>
        <w:autoSpaceDN w:val="0"/>
        <w:bidi w:val="0"/>
        <w:adjustRightInd/>
        <w:snapToGrid w:val="0"/>
        <w:spacing w:beforeAutospacing="0" w:afterAutospacing="0" w:line="400" w:lineRule="exact"/>
        <w:ind w:firstLine="0"/>
        <w:jc w:val="both"/>
        <w:textAlignment w:val="auto"/>
        <w:rPr>
          <w:rFonts w:ascii="黑体" w:hAnsi="黑体" w:eastAsia="黑体" w:cs="黑体"/>
          <w:color w:val="000000"/>
          <w:sz w:val="32"/>
          <w:szCs w:val="32"/>
        </w:rPr>
      </w:pPr>
      <w:r>
        <w:rPr>
          <w:rFonts w:ascii="黑体" w:hAnsi="黑体" w:eastAsia="黑体" w:cs="黑体"/>
          <w:color w:val="000000"/>
          <w:sz w:val="32"/>
          <w:szCs w:val="32"/>
        </w:rPr>
        <w:t>四、关于2023年财政拨款收支总表的说明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jc w:val="left"/>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八公山区第一中学2023年财政拨款收支预算1603.2万元。收入按资金来源分为：一般公共预算拨款1602.1万元。其中包括上年结转1.0万元。</w:t>
      </w:r>
      <w:r>
        <w:rPr>
          <w:rFonts w:hint="default" w:ascii="TimesNewRoman" w:hAnsi="TimesNewRoman" w:eastAsia="仿宋_GB2312" w:cs="TimesNewRoman"/>
          <w:sz w:val="32"/>
          <w:szCs w:val="32"/>
        </w:rPr>
        <w:t>支出按功能分类分为：</w:t>
      </w:r>
      <w:r>
        <w:rPr>
          <w:rFonts w:ascii="仿宋_GB2312" w:hAnsi="仿宋_GB2312" w:eastAsia="仿宋_GB2312" w:cs="仿宋_GB2312"/>
          <w:color w:val="auto"/>
          <w:sz w:val="32"/>
          <w:szCs w:val="32"/>
        </w:rPr>
        <w:t>教育支出836.5万元，占52.18%；社会保障和就业支出547.4万元，占34.14%；卫生健康支出41.7万元，占2.60%；住房保障支出177.5万元，占11.07%。</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楷体_GB2312" w:hAnsi="楷体_GB2312" w:eastAsia="楷体_GB2312" w:cs="楷体_GB2312"/>
          <w:b/>
          <w:color w:val="auto"/>
          <w:sz w:val="32"/>
          <w:szCs w:val="32"/>
        </w:rPr>
      </w:pPr>
      <w:r>
        <w:rPr>
          <w:rFonts w:ascii="黑体" w:hAnsi="黑体" w:eastAsia="黑体" w:cs="黑体"/>
          <w:color w:val="000000"/>
          <w:sz w:val="32"/>
          <w:szCs w:val="32"/>
        </w:rPr>
        <w:t>五、关于2023年一般公共预算支出表的说明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楷体_GB2312" w:hAnsi="楷体_GB2312" w:eastAsia="楷体_GB2312" w:cs="楷体_GB2312"/>
          <w:b/>
          <w:color w:val="auto"/>
          <w:sz w:val="32"/>
          <w:szCs w:val="32"/>
        </w:rPr>
      </w:pPr>
      <w:r>
        <w:rPr>
          <w:rFonts w:ascii="楷体_GB2312" w:hAnsi="楷体_GB2312" w:eastAsia="楷体_GB2312" w:cs="楷体_GB2312"/>
          <w:b/>
          <w:color w:val="auto"/>
          <w:sz w:val="32"/>
          <w:szCs w:val="32"/>
        </w:rPr>
        <w:t>（一）一般公共预算支出规模变化情况。</w:t>
      </w:r>
    </w:p>
    <w:p>
      <w:pPr>
        <w:keepNext w:val="0"/>
        <w:keepLines w:val="0"/>
        <w:pageBreakBefore w:val="0"/>
        <w:widowControl/>
        <w:numPr>
          <w:numId w:val="0"/>
        </w:numPr>
        <w:kinsoku/>
        <w:wordWrap/>
        <w:overflowPunct/>
        <w:topLinePunct w:val="0"/>
        <w:autoSpaceDE w:val="0"/>
        <w:autoSpaceDN w:val="0"/>
        <w:bidi w:val="0"/>
        <w:adjustRightInd/>
        <w:snapToGrid w:val="0"/>
        <w:spacing w:beforeAutospacing="0" w:afterAutospacing="0" w:line="400" w:lineRule="exact"/>
        <w:ind w:firstLine="640" w:firstLineChars="200"/>
        <w:jc w:val="both"/>
        <w:textAlignment w:val="auto"/>
        <w:rPr>
          <w:rFonts w:hint="eastAsia" w:ascii="仿宋" w:hAnsi="仿宋" w:eastAsia="仿宋" w:cs="仿宋"/>
          <w:sz w:val="32"/>
          <w:szCs w:val="32"/>
        </w:rPr>
      </w:pPr>
      <w:r>
        <w:rPr>
          <w:rFonts w:ascii="仿宋_GB2312" w:hAnsi="仿宋_GB2312" w:eastAsia="仿宋_GB2312" w:cs="仿宋_GB2312"/>
          <w:color w:val="auto"/>
          <w:sz w:val="32"/>
          <w:szCs w:val="32"/>
        </w:rPr>
        <w:t>八公山区第一中学2023年一般公共预算支出1603.2万元，比2022年预算增加535.4万元，增长50.14%，</w:t>
      </w:r>
      <w:r>
        <w:rPr>
          <w:rFonts w:hint="eastAsia" w:ascii="仿宋" w:hAnsi="仿宋" w:eastAsia="仿宋" w:cs="仿宋"/>
          <w:sz w:val="32"/>
          <w:szCs w:val="32"/>
        </w:rPr>
        <w:t>增长原因主要一是增加在职及退休教职工的基础性绩效补助和调资，二是因在职教职工的薪资增加造成社保支出的同步增加。</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楷体_GB2312" w:hAnsi="楷体_GB2312" w:eastAsia="楷体_GB2312" w:cs="楷体_GB2312"/>
          <w:b/>
          <w:color w:val="auto"/>
          <w:sz w:val="32"/>
          <w:szCs w:val="32"/>
        </w:rPr>
      </w:pPr>
      <w:r>
        <w:rPr>
          <w:rFonts w:ascii="楷体_GB2312" w:hAnsi="楷体_GB2312" w:eastAsia="楷体_GB2312" w:cs="楷体_GB2312"/>
          <w:b/>
          <w:color w:val="auto"/>
          <w:sz w:val="32"/>
          <w:szCs w:val="32"/>
        </w:rPr>
        <w:t>（二）一般公共预算支出结构情况。</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jc w:val="left"/>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一般公共服务支出1603.2万元，占100%；其中教育支出836.5万元，占52.18%；社会保障和就业支出547.4万元，占34.14%；卫生健康支出41.7万元，占2.60%；住房保障支出177.5万元，占11.07%。</w:t>
      </w:r>
    </w:p>
    <w:p>
      <w:pPr>
        <w:keepNext w:val="0"/>
        <w:keepLines w:val="0"/>
        <w:pageBreakBefore w:val="0"/>
        <w:widowControl/>
        <w:kinsoku/>
        <w:overflowPunct/>
        <w:topLinePunct w:val="0"/>
        <w:autoSpaceDE w:val="0"/>
        <w:autoSpaceDN w:val="0"/>
        <w:bidi w:val="0"/>
        <w:adjustRightInd/>
        <w:snapToGrid w:val="0"/>
        <w:spacing w:beforeAutospacing="0" w:afterAutospacing="0" w:line="400" w:lineRule="exact"/>
        <w:ind w:firstLine="0"/>
        <w:jc w:val="both"/>
        <w:textAlignment w:val="auto"/>
        <w:rPr>
          <w:rFonts w:ascii="楷体_GB2312" w:hAnsi="楷体_GB2312" w:eastAsia="楷体_GB2312" w:cs="楷体_GB2312"/>
          <w:b/>
          <w:color w:val="auto"/>
          <w:sz w:val="32"/>
          <w:szCs w:val="32"/>
        </w:rPr>
      </w:pPr>
      <w:r>
        <w:rPr>
          <w:rFonts w:ascii="楷体_GB2312" w:hAnsi="楷体_GB2312" w:eastAsia="楷体_GB2312" w:cs="楷体_GB2312"/>
          <w:b/>
          <w:color w:val="auto"/>
          <w:sz w:val="32"/>
          <w:szCs w:val="32"/>
        </w:rPr>
        <w:t>（三）一般公共预算支出具体使用情况。</w:t>
      </w:r>
    </w:p>
    <w:p>
      <w:pPr>
        <w:keepNext w:val="0"/>
        <w:keepLines w:val="0"/>
        <w:pageBreakBefore w:val="0"/>
        <w:widowControl/>
        <w:kinsoku/>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sz w:val="32"/>
          <w:szCs w:val="32"/>
          <w:lang w:val="en-US" w:eastAsia="zh-CN"/>
        </w:rPr>
      </w:pPr>
      <w:r>
        <w:rPr>
          <w:rFonts w:ascii="仿宋" w:hAnsi="仿宋" w:eastAsia="仿宋"/>
          <w:b/>
          <w:sz w:val="32"/>
          <w:szCs w:val="32"/>
        </w:rPr>
        <w:t>1.</w:t>
      </w:r>
      <w:r>
        <w:rPr>
          <w:rFonts w:ascii="仿宋" w:hAnsi="仿宋" w:eastAsia="仿宋"/>
          <w:b/>
          <w:sz w:val="21"/>
          <w:szCs w:val="21"/>
        </w:rPr>
        <w:t xml:space="preserve"> </w:t>
      </w:r>
      <w:r>
        <w:rPr>
          <w:rFonts w:ascii="仿宋" w:hAnsi="仿宋" w:eastAsia="仿宋"/>
          <w:b/>
          <w:sz w:val="32"/>
          <w:szCs w:val="32"/>
        </w:rPr>
        <w:t>“教育支出</w:t>
      </w:r>
      <w:r>
        <w:rPr>
          <w:rFonts w:hint="eastAsia" w:ascii="仿宋" w:hAnsi="仿宋" w:eastAsia="仿宋"/>
          <w:b/>
          <w:sz w:val="32"/>
          <w:szCs w:val="32"/>
          <w:lang w:val="en-US" w:eastAsia="zh-CN"/>
        </w:rPr>
        <w:t>（类）普通教育支出（款）初中教育（项）</w:t>
      </w:r>
      <w:r>
        <w:rPr>
          <w:rFonts w:ascii="仿宋" w:hAnsi="仿宋" w:eastAsia="仿宋"/>
          <w:b/>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年预算</w:t>
      </w:r>
      <w:r>
        <w:rPr>
          <w:rFonts w:hint="eastAsia" w:ascii="仿宋" w:hAnsi="仿宋" w:eastAsia="仿宋"/>
          <w:sz w:val="32"/>
          <w:szCs w:val="32"/>
          <w:lang w:val="en-US" w:eastAsia="zh-CN"/>
        </w:rPr>
        <w:t>836.5</w:t>
      </w:r>
      <w:r>
        <w:rPr>
          <w:rFonts w:ascii="仿宋" w:hAnsi="仿宋" w:eastAsia="仿宋"/>
          <w:sz w:val="32"/>
          <w:szCs w:val="32"/>
        </w:rPr>
        <w:t>万元，比202</w:t>
      </w:r>
      <w:r>
        <w:rPr>
          <w:rFonts w:hint="eastAsia" w:ascii="仿宋" w:hAnsi="仿宋" w:eastAsia="仿宋"/>
          <w:sz w:val="32"/>
          <w:szCs w:val="32"/>
          <w:lang w:val="en-US" w:eastAsia="zh-CN"/>
        </w:rPr>
        <w:t>2</w:t>
      </w:r>
      <w:r>
        <w:rPr>
          <w:rFonts w:ascii="仿宋" w:hAnsi="仿宋" w:eastAsia="仿宋"/>
          <w:sz w:val="32"/>
          <w:szCs w:val="32"/>
        </w:rPr>
        <w:t>年预算</w:t>
      </w:r>
      <w:r>
        <w:rPr>
          <w:rFonts w:hint="eastAsia" w:ascii="仿宋" w:hAnsi="仿宋" w:eastAsia="仿宋"/>
          <w:sz w:val="32"/>
          <w:szCs w:val="32"/>
          <w:lang w:val="en-US" w:eastAsia="zh-CN"/>
        </w:rPr>
        <w:t>增加220.1万元，增长35.71%，</w:t>
      </w:r>
      <w:r>
        <w:rPr>
          <w:rFonts w:hint="eastAsia" w:ascii="仿宋" w:hAnsi="仿宋" w:eastAsia="仿宋" w:cs="仿宋"/>
          <w:sz w:val="32"/>
          <w:szCs w:val="32"/>
        </w:rPr>
        <w:t>增长原因主要</w:t>
      </w:r>
      <w:r>
        <w:rPr>
          <w:rFonts w:hint="eastAsia" w:ascii="仿宋" w:hAnsi="仿宋" w:eastAsia="仿宋" w:cs="仿宋"/>
          <w:sz w:val="32"/>
          <w:szCs w:val="32"/>
          <w:lang w:eastAsia="zh-CN"/>
        </w:rPr>
        <w:t>是在职教职工增加基础性绩效奖支出</w:t>
      </w:r>
      <w:r>
        <w:rPr>
          <w:rFonts w:hint="eastAsia" w:ascii="仿宋" w:hAnsi="仿宋" w:eastAsia="仿宋"/>
          <w:sz w:val="32"/>
          <w:szCs w:val="32"/>
          <w:lang w:val="en-US" w:eastAsia="zh-CN"/>
        </w:rPr>
        <w:t>。</w:t>
      </w:r>
    </w:p>
    <w:p>
      <w:pPr>
        <w:keepNext w:val="0"/>
        <w:keepLines w:val="0"/>
        <w:pageBreakBefore w:val="0"/>
        <w:widowControl/>
        <w:kinsoku/>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r>
        <w:rPr>
          <w:rFonts w:ascii="仿宋" w:hAnsi="仿宋" w:eastAsia="仿宋"/>
          <w:b/>
          <w:sz w:val="32"/>
          <w:szCs w:val="32"/>
        </w:rPr>
        <w:t>2.“社会保障和就业支出</w:t>
      </w:r>
      <w:r>
        <w:rPr>
          <w:rFonts w:hint="eastAsia" w:ascii="仿宋" w:hAnsi="仿宋" w:eastAsia="仿宋"/>
          <w:b/>
          <w:sz w:val="32"/>
          <w:szCs w:val="32"/>
          <w:lang w:val="en-US" w:eastAsia="zh-CN"/>
        </w:rPr>
        <w:t>（类）行政事业单位养老支出（款）事业单位离退休（项）</w:t>
      </w:r>
      <w:r>
        <w:rPr>
          <w:rFonts w:ascii="仿宋" w:hAnsi="仿宋" w:eastAsia="仿宋"/>
          <w:b/>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年预算353.3万元，比2022年预算增加213万元，增长151.82%，</w:t>
      </w:r>
      <w:r>
        <w:rPr>
          <w:rFonts w:hint="eastAsia" w:ascii="仿宋" w:hAnsi="仿宋" w:eastAsia="仿宋" w:cs="仿宋"/>
          <w:sz w:val="32"/>
          <w:szCs w:val="32"/>
        </w:rPr>
        <w:t>增长原因主要是退休教职工（包括社保和原企业的退休教职工开支）增加基础性绩效奖补助支出和普调工资（原企业的退休教职工）。</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r>
        <w:rPr>
          <w:rFonts w:ascii="仿宋" w:hAnsi="仿宋" w:eastAsia="仿宋"/>
          <w:b/>
          <w:sz w:val="32"/>
          <w:szCs w:val="32"/>
        </w:rPr>
        <w:t>3.“社会保障和就业支出</w:t>
      </w:r>
      <w:r>
        <w:rPr>
          <w:rFonts w:hint="eastAsia" w:ascii="仿宋" w:hAnsi="仿宋" w:eastAsia="仿宋"/>
          <w:b/>
          <w:sz w:val="32"/>
          <w:szCs w:val="32"/>
          <w:lang w:val="en-US" w:eastAsia="zh-CN"/>
        </w:rPr>
        <w:t>（类）行政事业单位养老支出（款）机关事业单位基本养老保险缴费支出（项）</w:t>
      </w:r>
      <w:r>
        <w:rPr>
          <w:rFonts w:ascii="仿宋" w:hAnsi="仿宋" w:eastAsia="仿宋"/>
          <w:b/>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年预算125.7万元，比2022年预算增加了34.5万元，增加37.83%，</w:t>
      </w:r>
      <w:r>
        <w:rPr>
          <w:rFonts w:hint="eastAsia" w:ascii="仿宋" w:hAnsi="仿宋" w:eastAsia="仿宋" w:cs="仿宋"/>
          <w:sz w:val="32"/>
          <w:szCs w:val="32"/>
        </w:rPr>
        <w:t>增长原因主要是受在职教职工因增加基础性绩效奖，造成基本养老保险缴费基数增大影响。</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r>
        <w:rPr>
          <w:rFonts w:hint="eastAsia" w:ascii="仿宋" w:hAnsi="仿宋" w:eastAsia="仿宋"/>
          <w:b/>
          <w:sz w:val="32"/>
          <w:szCs w:val="32"/>
          <w:lang w:val="en-US" w:eastAsia="zh-CN"/>
        </w:rPr>
        <w:t>4</w:t>
      </w:r>
      <w:r>
        <w:rPr>
          <w:rFonts w:ascii="仿宋" w:hAnsi="仿宋" w:eastAsia="仿宋"/>
          <w:b/>
          <w:sz w:val="32"/>
          <w:szCs w:val="32"/>
        </w:rPr>
        <w:t>.“社会保障和就业支出</w:t>
      </w:r>
      <w:r>
        <w:rPr>
          <w:rFonts w:hint="eastAsia" w:ascii="仿宋" w:hAnsi="仿宋" w:eastAsia="仿宋"/>
          <w:b/>
          <w:sz w:val="32"/>
          <w:szCs w:val="32"/>
          <w:lang w:val="en-US" w:eastAsia="zh-CN"/>
        </w:rPr>
        <w:t>（类）行政事业单位养老支出（款）机关事业单位职业年金缴费支出（项）</w:t>
      </w:r>
      <w:r>
        <w:rPr>
          <w:rFonts w:ascii="仿宋" w:hAnsi="仿宋" w:eastAsia="仿宋"/>
          <w:b/>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年预算62.86万元，比2022年预算增加了17.2万元，增加37.72%，</w:t>
      </w:r>
      <w:r>
        <w:rPr>
          <w:rFonts w:hint="eastAsia" w:ascii="仿宋" w:hAnsi="仿宋" w:eastAsia="仿宋" w:cs="仿宋"/>
          <w:sz w:val="32"/>
          <w:szCs w:val="32"/>
        </w:rPr>
        <w:t>增长原因主要是受在职教职工因增加基础性绩效奖，造成</w:t>
      </w:r>
      <w:r>
        <w:rPr>
          <w:rFonts w:hint="eastAsia" w:ascii="仿宋" w:hAnsi="仿宋" w:eastAsia="仿宋" w:cs="仿宋"/>
          <w:sz w:val="32"/>
          <w:szCs w:val="32"/>
          <w:lang w:eastAsia="zh-CN"/>
        </w:rPr>
        <w:t>职业年金</w:t>
      </w:r>
      <w:r>
        <w:rPr>
          <w:rFonts w:hint="eastAsia" w:ascii="仿宋" w:hAnsi="仿宋" w:eastAsia="仿宋" w:cs="仿宋"/>
          <w:sz w:val="32"/>
          <w:szCs w:val="32"/>
        </w:rPr>
        <w:t>缴费基数增大影响。</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ascii="仿宋" w:hAnsi="仿宋" w:eastAsia="仿宋"/>
          <w:sz w:val="32"/>
          <w:szCs w:val="32"/>
        </w:rPr>
      </w:pPr>
      <w:r>
        <w:rPr>
          <w:rFonts w:hint="eastAsia" w:ascii="仿宋" w:hAnsi="仿宋" w:eastAsia="仿宋"/>
          <w:b/>
          <w:sz w:val="32"/>
          <w:szCs w:val="32"/>
          <w:lang w:val="en-US" w:eastAsia="zh-CN"/>
        </w:rPr>
        <w:t>5</w:t>
      </w:r>
      <w:r>
        <w:rPr>
          <w:rFonts w:ascii="仿宋" w:hAnsi="仿宋" w:eastAsia="仿宋"/>
          <w:b/>
          <w:sz w:val="32"/>
          <w:szCs w:val="32"/>
        </w:rPr>
        <w:t>.“社会保障和就业支出</w:t>
      </w:r>
      <w:r>
        <w:rPr>
          <w:rFonts w:hint="eastAsia" w:ascii="仿宋" w:hAnsi="仿宋" w:eastAsia="仿宋"/>
          <w:b/>
          <w:sz w:val="32"/>
          <w:szCs w:val="32"/>
          <w:lang w:val="en-US" w:eastAsia="zh-CN"/>
        </w:rPr>
        <w:t>（类）抚恤（款）死亡抚恤（项）</w:t>
      </w:r>
      <w:r>
        <w:rPr>
          <w:rFonts w:ascii="仿宋" w:hAnsi="仿宋" w:eastAsia="仿宋"/>
          <w:b/>
          <w:sz w:val="32"/>
          <w:szCs w:val="32"/>
        </w:rPr>
        <w:t>”</w:t>
      </w:r>
      <w:r>
        <w:rPr>
          <w:rFonts w:ascii="仿宋" w:hAnsi="仿宋" w:eastAsia="仿宋"/>
          <w:sz w:val="32"/>
          <w:szCs w:val="32"/>
        </w:rPr>
        <w:t>2023年预算为5.6万元，与2022年预算减少2.1万元，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28.77%，</w:t>
      </w:r>
      <w:r>
        <w:rPr>
          <w:rFonts w:hint="eastAsia" w:ascii="仿宋" w:hAnsi="仿宋" w:eastAsia="仿宋"/>
          <w:sz w:val="32"/>
          <w:szCs w:val="32"/>
          <w:lang w:eastAsia="zh-CN"/>
        </w:rPr>
        <w:t>减少</w:t>
      </w:r>
      <w:r>
        <w:rPr>
          <w:rFonts w:ascii="仿宋" w:hAnsi="仿宋" w:eastAsia="仿宋"/>
          <w:sz w:val="32"/>
          <w:szCs w:val="32"/>
        </w:rPr>
        <w:t>原因</w:t>
      </w:r>
      <w:r>
        <w:rPr>
          <w:rFonts w:hint="eastAsia" w:ascii="仿宋" w:hAnsi="仿宋" w:eastAsia="仿宋"/>
          <w:sz w:val="32"/>
          <w:szCs w:val="32"/>
          <w:lang w:eastAsia="zh-CN"/>
        </w:rPr>
        <w:t>主要</w:t>
      </w:r>
      <w:r>
        <w:rPr>
          <w:rFonts w:ascii="仿宋" w:hAnsi="仿宋" w:eastAsia="仿宋"/>
          <w:sz w:val="32"/>
          <w:szCs w:val="32"/>
        </w:rPr>
        <w:t>是</w:t>
      </w:r>
      <w:r>
        <w:rPr>
          <w:rFonts w:hint="eastAsia" w:ascii="仿宋" w:hAnsi="仿宋" w:eastAsia="仿宋"/>
          <w:sz w:val="32"/>
          <w:szCs w:val="32"/>
          <w:lang w:eastAsia="zh-CN"/>
        </w:rPr>
        <w:t>领取遗属补助</w:t>
      </w:r>
      <w:r>
        <w:rPr>
          <w:rFonts w:ascii="仿宋" w:hAnsi="仿宋" w:eastAsia="仿宋"/>
          <w:sz w:val="32"/>
          <w:szCs w:val="32"/>
        </w:rPr>
        <w:t>的人员减少了。</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ascii="仿宋" w:hAnsi="仿宋" w:eastAsia="仿宋"/>
          <w:sz w:val="32"/>
          <w:szCs w:val="32"/>
        </w:rPr>
      </w:pPr>
      <w:r>
        <w:rPr>
          <w:rFonts w:hint="eastAsia" w:ascii="仿宋" w:hAnsi="仿宋" w:eastAsia="仿宋"/>
          <w:b/>
          <w:sz w:val="32"/>
          <w:szCs w:val="32"/>
          <w:lang w:val="en-US" w:eastAsia="zh-CN"/>
        </w:rPr>
        <w:t>6</w:t>
      </w:r>
      <w:r>
        <w:rPr>
          <w:rFonts w:ascii="仿宋" w:hAnsi="仿宋" w:eastAsia="仿宋"/>
          <w:b/>
          <w:sz w:val="32"/>
          <w:szCs w:val="32"/>
        </w:rPr>
        <w:t>.“卫生和健康支出</w:t>
      </w:r>
      <w:r>
        <w:rPr>
          <w:rFonts w:hint="eastAsia" w:ascii="仿宋" w:hAnsi="仿宋" w:eastAsia="仿宋"/>
          <w:b/>
          <w:sz w:val="32"/>
          <w:szCs w:val="32"/>
          <w:lang w:val="en-US" w:eastAsia="zh-CN"/>
        </w:rPr>
        <w:t>（类）行政事业单位医疗（款）事业单位医疗（项）</w:t>
      </w:r>
      <w:r>
        <w:rPr>
          <w:rFonts w:ascii="仿宋" w:hAnsi="仿宋" w:eastAsia="仿宋"/>
          <w:b/>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年预算</w:t>
      </w:r>
      <w:r>
        <w:rPr>
          <w:rFonts w:hint="eastAsia" w:ascii="仿宋" w:hAnsi="仿宋" w:eastAsia="仿宋"/>
          <w:sz w:val="32"/>
          <w:szCs w:val="32"/>
          <w:lang w:val="en-US" w:eastAsia="zh-CN"/>
        </w:rPr>
        <w:t>41.7</w:t>
      </w:r>
      <w:r>
        <w:rPr>
          <w:rFonts w:ascii="仿宋" w:hAnsi="仿宋" w:eastAsia="仿宋"/>
          <w:sz w:val="32"/>
          <w:szCs w:val="32"/>
        </w:rPr>
        <w:t>万元，比202</w:t>
      </w:r>
      <w:r>
        <w:rPr>
          <w:rFonts w:hint="eastAsia" w:ascii="仿宋" w:hAnsi="仿宋" w:eastAsia="仿宋"/>
          <w:sz w:val="32"/>
          <w:szCs w:val="32"/>
          <w:lang w:val="en-US" w:eastAsia="zh-CN"/>
        </w:rPr>
        <w:t>2</w:t>
      </w:r>
      <w:r>
        <w:rPr>
          <w:rFonts w:ascii="仿宋" w:hAnsi="仿宋" w:eastAsia="仿宋"/>
          <w:sz w:val="32"/>
          <w:szCs w:val="32"/>
        </w:rPr>
        <w:t>年预算</w:t>
      </w:r>
      <w:r>
        <w:rPr>
          <w:rFonts w:hint="eastAsia" w:ascii="仿宋" w:hAnsi="仿宋" w:eastAsia="仿宋"/>
          <w:sz w:val="32"/>
          <w:szCs w:val="32"/>
          <w:lang w:val="en-US" w:eastAsia="zh-CN"/>
        </w:rPr>
        <w:t>增加2.4</w:t>
      </w:r>
      <w:r>
        <w:rPr>
          <w:rFonts w:ascii="仿宋" w:hAnsi="仿宋" w:eastAsia="仿宋"/>
          <w:sz w:val="32"/>
          <w:szCs w:val="32"/>
        </w:rPr>
        <w:t>万元，</w:t>
      </w:r>
      <w:r>
        <w:rPr>
          <w:rFonts w:hint="eastAsia" w:ascii="仿宋" w:hAnsi="仿宋" w:eastAsia="仿宋"/>
          <w:sz w:val="32"/>
          <w:szCs w:val="32"/>
          <w:lang w:val="en-US" w:eastAsia="zh-CN"/>
        </w:rPr>
        <w:t>增长6.11</w:t>
      </w:r>
      <w:r>
        <w:rPr>
          <w:rFonts w:ascii="仿宋" w:hAnsi="仿宋" w:eastAsia="仿宋"/>
          <w:sz w:val="32"/>
          <w:szCs w:val="32"/>
        </w:rPr>
        <w:t>%，增长原因主要是在职人员</w:t>
      </w:r>
      <w:r>
        <w:rPr>
          <w:rFonts w:hint="eastAsia" w:ascii="仿宋" w:hAnsi="仿宋" w:eastAsia="仿宋"/>
          <w:sz w:val="32"/>
          <w:szCs w:val="32"/>
          <w:lang w:val="en-US" w:eastAsia="zh-CN"/>
        </w:rPr>
        <w:t>工资调整</w:t>
      </w:r>
      <w:r>
        <w:rPr>
          <w:rFonts w:ascii="仿宋" w:hAnsi="仿宋" w:eastAsia="仿宋"/>
          <w:sz w:val="32"/>
          <w:szCs w:val="32"/>
        </w:rPr>
        <w:t>，</w:t>
      </w:r>
      <w:r>
        <w:rPr>
          <w:rFonts w:hint="eastAsia" w:ascii="仿宋" w:hAnsi="仿宋" w:eastAsia="仿宋"/>
          <w:sz w:val="32"/>
          <w:szCs w:val="32"/>
          <w:lang w:val="en-US" w:eastAsia="zh-CN"/>
        </w:rPr>
        <w:t>缴费基数增加。</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r>
        <w:rPr>
          <w:rFonts w:hint="eastAsia" w:ascii="仿宋" w:hAnsi="仿宋" w:eastAsia="仿宋"/>
          <w:b/>
          <w:sz w:val="32"/>
          <w:szCs w:val="32"/>
          <w:lang w:val="en-US" w:eastAsia="zh-CN"/>
        </w:rPr>
        <w:t>7</w:t>
      </w:r>
      <w:r>
        <w:rPr>
          <w:rFonts w:ascii="仿宋" w:hAnsi="仿宋" w:eastAsia="仿宋"/>
          <w:b/>
          <w:sz w:val="32"/>
          <w:szCs w:val="32"/>
        </w:rPr>
        <w:t>.“住房保障支出</w:t>
      </w:r>
      <w:r>
        <w:rPr>
          <w:rFonts w:hint="eastAsia" w:ascii="仿宋" w:hAnsi="仿宋" w:eastAsia="仿宋"/>
          <w:b/>
          <w:sz w:val="32"/>
          <w:szCs w:val="32"/>
          <w:lang w:val="en-US" w:eastAsia="zh-CN"/>
        </w:rPr>
        <w:t>（类）住房改革支出（款）住房公积金（项）</w:t>
      </w:r>
      <w:r>
        <w:rPr>
          <w:rFonts w:ascii="仿宋" w:hAnsi="仿宋" w:eastAsia="仿宋"/>
          <w:b/>
          <w:sz w:val="32"/>
          <w:szCs w:val="32"/>
        </w:rPr>
        <w:t>”</w:t>
      </w:r>
      <w:r>
        <w:rPr>
          <w:rFonts w:ascii="仿宋" w:hAnsi="仿宋" w:eastAsia="仿宋"/>
          <w:sz w:val="32"/>
          <w:szCs w:val="32"/>
        </w:rPr>
        <w:t>2023年预算94.3万元，比2022年预算增加25.7万元，增加37.87%，</w:t>
      </w:r>
      <w:r>
        <w:rPr>
          <w:rFonts w:hint="eastAsia" w:ascii="仿宋" w:hAnsi="仿宋" w:eastAsia="仿宋" w:cs="仿宋"/>
          <w:sz w:val="32"/>
          <w:szCs w:val="32"/>
        </w:rPr>
        <w:t>增长原因主要是受在职教职工因增加基础性绩效奖和调资，造成住房公积金缴费基数增大影响。</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r>
        <w:rPr>
          <w:rFonts w:hint="eastAsia" w:ascii="仿宋" w:hAnsi="仿宋" w:eastAsia="仿宋"/>
          <w:b/>
          <w:sz w:val="32"/>
          <w:szCs w:val="32"/>
          <w:lang w:val="en-US" w:eastAsia="zh-CN"/>
        </w:rPr>
        <w:t>8</w:t>
      </w:r>
      <w:r>
        <w:rPr>
          <w:rFonts w:ascii="仿宋" w:hAnsi="仿宋" w:eastAsia="仿宋"/>
          <w:b/>
          <w:sz w:val="32"/>
          <w:szCs w:val="32"/>
        </w:rPr>
        <w:t>.“住房保障支出</w:t>
      </w:r>
      <w:r>
        <w:rPr>
          <w:rFonts w:hint="eastAsia" w:ascii="仿宋" w:hAnsi="仿宋" w:eastAsia="仿宋"/>
          <w:b/>
          <w:sz w:val="32"/>
          <w:szCs w:val="32"/>
          <w:lang w:val="en-US" w:eastAsia="zh-CN"/>
        </w:rPr>
        <w:t>（类）住房改革支出（款）提租补贴（项）</w:t>
      </w:r>
      <w:r>
        <w:rPr>
          <w:rFonts w:ascii="仿宋" w:hAnsi="仿宋" w:eastAsia="仿宋"/>
          <w:b/>
          <w:sz w:val="32"/>
          <w:szCs w:val="32"/>
        </w:rPr>
        <w:t>”</w:t>
      </w:r>
      <w:r>
        <w:rPr>
          <w:rFonts w:ascii="仿宋" w:hAnsi="仿宋" w:eastAsia="仿宋"/>
          <w:sz w:val="32"/>
          <w:szCs w:val="32"/>
        </w:rPr>
        <w:t>2023年预算83.2万元，比2022年预算增加57.5万元，增加44.70%，</w:t>
      </w:r>
      <w:r>
        <w:rPr>
          <w:rFonts w:hint="eastAsia" w:ascii="仿宋" w:hAnsi="仿宋" w:eastAsia="仿宋" w:cs="仿宋"/>
          <w:sz w:val="32"/>
          <w:szCs w:val="32"/>
        </w:rPr>
        <w:t>增长原因主要是受在职教职工因增加基础性绩效奖和调资，造成</w:t>
      </w:r>
      <w:r>
        <w:rPr>
          <w:rFonts w:hint="eastAsia" w:ascii="仿宋" w:hAnsi="仿宋" w:eastAsia="仿宋" w:cs="仿宋"/>
          <w:sz w:val="32"/>
          <w:szCs w:val="32"/>
          <w:lang w:eastAsia="zh-CN"/>
        </w:rPr>
        <w:t>提租补贴</w:t>
      </w:r>
      <w:r>
        <w:rPr>
          <w:rFonts w:hint="eastAsia" w:ascii="仿宋" w:hAnsi="仿宋" w:eastAsia="仿宋" w:cs="仿宋"/>
          <w:sz w:val="32"/>
          <w:szCs w:val="32"/>
        </w:rPr>
        <w:t>基数增大影响。</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left="0" w:leftChars="0" w:firstLine="200"/>
        <w:jc w:val="left"/>
        <w:textAlignment w:val="auto"/>
        <w:rPr>
          <w:rFonts w:hint="eastAsia" w:ascii="仿宋" w:hAnsi="仿宋" w:eastAsia="仿宋" w:cs="仿宋"/>
          <w:sz w:val="32"/>
          <w:szCs w:val="32"/>
        </w:rPr>
      </w:pP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000000"/>
          <w:sz w:val="24"/>
          <w:szCs w:val="24"/>
        </w:rPr>
      </w:pPr>
      <w:r>
        <w:rPr>
          <w:rFonts w:ascii="黑体" w:hAnsi="黑体" w:eastAsia="黑体" w:cs="黑体"/>
          <w:color w:val="000000"/>
          <w:sz w:val="32"/>
          <w:szCs w:val="32"/>
        </w:rPr>
        <w:t>六、关于2023年一般公共预算基本支出表的说明</w:t>
      </w:r>
    </w:p>
    <w:p>
      <w:pPr>
        <w:keepNext w:val="0"/>
        <w:keepLines w:val="0"/>
        <w:pageBreakBefore w:val="0"/>
        <w:widowControl/>
        <w:kinsoku/>
        <w:overflowPunct/>
        <w:topLinePunct w:val="0"/>
        <w:autoSpaceDE w:val="0"/>
        <w:autoSpaceDN w:val="0"/>
        <w:bidi w:val="0"/>
        <w:adjustRightInd/>
        <w:spacing w:beforeAutospacing="0" w:afterAutospacing="0" w:line="400" w:lineRule="exact"/>
        <w:ind w:firstLine="64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八公山区第一中学2023年一般公共预算基本支出1603.2万元，其中，人员经费1557.8万元，公用经费7.3万元。</w:t>
      </w:r>
    </w:p>
    <w:p>
      <w:pPr>
        <w:keepNext w:val="0"/>
        <w:keepLines w:val="0"/>
        <w:pageBreakBefore w:val="0"/>
        <w:widowControl/>
        <w:kinsoku/>
        <w:overflowPunct/>
        <w:topLinePunct w:val="0"/>
        <w:autoSpaceDE w:val="0"/>
        <w:autoSpaceDN w:val="0"/>
        <w:bidi w:val="0"/>
        <w:adjustRightInd/>
        <w:spacing w:beforeAutospacing="0" w:afterAutospacing="0" w:line="400" w:lineRule="exact"/>
        <w:ind w:firstLine="200"/>
        <w:jc w:val="both"/>
        <w:textAlignment w:val="auto"/>
        <w:rPr>
          <w:rFonts w:ascii="仿宋_GB2312" w:hAnsi="仿宋_GB2312" w:eastAsia="仿宋_GB2312" w:cs="仿宋_GB2312"/>
          <w:color w:val="auto"/>
          <w:sz w:val="32"/>
          <w:szCs w:val="32"/>
          <w:u w:val="none"/>
        </w:rPr>
      </w:pPr>
      <w:r>
        <w:rPr>
          <w:rFonts w:ascii="仿宋_GB2312" w:hAnsi="仿宋_GB2312" w:eastAsia="仿宋_GB2312" w:cs="仿宋_GB2312"/>
          <w:color w:val="auto"/>
          <w:sz w:val="32"/>
          <w:szCs w:val="32"/>
          <w:u w:val="none"/>
        </w:rPr>
        <w:t>（一）人员经费1557.8万元，主要包括:基本工资、津贴补贴、</w:t>
      </w:r>
      <w:r>
        <w:rPr>
          <w:rFonts w:hint="eastAsia" w:ascii="仿宋_GB2312" w:hAnsi="仿宋_GB2312" w:eastAsia="仿宋_GB2312" w:cs="仿宋_GB2312"/>
          <w:color w:val="auto"/>
          <w:sz w:val="32"/>
          <w:szCs w:val="32"/>
          <w:u w:val="none"/>
          <w:lang w:eastAsia="zh-CN"/>
        </w:rPr>
        <w:t>奖金、</w:t>
      </w:r>
      <w:r>
        <w:rPr>
          <w:rFonts w:ascii="仿宋_GB2312" w:hAnsi="仿宋_GB2312" w:eastAsia="仿宋_GB2312" w:cs="仿宋_GB2312"/>
          <w:color w:val="auto"/>
          <w:sz w:val="32"/>
          <w:szCs w:val="32"/>
          <w:u w:val="none"/>
        </w:rPr>
        <w:t>绩效工资、机关事业单位基本养老保险费、职业年金缴费、职工基本医疗保险缴费、其他社会保障缴费、住房公积金、其他工资福利支出、退休费、生活补助、</w:t>
      </w:r>
      <w:r>
        <w:rPr>
          <w:rFonts w:hint="eastAsia" w:ascii="仿宋_GB2312" w:hAnsi="仿宋_GB2312" w:eastAsia="仿宋_GB2312" w:cs="仿宋_GB2312"/>
          <w:color w:val="auto"/>
          <w:sz w:val="32"/>
          <w:szCs w:val="32"/>
          <w:u w:val="none"/>
          <w:lang w:eastAsia="zh-CN"/>
        </w:rPr>
        <w:t>其他对个人和家庭的补助、</w:t>
      </w:r>
      <w:r>
        <w:rPr>
          <w:rFonts w:ascii="仿宋_GB2312" w:hAnsi="仿宋_GB2312" w:eastAsia="仿宋_GB2312" w:cs="仿宋_GB2312"/>
          <w:color w:val="auto"/>
          <w:sz w:val="32"/>
          <w:szCs w:val="32"/>
          <w:u w:val="none"/>
        </w:rPr>
        <w:t>奖励金。</w:t>
      </w:r>
    </w:p>
    <w:p>
      <w:pPr>
        <w:keepNext w:val="0"/>
        <w:keepLines w:val="0"/>
        <w:pageBreakBefore w:val="0"/>
        <w:widowControl/>
        <w:kinsoku/>
        <w:overflowPunct/>
        <w:topLinePunct w:val="0"/>
        <w:autoSpaceDE w:val="0"/>
        <w:autoSpaceDN w:val="0"/>
        <w:bidi w:val="0"/>
        <w:adjustRightInd/>
        <w:spacing w:beforeAutospacing="0" w:afterAutospacing="0" w:line="400" w:lineRule="exact"/>
        <w:ind w:firstLine="200"/>
        <w:jc w:val="both"/>
        <w:textAlignment w:val="auto"/>
        <w:rPr>
          <w:rFonts w:ascii="仿宋_GB2312" w:hAnsi="仿宋_GB2312" w:eastAsia="仿宋_GB2312" w:cs="仿宋_GB2312"/>
          <w:color w:val="auto"/>
          <w:sz w:val="32"/>
          <w:szCs w:val="32"/>
          <w:u w:val="none"/>
        </w:rPr>
      </w:pPr>
      <w:r>
        <w:rPr>
          <w:rFonts w:ascii="仿宋_GB2312" w:hAnsi="仿宋_GB2312" w:eastAsia="仿宋_GB2312" w:cs="仿宋_GB2312"/>
          <w:color w:val="auto"/>
          <w:sz w:val="32"/>
          <w:szCs w:val="32"/>
          <w:u w:val="none"/>
        </w:rPr>
        <w:t>（二）公用经费7.3万元，主要包括工会经费。</w:t>
      </w:r>
    </w:p>
    <w:p>
      <w:pPr>
        <w:keepNext w:val="0"/>
        <w:keepLines w:val="0"/>
        <w:pageBreakBefore w:val="0"/>
        <w:widowControl/>
        <w:kinsoku/>
        <w:overflowPunct/>
        <w:topLinePunct w:val="0"/>
        <w:autoSpaceDE w:val="0"/>
        <w:autoSpaceDN w:val="0"/>
        <w:bidi w:val="0"/>
        <w:adjustRightInd/>
        <w:spacing w:beforeAutospacing="0" w:afterAutospacing="0" w:line="400" w:lineRule="exact"/>
        <w:ind w:firstLine="200"/>
        <w:jc w:val="both"/>
        <w:textAlignment w:val="auto"/>
        <w:rPr>
          <w:rFonts w:ascii="仿宋_GB2312" w:hAnsi="仿宋_GB2312" w:eastAsia="仿宋_GB2312" w:cs="仿宋_GB2312"/>
          <w:color w:val="auto"/>
          <w:sz w:val="32"/>
          <w:szCs w:val="32"/>
          <w:u w:val="none"/>
        </w:rPr>
      </w:pP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auto"/>
          <w:sz w:val="32"/>
          <w:szCs w:val="32"/>
        </w:rPr>
      </w:pPr>
      <w:r>
        <w:rPr>
          <w:rFonts w:ascii="黑体" w:hAnsi="黑体" w:eastAsia="黑体" w:cs="黑体"/>
          <w:color w:val="auto"/>
          <w:sz w:val="32"/>
          <w:szCs w:val="32"/>
          <w:u w:val="none"/>
        </w:rPr>
        <w:t>七</w:t>
      </w:r>
      <w:r>
        <w:rPr>
          <w:rFonts w:ascii="黑体" w:hAnsi="黑体" w:eastAsia="黑体" w:cs="黑体"/>
          <w:color w:val="auto"/>
          <w:sz w:val="32"/>
          <w:szCs w:val="32"/>
        </w:rPr>
        <w:t>、关于2023年政府性基金预算支出表的说明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firstLineChars="200"/>
        <w:jc w:val="left"/>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八公山区第一中学2023年没有政府性基金预算拨款收入，也没有使用政府性基金预算拨款安排的支出。</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jc w:val="left"/>
        <w:textAlignment w:val="auto"/>
        <w:rPr>
          <w:rFonts w:ascii="仿宋_GB2312" w:hAnsi="仿宋_GB2312" w:eastAsia="仿宋_GB2312" w:cs="仿宋_GB2312"/>
          <w:color w:val="auto"/>
          <w:sz w:val="32"/>
          <w:szCs w:val="32"/>
        </w:rPr>
      </w:pP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auto"/>
          <w:sz w:val="32"/>
          <w:szCs w:val="32"/>
        </w:rPr>
      </w:pPr>
      <w:r>
        <w:rPr>
          <w:rFonts w:ascii="黑体" w:hAnsi="黑体" w:eastAsia="黑体" w:cs="黑体"/>
          <w:color w:val="auto"/>
          <w:sz w:val="32"/>
          <w:szCs w:val="32"/>
        </w:rPr>
        <w:t>八、关于2023年国有资本经营预算支出表的说明</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jc w:val="left"/>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八公山区第一中学2023年没有国有资本经营预算拨款收入，也没有使用国有资本经营预算拨款安排的支出。</w:t>
      </w:r>
    </w:p>
    <w:p>
      <w:pPr>
        <w:pStyle w:val="4"/>
        <w:keepNext w:val="0"/>
        <w:keepLines w:val="0"/>
        <w:pageBreakBefore w:val="0"/>
        <w:widowControl/>
        <w:kinsoku/>
        <w:overflowPunct/>
        <w:topLinePunct w:val="0"/>
        <w:autoSpaceDE w:val="0"/>
        <w:autoSpaceDN w:val="0"/>
        <w:bidi w:val="0"/>
        <w:adjustRightInd/>
        <w:snapToGrid w:val="0"/>
        <w:spacing w:before="0" w:beforeAutospacing="0" w:after="0" w:afterAutospacing="0" w:line="400" w:lineRule="exact"/>
        <w:ind w:firstLine="640"/>
        <w:jc w:val="left"/>
        <w:textAlignment w:val="auto"/>
        <w:rPr>
          <w:rFonts w:ascii="仿宋_GB2312" w:hAnsi="仿宋_GB2312" w:eastAsia="仿宋_GB2312" w:cs="仿宋_GB2312"/>
          <w:color w:val="auto"/>
          <w:sz w:val="32"/>
          <w:szCs w:val="32"/>
        </w:rPr>
      </w:pP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auto"/>
          <w:sz w:val="32"/>
          <w:szCs w:val="32"/>
        </w:rPr>
      </w:pPr>
      <w:r>
        <w:rPr>
          <w:rFonts w:ascii="黑体" w:hAnsi="黑体" w:eastAsia="黑体" w:cs="黑体"/>
          <w:color w:val="auto"/>
          <w:sz w:val="32"/>
          <w:szCs w:val="32"/>
        </w:rPr>
        <w:t>九、关于2023年项目支出表的说明</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rPr>
          <w:rFonts w:hint="eastAsia" w:ascii="仿宋" w:hAnsi="仿宋" w:eastAsia="仿宋" w:cs="仿宋"/>
          <w:color w:val="auto"/>
          <w:sz w:val="32"/>
          <w:szCs w:val="32"/>
          <w:lang w:val="en-US" w:eastAsia="zh-CN"/>
        </w:rPr>
      </w:pPr>
      <w:r>
        <w:rPr>
          <w:rFonts w:ascii="仿宋_GB2312" w:hAnsi="仿宋_GB2312" w:eastAsia="仿宋_GB2312" w:cs="仿宋_GB2312"/>
          <w:color w:val="auto"/>
          <w:sz w:val="32"/>
          <w:szCs w:val="32"/>
        </w:rPr>
        <w:t>八公山区第一中学2023</w:t>
      </w:r>
      <w:r>
        <w:rPr>
          <w:rFonts w:ascii="TimesNewRoman" w:hAnsi="仿宋_GB2312" w:eastAsia="仿宋_GB2312" w:cs="仿宋_GB2312"/>
          <w:color w:val="auto"/>
          <w:spacing w:val="0"/>
          <w:sz w:val="32"/>
          <w:szCs w:val="32"/>
          <w:rtl w:val="0"/>
        </w:rPr>
        <w:t>年预算共安排项目支出</w:t>
      </w:r>
      <w:r>
        <w:rPr>
          <w:rFonts w:hint="eastAsia" w:ascii="宋体" w:hAnsi="宋体" w:eastAsia="宋体" w:cs="宋体"/>
          <w:color w:val="auto"/>
          <w:spacing w:val="0"/>
          <w:sz w:val="32"/>
          <w:szCs w:val="32"/>
          <w:rtl w:val="0"/>
        </w:rPr>
        <w:t>38.1</w:t>
      </w:r>
      <w:r>
        <w:rPr>
          <w:rFonts w:ascii="TimesNewRoman" w:hAnsi="仿宋_GB2312" w:eastAsia="仿宋_GB2312" w:cs="仿宋_GB2312"/>
          <w:color w:val="auto"/>
          <w:spacing w:val="0"/>
          <w:sz w:val="32"/>
          <w:szCs w:val="32"/>
          <w:rtl w:val="0"/>
        </w:rPr>
        <w:t>万元。</w:t>
      </w:r>
      <w:r>
        <w:rPr>
          <w:rFonts w:hint="default" w:ascii="TimesNewRoman" w:hAnsi="TimesNewRoman" w:eastAsia="仿宋_GB2312" w:cs="TimesNewRoman"/>
          <w:sz w:val="32"/>
          <w:szCs w:val="32"/>
        </w:rPr>
        <w:t>比</w:t>
      </w:r>
      <w:r>
        <w:rPr>
          <w:rFonts w:hint="eastAsia" w:ascii="仿宋" w:hAnsi="仿宋" w:eastAsia="仿宋" w:cs="仿宋"/>
          <w:sz w:val="32"/>
          <w:szCs w:val="32"/>
          <w:lang w:val="en-US" w:eastAsia="zh-CN"/>
        </w:rPr>
        <w:t>2022</w:t>
      </w:r>
      <w:r>
        <w:rPr>
          <w:rFonts w:hint="default" w:ascii="TimesNewRoman" w:hAnsi="TimesNewRoman" w:eastAsia="仿宋_GB2312" w:cs="TimesNewRoman"/>
          <w:sz w:val="32"/>
          <w:szCs w:val="32"/>
        </w:rPr>
        <w:t>年预算增加</w:t>
      </w:r>
      <w:r>
        <w:rPr>
          <w:rFonts w:hint="eastAsia" w:ascii="仿宋" w:hAnsi="仿宋" w:eastAsia="仿宋" w:cs="仿宋"/>
          <w:sz w:val="32"/>
          <w:szCs w:val="32"/>
          <w:lang w:val="en-US" w:eastAsia="zh-CN"/>
        </w:rPr>
        <w:t>38.1</w:t>
      </w:r>
      <w:r>
        <w:rPr>
          <w:rFonts w:hint="default"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w:t>
      </w:r>
      <w:r>
        <w:rPr>
          <w:rFonts w:hint="eastAsia" w:ascii="仿宋" w:hAnsi="仿宋" w:eastAsia="仿宋" w:cs="仿宋"/>
          <w:sz w:val="32"/>
          <w:szCs w:val="32"/>
        </w:rPr>
        <w:t>增长原因主要是上年度没有列支项目支出，今年根据预算要求列支了项目支出。</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rPr>
          <w:rFonts w:hint="eastAsia" w:ascii="仿宋_GB2312" w:hAnsi="仿宋_GB2312" w:eastAsia="仿宋_GB2312" w:cs="仿宋_GB2312"/>
          <w:color w:val="auto"/>
          <w:sz w:val="32"/>
          <w:szCs w:val="32"/>
          <w:lang w:val="en-US" w:eastAsia="zh-CN"/>
        </w:rPr>
      </w:pPr>
      <w:r>
        <w:rPr>
          <w:rFonts w:ascii="TimesNewRoman" w:hAnsi="仿宋_GB2312" w:eastAsia="仿宋_GB2312" w:cs="仿宋_GB2312"/>
          <w:color w:val="auto"/>
          <w:spacing w:val="0"/>
          <w:sz w:val="32"/>
          <w:szCs w:val="32"/>
          <w:rtl w:val="0"/>
        </w:rPr>
        <w:t>主要包括：本年财政拨款安排</w:t>
      </w:r>
      <w:r>
        <w:rPr>
          <w:rFonts w:hint="eastAsia" w:ascii="宋体" w:hAnsi="宋体" w:eastAsia="宋体" w:cs="宋体"/>
          <w:color w:val="auto"/>
          <w:spacing w:val="0"/>
          <w:sz w:val="32"/>
          <w:szCs w:val="32"/>
          <w:rtl w:val="0"/>
        </w:rPr>
        <w:t>37.1</w:t>
      </w:r>
      <w:r>
        <w:rPr>
          <w:rFonts w:ascii="TimesNewRoman" w:hAnsi="仿宋_GB2312" w:eastAsia="仿宋_GB2312" w:cs="仿宋_GB2312"/>
          <w:color w:val="auto"/>
          <w:spacing w:val="0"/>
          <w:sz w:val="32"/>
          <w:szCs w:val="32"/>
          <w:rtl w:val="0"/>
        </w:rPr>
        <w:t>万元（</w:t>
      </w:r>
      <w:r>
        <w:rPr>
          <w:rFonts w:hint="eastAsia" w:ascii="TimesNewRoman" w:hAnsi="仿宋_GB2312" w:eastAsia="仿宋_GB2312" w:cs="仿宋_GB2312"/>
          <w:color w:val="auto"/>
          <w:spacing w:val="0"/>
          <w:sz w:val="32"/>
          <w:szCs w:val="32"/>
          <w:rtl w:val="0"/>
          <w:lang w:eastAsia="zh-CN"/>
        </w:rPr>
        <w:t>全部为</w:t>
      </w:r>
      <w:r>
        <w:rPr>
          <w:rFonts w:ascii="TimesNewRoman" w:hAnsi="仿宋_GB2312" w:eastAsia="仿宋_GB2312" w:cs="仿宋_GB2312"/>
          <w:color w:val="auto"/>
          <w:spacing w:val="0"/>
          <w:sz w:val="32"/>
          <w:szCs w:val="32"/>
          <w:rtl w:val="0"/>
        </w:rPr>
        <w:t>一般公共预算拨款安排）</w:t>
      </w:r>
      <w:r>
        <w:rPr>
          <w:rFonts w:hint="eastAsia" w:ascii="仿宋_GB2312" w:hAnsi="仿宋_GB2312" w:eastAsia="仿宋_GB2312" w:cs="仿宋_GB2312"/>
          <w:color w:val="auto"/>
          <w:sz w:val="32"/>
          <w:szCs w:val="32"/>
          <w:lang w:val="en-US" w:eastAsia="zh-CN"/>
        </w:rPr>
        <w:t>，财政拨款结转结余安排1.0万元（</w:t>
      </w:r>
      <w:r>
        <w:rPr>
          <w:rFonts w:hint="eastAsia" w:ascii="TimesNewRoman" w:hAnsi="仿宋_GB2312" w:eastAsia="仿宋_GB2312" w:cs="仿宋_GB2312"/>
          <w:color w:val="auto"/>
          <w:spacing w:val="0"/>
          <w:sz w:val="32"/>
          <w:szCs w:val="32"/>
          <w:rtl w:val="0"/>
          <w:lang w:eastAsia="zh-CN"/>
        </w:rPr>
        <w:t>全部为</w:t>
      </w:r>
      <w:r>
        <w:rPr>
          <w:rFonts w:ascii="TimesNewRoman" w:hAnsi="仿宋_GB2312" w:eastAsia="仿宋_GB2312" w:cs="仿宋_GB2312"/>
          <w:color w:val="auto"/>
          <w:spacing w:val="0"/>
          <w:sz w:val="32"/>
          <w:szCs w:val="32"/>
          <w:rtl w:val="0"/>
        </w:rPr>
        <w:t>一般公共预算拨款安排</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rPr>
          <w:rFonts w:hint="default" w:ascii="仿宋_GB2312" w:hAnsi="仿宋_GB2312" w:eastAsia="仿宋_GB2312" w:cs="仿宋_GB2312"/>
          <w:color w:val="auto"/>
          <w:sz w:val="32"/>
          <w:szCs w:val="32"/>
          <w:lang w:val="en-US" w:eastAsia="zh-CN"/>
        </w:rPr>
      </w:pP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auto"/>
          <w:sz w:val="32"/>
          <w:szCs w:val="32"/>
        </w:rPr>
      </w:pPr>
      <w:r>
        <w:rPr>
          <w:rFonts w:ascii="黑体" w:hAnsi="黑体" w:eastAsia="黑体" w:cs="黑体"/>
          <w:color w:val="auto"/>
          <w:sz w:val="32"/>
          <w:szCs w:val="32"/>
        </w:rPr>
        <w:t>十、关于2023年政府采购支出表的说明</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outlineLvl w:val="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八公山区第一中学2022年预算安排政府采购支出4.4万元，比2022年持平。</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outlineLvl w:val="0"/>
        <w:rPr>
          <w:rFonts w:ascii="仿宋_GB2312" w:hAnsi="仿宋_GB2312" w:eastAsia="仿宋_GB2312" w:cs="仿宋_GB2312"/>
          <w:color w:val="auto"/>
          <w:sz w:val="32"/>
          <w:szCs w:val="32"/>
        </w:rPr>
      </w:pP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0"/>
        <w:jc w:val="left"/>
        <w:textAlignment w:val="auto"/>
        <w:rPr>
          <w:rFonts w:ascii="黑体" w:hAnsi="黑体" w:eastAsia="黑体" w:cs="黑体"/>
          <w:color w:val="auto"/>
          <w:sz w:val="32"/>
          <w:szCs w:val="32"/>
        </w:rPr>
      </w:pPr>
      <w:r>
        <w:rPr>
          <w:rFonts w:ascii="黑体" w:hAnsi="黑体" w:eastAsia="黑体" w:cs="黑体"/>
          <w:color w:val="auto"/>
          <w:sz w:val="32"/>
          <w:szCs w:val="32"/>
        </w:rPr>
        <w:t>十一、关于2023年政府购买服务支出表的说明</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outlineLvl w:val="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八公山区第一中学2023年没有安排政府购买服务支出。</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ind w:firstLine="640"/>
        <w:jc w:val="left"/>
        <w:textAlignment w:val="auto"/>
        <w:outlineLvl w:val="0"/>
        <w:rPr>
          <w:rFonts w:ascii="仿宋_GB2312" w:hAnsi="仿宋_GB2312" w:eastAsia="仿宋_GB2312" w:cs="仿宋_GB2312"/>
          <w:color w:val="auto"/>
          <w:sz w:val="32"/>
          <w:szCs w:val="32"/>
        </w:rPr>
      </w:pPr>
    </w:p>
    <w:p>
      <w:pPr>
        <w:keepNext w:val="0"/>
        <w:keepLines w:val="0"/>
        <w:pageBreakBefore w:val="0"/>
        <w:widowControl/>
        <w:kinsoku/>
        <w:overflowPunct/>
        <w:topLinePunct w:val="0"/>
        <w:autoSpaceDE w:val="0"/>
        <w:autoSpaceDN w:val="0"/>
        <w:bidi w:val="0"/>
        <w:adjustRightInd/>
        <w:snapToGrid w:val="0"/>
        <w:spacing w:beforeAutospacing="0" w:afterAutospacing="0" w:line="400" w:lineRule="exact"/>
        <w:textAlignment w:val="auto"/>
        <w:rPr>
          <w:rFonts w:ascii="仿宋_GB2312" w:hAnsi="仿宋_GB2312" w:eastAsia="仿宋_GB2312" w:cs="仿宋_GB2312"/>
          <w:b/>
          <w:sz w:val="32"/>
          <w:szCs w:val="32"/>
        </w:rPr>
      </w:pPr>
      <w:r>
        <w:rPr>
          <w:rFonts w:ascii="黑体" w:hAnsi="黑体" w:eastAsia="黑体" w:cs="黑体"/>
          <w:sz w:val="32"/>
          <w:szCs w:val="32"/>
        </w:rPr>
        <w:t>十二、其他重要事项情况说明</w:t>
      </w:r>
    </w:p>
    <w:p>
      <w:pPr>
        <w:keepNext w:val="0"/>
        <w:keepLines w:val="0"/>
        <w:pageBreakBefore w:val="0"/>
        <w:widowControl/>
        <w:kinsoku/>
        <w:overflowPunct/>
        <w:topLinePunct w:val="0"/>
        <w:autoSpaceDE w:val="0"/>
        <w:autoSpaceDN w:val="0"/>
        <w:bidi w:val="0"/>
        <w:adjustRightInd/>
        <w:snapToGrid w:val="0"/>
        <w:spacing w:beforeAutospacing="0" w:afterAutospacing="0" w:line="400" w:lineRule="exact"/>
        <w:textAlignment w:val="auto"/>
        <w:rPr>
          <w:rFonts w:hint="eastAsia" w:ascii="仿宋_GB2312" w:hAnsi="仿宋_GB2312" w:eastAsia="仿宋_GB2312" w:cs="仿宋_GB2312"/>
          <w:b/>
          <w:sz w:val="32"/>
          <w:szCs w:val="32"/>
        </w:rPr>
      </w:pPr>
      <w:r>
        <w:rPr>
          <w:rFonts w:ascii="仿宋_GB2312" w:hAnsi="仿宋_GB2312" w:eastAsia="仿宋_GB2312" w:cs="仿宋_GB2312"/>
          <w:b/>
          <w:sz w:val="32"/>
          <w:szCs w:val="32"/>
        </w:rPr>
        <w:t>（一）项目及绩效目标情况：</w:t>
      </w:r>
    </w:p>
    <w:p>
      <w:pPr>
        <w:keepNext w:val="0"/>
        <w:keepLines w:val="0"/>
        <w:pageBreakBefore w:val="0"/>
        <w:widowControl/>
        <w:kinsoku/>
        <w:overflowPunct/>
        <w:topLinePunct w:val="0"/>
        <w:autoSpaceDE w:val="0"/>
        <w:autoSpaceDN w:val="0"/>
        <w:bidi w:val="0"/>
        <w:adjustRightInd/>
        <w:snapToGrid w:val="0"/>
        <w:spacing w:beforeAutospacing="0" w:afterAutospacing="0" w:line="400" w:lineRule="exact"/>
        <w:jc w:val="center"/>
        <w:textAlignment w:val="auto"/>
        <w:rPr>
          <w:rFonts w:ascii="仿宋" w:hAnsi="仿宋" w:eastAsia="仿宋" w:cs="仿宋"/>
          <w:b/>
          <w:sz w:val="32"/>
          <w:szCs w:val="32"/>
        </w:rPr>
      </w:pPr>
      <w:r>
        <w:rPr>
          <w:rFonts w:hint="eastAsia" w:ascii="仿宋" w:hAnsi="仿宋" w:eastAsia="仿宋" w:cs="仿宋_GB2312"/>
          <w:b/>
          <w:sz w:val="32"/>
          <w:szCs w:val="32"/>
          <w:lang w:eastAsia="zh-CN"/>
        </w:rPr>
        <w:t>“</w:t>
      </w:r>
      <w:r>
        <w:rPr>
          <w:rFonts w:hint="eastAsia" w:ascii="仿宋" w:hAnsi="仿宋" w:eastAsia="仿宋" w:cs="仿宋_GB2312"/>
          <w:b/>
          <w:sz w:val="32"/>
          <w:szCs w:val="32"/>
        </w:rPr>
        <w:t>城乡</w:t>
      </w:r>
      <w:r>
        <w:rPr>
          <w:rFonts w:ascii="仿宋" w:hAnsi="仿宋" w:eastAsia="仿宋" w:cs="仿宋"/>
          <w:b/>
          <w:sz w:val="32"/>
          <w:szCs w:val="32"/>
        </w:rPr>
        <w:t>义务教育</w:t>
      </w:r>
      <w:r>
        <w:rPr>
          <w:rFonts w:hint="eastAsia" w:ascii="仿宋" w:hAnsi="仿宋" w:eastAsia="仿宋" w:cs="仿宋"/>
          <w:b/>
          <w:sz w:val="32"/>
          <w:szCs w:val="32"/>
        </w:rPr>
        <w:t>补助</w:t>
      </w:r>
      <w:r>
        <w:rPr>
          <w:rFonts w:hint="eastAsia" w:ascii="仿宋" w:hAnsi="仿宋" w:eastAsia="仿宋" w:cs="仿宋_GB2312"/>
          <w:b/>
          <w:sz w:val="32"/>
          <w:szCs w:val="32"/>
          <w:lang w:eastAsia="zh-CN"/>
        </w:rPr>
        <w:t>”</w:t>
      </w:r>
      <w:r>
        <w:rPr>
          <w:rFonts w:ascii="仿宋" w:hAnsi="仿宋" w:eastAsia="仿宋" w:cs="仿宋"/>
          <w:b/>
          <w:sz w:val="32"/>
          <w:szCs w:val="32"/>
        </w:rPr>
        <w:t>项目</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ascii="仿宋" w:hAnsi="仿宋" w:eastAsia="仿宋" w:cs="仿宋"/>
          <w:sz w:val="32"/>
          <w:szCs w:val="32"/>
        </w:rPr>
        <w:t>（1）项目概述</w:t>
      </w:r>
      <w:r>
        <w:rPr>
          <w:rFonts w:hint="eastAsia" w:ascii="仿宋" w:hAnsi="仿宋" w:eastAsia="仿宋" w:cs="仿宋"/>
          <w:sz w:val="32"/>
          <w:szCs w:val="32"/>
        </w:rPr>
        <w:t>：</w:t>
      </w:r>
      <w:r>
        <w:rPr>
          <w:rFonts w:ascii="仿宋" w:hAnsi="仿宋" w:eastAsia="仿宋" w:cs="仿宋"/>
          <w:sz w:val="32"/>
          <w:szCs w:val="32"/>
        </w:rPr>
        <w:t>教育民生工程，落实城乡义务教育经费保障机制的专项资金，包括城乡义务教育“两免一补”资金（对城乡义务教育学生免除学杂费、免费提供国家规定课程教科书及薄本资金，对家庭经济困难非寄宿生补助生活费）。</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ascii="仿宋" w:hAnsi="仿宋" w:eastAsia="仿宋" w:cs="仿宋"/>
          <w:sz w:val="32"/>
          <w:szCs w:val="32"/>
        </w:rPr>
        <w:t>（2）立项依据</w:t>
      </w:r>
      <w:r>
        <w:rPr>
          <w:rFonts w:hint="eastAsia" w:ascii="仿宋" w:hAnsi="仿宋" w:eastAsia="仿宋" w:cs="仿宋"/>
          <w:sz w:val="32"/>
          <w:szCs w:val="32"/>
        </w:rPr>
        <w:t>：</w:t>
      </w:r>
      <w:r>
        <w:rPr>
          <w:rFonts w:ascii="仿宋" w:hAnsi="仿宋" w:eastAsia="仿宋" w:cs="仿宋"/>
          <w:sz w:val="32"/>
          <w:szCs w:val="32"/>
        </w:rPr>
        <w:t>安徽省民生工程实施办法</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hint="eastAsia" w:ascii="仿宋" w:hAnsi="仿宋" w:eastAsia="仿宋" w:cs="仿宋"/>
          <w:sz w:val="32"/>
          <w:szCs w:val="32"/>
        </w:rPr>
        <w:t>（3）实施主体：八公山区第一中学</w:t>
      </w:r>
      <w:r>
        <w:rPr>
          <w:rFonts w:hint="eastAsia" w:ascii="仿宋" w:hAnsi="仿宋" w:eastAsia="仿宋" w:cs="仿宋"/>
          <w:sz w:val="32"/>
          <w:szCs w:val="32"/>
        </w:rPr>
        <w:br w:type="textWrapping"/>
      </w:r>
      <w:r>
        <w:rPr>
          <w:rFonts w:ascii="仿宋" w:hAnsi="仿宋" w:eastAsia="仿宋" w:cs="仿宋"/>
          <w:sz w:val="32"/>
          <w:szCs w:val="32"/>
        </w:rPr>
        <w:t>（</w:t>
      </w:r>
      <w:r>
        <w:rPr>
          <w:rFonts w:hint="eastAsia" w:ascii="仿宋" w:hAnsi="仿宋" w:eastAsia="仿宋" w:cs="仿宋"/>
          <w:sz w:val="32"/>
          <w:szCs w:val="32"/>
        </w:rPr>
        <w:t>4</w:t>
      </w:r>
      <w:r>
        <w:rPr>
          <w:rFonts w:ascii="仿宋" w:hAnsi="仿宋" w:eastAsia="仿宋" w:cs="仿宋"/>
          <w:sz w:val="32"/>
          <w:szCs w:val="32"/>
        </w:rPr>
        <w:t>）起止时间。202</w:t>
      </w:r>
      <w:r>
        <w:rPr>
          <w:rFonts w:hint="eastAsia" w:ascii="仿宋" w:hAnsi="仿宋" w:eastAsia="仿宋" w:cs="仿宋"/>
          <w:sz w:val="32"/>
          <w:szCs w:val="32"/>
          <w:lang w:val="en-US" w:eastAsia="zh-CN"/>
        </w:rPr>
        <w:t>3</w:t>
      </w:r>
      <w:r>
        <w:rPr>
          <w:rFonts w:ascii="仿宋" w:hAnsi="仿宋" w:eastAsia="仿宋" w:cs="仿宋"/>
          <w:sz w:val="32"/>
          <w:szCs w:val="32"/>
        </w:rPr>
        <w:t>年1月-12月</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5</w:t>
      </w:r>
      <w:r>
        <w:rPr>
          <w:rFonts w:ascii="仿宋" w:hAnsi="仿宋" w:eastAsia="仿宋" w:cs="仿宋"/>
          <w:sz w:val="32"/>
          <w:szCs w:val="32"/>
        </w:rPr>
        <w:t>）项目内容。进一步完善城乡义务教育经费保障机制。</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6</w:t>
      </w:r>
      <w:r>
        <w:rPr>
          <w:rFonts w:ascii="仿宋" w:hAnsi="仿宋" w:eastAsia="仿宋" w:cs="仿宋"/>
          <w:sz w:val="32"/>
          <w:szCs w:val="32"/>
        </w:rPr>
        <w:t>）年度预算安排。202</w:t>
      </w:r>
      <w:r>
        <w:rPr>
          <w:rFonts w:hint="eastAsia" w:ascii="仿宋" w:hAnsi="仿宋" w:eastAsia="仿宋" w:cs="仿宋"/>
          <w:sz w:val="32"/>
          <w:szCs w:val="32"/>
          <w:lang w:val="en-US" w:eastAsia="zh-CN"/>
        </w:rPr>
        <w:t>3</w:t>
      </w:r>
      <w:r>
        <w:rPr>
          <w:rFonts w:ascii="仿宋" w:hAnsi="仿宋" w:eastAsia="仿宋" w:cs="仿宋"/>
          <w:sz w:val="32"/>
          <w:szCs w:val="32"/>
        </w:rPr>
        <w:t>年预算安排义保经费3</w:t>
      </w:r>
      <w:r>
        <w:rPr>
          <w:rFonts w:hint="eastAsia" w:ascii="仿宋" w:hAnsi="仿宋" w:eastAsia="仿宋" w:cs="仿宋"/>
          <w:sz w:val="32"/>
          <w:szCs w:val="32"/>
          <w:lang w:val="en-US" w:eastAsia="zh-CN"/>
        </w:rPr>
        <w:t>8.552</w:t>
      </w:r>
      <w:r>
        <w:rPr>
          <w:rFonts w:ascii="仿宋" w:hAnsi="仿宋" w:eastAsia="仿宋" w:cs="仿宋"/>
          <w:sz w:val="32"/>
          <w:szCs w:val="32"/>
        </w:rPr>
        <w:t>万元。</w:t>
      </w:r>
    </w:p>
    <w:p>
      <w:pPr>
        <w:keepNext w:val="0"/>
        <w:keepLines w:val="0"/>
        <w:pageBreakBefore w:val="0"/>
        <w:widowControl/>
        <w:kinsoku/>
        <w:overflowPunct/>
        <w:topLinePunct w:val="0"/>
        <w:bidi w:val="0"/>
        <w:adjustRightInd/>
        <w:snapToGrid w:val="0"/>
        <w:spacing w:beforeAutospacing="0" w:afterAutospacing="0" w:line="400" w:lineRule="exact"/>
        <w:jc w:val="left"/>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7</w:t>
      </w:r>
      <w:r>
        <w:rPr>
          <w:rFonts w:ascii="仿宋" w:hAnsi="仿宋" w:eastAsia="仿宋" w:cs="仿宋"/>
          <w:sz w:val="32"/>
          <w:szCs w:val="32"/>
        </w:rPr>
        <w:t>）绩效目标和指标。对全校</w:t>
      </w:r>
      <w:r>
        <w:rPr>
          <w:rFonts w:hint="eastAsia" w:ascii="仿宋" w:hAnsi="仿宋" w:eastAsia="仿宋" w:cs="仿宋"/>
          <w:sz w:val="32"/>
          <w:szCs w:val="32"/>
        </w:rPr>
        <w:t>4</w:t>
      </w:r>
      <w:r>
        <w:rPr>
          <w:rFonts w:hint="eastAsia" w:ascii="仿宋" w:hAnsi="仿宋" w:eastAsia="仿宋" w:cs="仿宋"/>
          <w:sz w:val="32"/>
          <w:szCs w:val="32"/>
          <w:lang w:val="en-US" w:eastAsia="zh-CN"/>
        </w:rPr>
        <w:t>06</w:t>
      </w:r>
      <w:r>
        <w:rPr>
          <w:rFonts w:ascii="仿宋" w:hAnsi="仿宋" w:eastAsia="仿宋" w:cs="仿宋"/>
          <w:sz w:val="32"/>
          <w:szCs w:val="32"/>
        </w:rPr>
        <w:t>学生落实国家城乡义务教育经费保障机制政策，对</w:t>
      </w:r>
      <w:r>
        <w:rPr>
          <w:rFonts w:hint="eastAsia" w:ascii="仿宋" w:hAnsi="仿宋" w:eastAsia="仿宋" w:cs="仿宋"/>
          <w:sz w:val="32"/>
          <w:szCs w:val="32"/>
        </w:rPr>
        <w:t>全校10名</w:t>
      </w:r>
      <w:r>
        <w:rPr>
          <w:rFonts w:ascii="仿宋" w:hAnsi="仿宋" w:eastAsia="仿宋" w:cs="仿宋"/>
          <w:sz w:val="32"/>
          <w:szCs w:val="32"/>
        </w:rPr>
        <w:t>家庭经济困难学生做好生活费补助。</w:t>
      </w:r>
    </w:p>
    <w:p>
      <w:pPr>
        <w:snapToGrid w:val="0"/>
        <w:spacing w:line="400" w:lineRule="exact"/>
        <w:jc w:val="left"/>
        <w:rPr>
          <w:rFonts w:ascii="仿宋_GB2312" w:hAnsi="仿宋_GB2312" w:eastAsia="仿宋_GB2312" w:cs="仿宋_GB2312"/>
          <w:b/>
          <w:sz w:val="32"/>
          <w:szCs w:val="32"/>
        </w:rPr>
      </w:pPr>
    </w:p>
    <w:p>
      <w:pPr>
        <w:snapToGrid w:val="0"/>
        <w:spacing w:line="400" w:lineRule="exact"/>
        <w:jc w:val="center"/>
        <w:rPr>
          <w:rFonts w:hint="eastAsia" w:ascii="仿宋_GB2312" w:hAnsi="仿宋_GB2312" w:eastAsia="仿宋_GB2312" w:cs="仿宋_GB2312"/>
          <w:b/>
          <w:sz w:val="32"/>
          <w:szCs w:val="32"/>
        </w:rPr>
      </w:pPr>
    </w:p>
    <w:p>
      <w:pPr>
        <w:snapToGrid w:val="0"/>
        <w:spacing w:line="400" w:lineRule="exact"/>
        <w:jc w:val="center"/>
        <w:rPr>
          <w:rFonts w:hint="eastAsia" w:ascii="仿宋_GB2312" w:hAnsi="仿宋_GB2312" w:eastAsia="仿宋_GB2312" w:cs="仿宋_GB2312"/>
          <w:b/>
          <w:sz w:val="32"/>
          <w:szCs w:val="32"/>
        </w:rPr>
      </w:pPr>
    </w:p>
    <w:p>
      <w:pPr>
        <w:snapToGrid w:val="0"/>
        <w:spacing w:line="400" w:lineRule="exact"/>
        <w:jc w:val="center"/>
        <w:rPr>
          <w:rFonts w:hint="eastAsia" w:ascii="仿宋_GB2312" w:hAnsi="仿宋_GB2312" w:eastAsia="仿宋_GB2312" w:cs="仿宋_GB2312"/>
          <w:b/>
          <w:sz w:val="32"/>
          <w:szCs w:val="32"/>
        </w:rPr>
      </w:pPr>
    </w:p>
    <w:tbl>
      <w:tblPr>
        <w:tblStyle w:val="5"/>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253" w:hRule="atLeast"/>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270" w:hRule="atLeast"/>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pPr>
              <w:jc w:val="center"/>
              <w:rPr>
                <w:rFonts w:ascii="宋体" w:cs="宋体"/>
                <w:sz w:val="20"/>
              </w:rPr>
            </w:pPr>
            <w:r>
              <w:rPr>
                <w:rFonts w:hint="eastAsia" w:ascii="仿宋" w:hAnsi="仿宋" w:eastAsia="仿宋" w:cs="仿宋"/>
                <w:color w:val="000000"/>
                <w:sz w:val="20"/>
              </w:rPr>
              <w:t>城乡义务教育补助项目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491" w:hRule="atLeast"/>
        </w:trPr>
        <w:tc>
          <w:tcPr>
            <w:tcW w:w="1443" w:type="dxa"/>
            <w:gridSpan w:val="3"/>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pPr>
              <w:jc w:val="center"/>
              <w:rPr>
                <w:rFonts w:ascii="宋体" w:cs="宋体"/>
                <w:sz w:val="20"/>
              </w:rPr>
            </w:pPr>
            <w:r>
              <w:rPr>
                <w:rFonts w:hint="eastAsia" w:ascii="宋体" w:cs="宋体"/>
                <w:sz w:val="20"/>
              </w:rPr>
              <w:t>八公山区教育体育局</w:t>
            </w:r>
          </w:p>
        </w:tc>
        <w:tc>
          <w:tcPr>
            <w:tcW w:w="1848" w:type="dxa"/>
            <w:noWrap w:val="0"/>
            <w:vAlign w:val="center"/>
          </w:tcPr>
          <w:p>
            <w:pPr>
              <w:widowControl/>
              <w:jc w:val="center"/>
              <w:textAlignment w:val="center"/>
              <w:rPr>
                <w:sz w:val="20"/>
              </w:rPr>
            </w:pPr>
            <w:r>
              <w:rPr>
                <w:rFonts w:hint="eastAsia" w:ascii="宋体" w:hAnsi="宋体" w:eastAsia="宋体" w:cs="宋体"/>
                <w:color w:val="000000"/>
                <w:kern w:val="0"/>
                <w:sz w:val="20"/>
                <w:lang w:bidi="ar"/>
              </w:rPr>
              <w:t>实施单位</w:t>
            </w:r>
          </w:p>
        </w:tc>
        <w:tc>
          <w:tcPr>
            <w:tcW w:w="2380" w:type="dxa"/>
            <w:noWrap w:val="0"/>
            <w:vAlign w:val="center"/>
          </w:tcPr>
          <w:p>
            <w:pPr>
              <w:jc w:val="center"/>
              <w:rPr>
                <w:sz w:val="20"/>
              </w:rPr>
            </w:pPr>
            <w:r>
              <w:rPr>
                <w:rFonts w:hint="eastAsia"/>
                <w:sz w:val="20"/>
              </w:rPr>
              <w:t>八公山区第</w:t>
            </w:r>
            <w:r>
              <w:rPr>
                <w:rFonts w:hint="eastAsia"/>
                <w:sz w:val="20"/>
                <w:lang w:eastAsia="zh-CN"/>
              </w:rPr>
              <w:t>一</w:t>
            </w:r>
            <w:r>
              <w:rPr>
                <w:rFonts w:hint="eastAsia"/>
                <w:sz w:val="20"/>
              </w:rPr>
              <w:t>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项目来源</w:t>
            </w:r>
          </w:p>
        </w:tc>
        <w:tc>
          <w:tcPr>
            <w:tcW w:w="3349" w:type="dxa"/>
            <w:gridSpan w:val="2"/>
            <w:noWrap w:val="0"/>
            <w:vAlign w:val="center"/>
          </w:tcPr>
          <w:p>
            <w:pPr>
              <w:jc w:val="center"/>
              <w:rPr>
                <w:rFonts w:hint="eastAsia" w:ascii="仿宋_GB2312" w:cs="宋体"/>
                <w:sz w:val="20"/>
              </w:rPr>
            </w:pPr>
            <w:r>
              <w:rPr>
                <w:rFonts w:hint="eastAsia" w:ascii="仿宋_GB2312" w:hAnsi="仿宋"/>
                <w:sz w:val="20"/>
              </w:rPr>
              <w:t>国家城乡义务教育政策</w:t>
            </w:r>
          </w:p>
        </w:tc>
        <w:tc>
          <w:tcPr>
            <w:tcW w:w="1848" w:type="dxa"/>
            <w:noWrap w:val="0"/>
            <w:vAlign w:val="center"/>
          </w:tcPr>
          <w:p>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pPr>
              <w:jc w:val="center"/>
              <w:rPr>
                <w:sz w:val="20"/>
              </w:rPr>
            </w:pPr>
            <w:r>
              <w:rPr>
                <w:rFonts w:hint="eastAsia"/>
                <w:sz w:val="20"/>
              </w:rPr>
              <w:t>常年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vMerge w:val="restart"/>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pPr>
              <w:jc w:val="right"/>
              <w:rPr>
                <w:rFonts w:ascii="宋体" w:cs="宋体"/>
                <w:sz w:val="20"/>
              </w:rPr>
            </w:pPr>
            <w:r>
              <w:rPr>
                <w:rFonts w:hint="eastAsia" w:ascii="宋体" w:cs="宋体"/>
                <w:sz w:val="20"/>
                <w:lang w:val="en-US" w:eastAsia="zh-CN"/>
              </w:rPr>
              <w:t>38.552</w:t>
            </w:r>
            <w:r>
              <w:rPr>
                <w:rFonts w:hint="eastAsia" w:ascii="宋体" w:cs="宋体"/>
                <w:sz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vMerge w:val="continue"/>
            <w:noWrap w:val="0"/>
            <w:vAlign w:val="center"/>
          </w:tcPr>
          <w:p>
            <w:pPr>
              <w:jc w:val="center"/>
              <w:rPr>
                <w:rFonts w:ascii="宋体" w:cs="宋体"/>
                <w:sz w:val="20"/>
              </w:rPr>
            </w:pPr>
          </w:p>
        </w:tc>
        <w:tc>
          <w:tcPr>
            <w:tcW w:w="3349" w:type="dxa"/>
            <w:gridSpan w:val="2"/>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pPr>
              <w:jc w:val="right"/>
              <w:rPr>
                <w:rFonts w:ascii="宋体" w:cs="宋体"/>
                <w:sz w:val="20"/>
              </w:rPr>
            </w:pPr>
            <w:r>
              <w:rPr>
                <w:rFonts w:hint="eastAsia" w:ascii="宋体" w:cs="宋体"/>
                <w:sz w:val="20"/>
                <w:lang w:val="en-US" w:eastAsia="zh-CN"/>
              </w:rPr>
              <w:t>38.552</w:t>
            </w:r>
            <w:r>
              <w:rPr>
                <w:rFonts w:hint="eastAsia" w:ascii="宋体" w:cs="宋体"/>
                <w:sz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vMerge w:val="continue"/>
            <w:noWrap w:val="0"/>
            <w:vAlign w:val="center"/>
          </w:tcPr>
          <w:p>
            <w:pPr>
              <w:jc w:val="center"/>
              <w:rPr>
                <w:rFonts w:ascii="宋体" w:cs="宋体"/>
                <w:sz w:val="20"/>
              </w:rPr>
            </w:pPr>
          </w:p>
        </w:tc>
        <w:tc>
          <w:tcPr>
            <w:tcW w:w="3349" w:type="dxa"/>
            <w:gridSpan w:val="2"/>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30" w:hRule="atLeast"/>
        </w:trPr>
        <w:tc>
          <w:tcPr>
            <w:tcW w:w="1443" w:type="dxa"/>
            <w:gridSpan w:val="3"/>
            <w:vMerge w:val="continue"/>
            <w:noWrap w:val="0"/>
            <w:vAlign w:val="center"/>
          </w:tcPr>
          <w:p>
            <w:pPr>
              <w:jc w:val="center"/>
              <w:rPr>
                <w:rFonts w:ascii="宋体" w:cs="宋体"/>
                <w:sz w:val="20"/>
              </w:rPr>
            </w:pPr>
          </w:p>
        </w:tc>
        <w:tc>
          <w:tcPr>
            <w:tcW w:w="3349" w:type="dxa"/>
            <w:gridSpan w:val="2"/>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1015" w:hRule="atLeast"/>
        </w:trPr>
        <w:tc>
          <w:tcPr>
            <w:tcW w:w="438" w:type="dxa"/>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pPr>
              <w:rPr>
                <w:rFonts w:ascii="宋体" w:hAnsi="宋体" w:cs="宋体"/>
                <w:sz w:val="20"/>
              </w:rPr>
            </w:pPr>
            <w:r>
              <w:rPr>
                <w:rFonts w:hint="eastAsia" w:ascii="宋体" w:hAnsi="宋体" w:cs="宋体"/>
                <w:sz w:val="20"/>
              </w:rPr>
              <w:t>目标1：对学校落实国家城乡义务教育生均公用经费3</w:t>
            </w:r>
            <w:r>
              <w:rPr>
                <w:rFonts w:hint="eastAsia" w:ascii="宋体" w:hAnsi="宋体" w:cs="宋体"/>
                <w:sz w:val="20"/>
                <w:lang w:val="en-US" w:eastAsia="zh-CN"/>
              </w:rPr>
              <w:t>8.552</w:t>
            </w:r>
            <w:r>
              <w:rPr>
                <w:rFonts w:hint="eastAsia" w:ascii="宋体" w:hAnsi="宋体" w:cs="宋体"/>
                <w:sz w:val="20"/>
              </w:rPr>
              <w:t>万元。</w:t>
            </w:r>
          </w:p>
          <w:p>
            <w:pPr>
              <w:rPr>
                <w:rFonts w:ascii="宋体" w:hAnsi="宋体" w:cs="宋体"/>
                <w:sz w:val="20"/>
              </w:rPr>
            </w:pPr>
            <w:r>
              <w:rPr>
                <w:rFonts w:hint="eastAsia"/>
                <w:sz w:val="20"/>
              </w:rPr>
              <w:t>目标2：对全校义务教育阶段4</w:t>
            </w:r>
            <w:r>
              <w:rPr>
                <w:rFonts w:hint="eastAsia"/>
                <w:sz w:val="20"/>
                <w:lang w:val="en-US" w:eastAsia="zh-CN"/>
              </w:rPr>
              <w:t>06</w:t>
            </w:r>
            <w:r>
              <w:rPr>
                <w:rFonts w:hint="eastAsia"/>
                <w:sz w:val="20"/>
              </w:rPr>
              <w:t>名学生提供免费教科书及免费簿本。</w:t>
            </w:r>
          </w:p>
          <w:p>
            <w:pPr>
              <w:jc w:val="left"/>
              <w:rPr>
                <w:rFonts w:ascii="宋体" w:cs="宋体"/>
                <w:sz w:val="20"/>
              </w:rPr>
            </w:pPr>
            <w:r>
              <w:rPr>
                <w:rFonts w:hint="eastAsia" w:ascii="宋体" w:hAnsi="宋体" w:cs="宋体"/>
                <w:sz w:val="20"/>
              </w:rPr>
              <w:t>目标3：对全校1</w:t>
            </w:r>
            <w:r>
              <w:rPr>
                <w:rFonts w:hint="eastAsia" w:ascii="宋体" w:hAnsi="宋体" w:cs="宋体"/>
                <w:sz w:val="20"/>
                <w:lang w:val="en-US" w:eastAsia="zh-CN"/>
              </w:rPr>
              <w:t>0</w:t>
            </w:r>
            <w:r>
              <w:rPr>
                <w:rFonts w:hint="eastAsia" w:ascii="宋体" w:hAnsi="宋体" w:cs="宋体"/>
                <w:sz w:val="20"/>
              </w:rPr>
              <w:t>名家庭经济困难学生做好生活费补助政策。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508" w:hRule="atLeast"/>
        </w:trPr>
        <w:tc>
          <w:tcPr>
            <w:tcW w:w="438" w:type="dxa"/>
            <w:vMerge w:val="restart"/>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restart"/>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：义务教育生均公用经费</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38.552</w:t>
            </w:r>
            <w:r>
              <w:rPr>
                <w:rFonts w:hint="eastAsia" w:ascii="宋体" w:hAnsi="宋体" w:cs="宋体"/>
                <w:color w:val="000000"/>
                <w:kern w:val="0"/>
                <w:sz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rPr>
                <w:rFonts w:ascii="宋体" w:cs="宋体"/>
                <w:sz w:val="20"/>
              </w:rPr>
            </w:pPr>
            <w:r>
              <w:rPr>
                <w:rFonts w:hint="eastAsia"/>
                <w:sz w:val="20"/>
              </w:rPr>
              <w:t>指标2：免费教科书补助受益学生数</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rPr>
              <w:t>=</w:t>
            </w:r>
            <w:r>
              <w:rPr>
                <w:rFonts w:hint="eastAsia" w:ascii="宋体" w:hAnsi="宋体" w:cs="宋体"/>
                <w:color w:val="000000"/>
                <w:kern w:val="0"/>
                <w:sz w:val="20"/>
              </w:rPr>
              <w:t>4</w:t>
            </w:r>
            <w:r>
              <w:rPr>
                <w:rFonts w:hint="eastAsia" w:ascii="宋体" w:hAnsi="宋体" w:cs="宋体"/>
                <w:color w:val="000000"/>
                <w:kern w:val="0"/>
                <w:sz w:val="20"/>
                <w:lang w:val="en-US" w:eastAsia="zh-CN"/>
              </w:rPr>
              <w:t>0</w:t>
            </w:r>
            <w:r>
              <w:rPr>
                <w:rFonts w:hint="eastAsia" w:ascii="宋体" w:hAnsi="宋体" w:cs="宋体"/>
                <w:color w:val="000000"/>
                <w:kern w:val="0"/>
                <w:sz w:val="20"/>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rPr>
                <w:sz w:val="20"/>
              </w:rPr>
            </w:pPr>
            <w:r>
              <w:rPr>
                <w:rFonts w:hint="eastAsia"/>
                <w:sz w:val="20"/>
              </w:rPr>
              <w:t>指标3：家庭经济困难学生生活补助受益学生数</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rPr>
              <w:t>≧</w:t>
            </w:r>
            <w:r>
              <w:rPr>
                <w:rFonts w:hint="eastAsia" w:ascii="宋体" w:hAnsi="宋体" w:cs="宋体"/>
                <w:color w:val="000000"/>
                <w:kern w:val="0"/>
                <w:sz w:val="20"/>
              </w:rPr>
              <w:t>1</w:t>
            </w:r>
            <w:r>
              <w:rPr>
                <w:rFonts w:hint="eastAsia" w:ascii="宋体" w:hAnsi="宋体" w:cs="宋体"/>
                <w:color w:val="000000"/>
                <w:kern w:val="0"/>
                <w:sz w:val="20"/>
                <w:lang w:val="en-US" w:eastAsia="zh-CN"/>
              </w:rPr>
              <w:t>0</w:t>
            </w:r>
            <w:r>
              <w:rPr>
                <w:rFonts w:hint="eastAsia" w:ascii="宋体" w:hAnsi="宋体" w:cs="宋体"/>
                <w:color w:val="000000"/>
                <w:kern w:val="0"/>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：经费支出合规性</w:t>
            </w:r>
          </w:p>
        </w:tc>
        <w:tc>
          <w:tcPr>
            <w:tcW w:w="4228" w:type="dxa"/>
            <w:gridSpan w:val="2"/>
            <w:noWrap w:val="0"/>
            <w:vAlign w:val="center"/>
          </w:tcPr>
          <w:p>
            <w:pPr>
              <w:widowControl/>
              <w:jc w:val="center"/>
              <w:textAlignment w:val="center"/>
              <w:rPr>
                <w:rFonts w:ascii="宋体" w:cs="宋体"/>
                <w:sz w:val="20"/>
              </w:rPr>
            </w:pPr>
            <w:r>
              <w:rPr>
                <w:rFonts w:hint="eastAsia" w:ascii="宋体" w:hAnsi="宋体" w:cs="宋体"/>
                <w:color w:val="000000"/>
                <w:kern w:val="0"/>
                <w:sz w:val="20"/>
              </w:rPr>
              <w:t>严格执行相关财经法规、制度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rPr>
                <w:rFonts w:ascii="宋体" w:cs="宋体"/>
                <w:sz w:val="20"/>
              </w:rPr>
            </w:pPr>
            <w:r>
              <w:rPr>
                <w:rFonts w:hint="eastAsia"/>
                <w:sz w:val="20"/>
              </w:rPr>
              <w:t>指标2：教科书质量合格率</w:t>
            </w:r>
          </w:p>
        </w:tc>
        <w:tc>
          <w:tcPr>
            <w:tcW w:w="4228" w:type="dxa"/>
            <w:gridSpan w:val="2"/>
            <w:noWrap w:val="0"/>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：经费下达时间</w:t>
            </w:r>
          </w:p>
        </w:tc>
        <w:tc>
          <w:tcPr>
            <w:tcW w:w="4228" w:type="dxa"/>
            <w:gridSpan w:val="2"/>
            <w:noWrap w:val="0"/>
            <w:vAlign w:val="center"/>
          </w:tcPr>
          <w:p>
            <w:pPr>
              <w:rPr>
                <w:rFonts w:ascii="宋体" w:cs="宋体"/>
                <w:sz w:val="20"/>
              </w:rPr>
            </w:pPr>
            <w:r>
              <w:rPr>
                <w:rFonts w:hint="eastAsia"/>
                <w:sz w:val="20"/>
              </w:rPr>
              <w:t>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rPr>
                <w:rFonts w:ascii="宋体" w:cs="宋体"/>
                <w:sz w:val="20"/>
              </w:rPr>
            </w:pPr>
            <w:r>
              <w:rPr>
                <w:rFonts w:hint="eastAsia"/>
                <w:sz w:val="20"/>
              </w:rPr>
              <w:t>指标2：经费拨付时间</w:t>
            </w:r>
          </w:p>
        </w:tc>
        <w:tc>
          <w:tcPr>
            <w:tcW w:w="4228" w:type="dxa"/>
            <w:gridSpan w:val="2"/>
            <w:noWrap w:val="0"/>
            <w:vAlign w:val="center"/>
          </w:tcPr>
          <w:p>
            <w:pPr>
              <w:rPr>
                <w:rFonts w:ascii="宋体" w:cs="宋体"/>
                <w:sz w:val="20"/>
              </w:rPr>
            </w:pPr>
            <w:r>
              <w:rPr>
                <w:rFonts w:hint="eastAsia"/>
                <w:sz w:val="20"/>
              </w:rPr>
              <w:t>2023年第1季度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pPr>
              <w:rPr>
                <w:rFonts w:ascii="宋体" w:cs="宋体"/>
                <w:sz w:val="20"/>
              </w:rPr>
            </w:pPr>
            <w:r>
              <w:rPr>
                <w:rFonts w:hint="eastAsia"/>
                <w:sz w:val="20"/>
              </w:rPr>
              <w:t>指标</w:t>
            </w:r>
            <w:r>
              <w:rPr>
                <w:sz w:val="20"/>
              </w:rPr>
              <w:t>1</w:t>
            </w:r>
            <w:r>
              <w:rPr>
                <w:rFonts w:hint="eastAsia"/>
                <w:sz w:val="20"/>
              </w:rPr>
              <w:t>：设施设备采购成本</w:t>
            </w:r>
          </w:p>
        </w:tc>
        <w:tc>
          <w:tcPr>
            <w:tcW w:w="4228" w:type="dxa"/>
            <w:gridSpan w:val="2"/>
            <w:noWrap w:val="0"/>
            <w:vAlign w:val="center"/>
          </w:tcPr>
          <w:p>
            <w:pPr>
              <w:jc w:val="center"/>
              <w:rPr>
                <w:rFonts w:ascii="宋体" w:cs="宋体"/>
                <w:sz w:val="20"/>
              </w:rPr>
            </w:pPr>
            <w:r>
              <w:rPr>
                <w:rFonts w:hint="eastAsia" w:ascii="宋体" w:hAnsi="宋体" w:eastAsia="宋体" w:cs="宋体"/>
                <w:color w:val="000000"/>
                <w:kern w:val="0"/>
                <w:sz w:val="20"/>
              </w:rPr>
              <w:t>≧</w:t>
            </w:r>
            <w:r>
              <w:rPr>
                <w:rFonts w:hint="eastAsia" w:cs="Arial"/>
                <w:color w:val="000000"/>
                <w:sz w:val="20"/>
              </w:rPr>
              <w:t>4.</w:t>
            </w:r>
            <w:r>
              <w:rPr>
                <w:rFonts w:hint="eastAsia" w:cs="Arial"/>
                <w:color w:val="000000"/>
                <w:sz w:val="20"/>
                <w:lang w:val="en-US" w:eastAsia="zh-CN"/>
              </w:rPr>
              <w:t>4</w:t>
            </w:r>
            <w:r>
              <w:rPr>
                <w:rFonts w:hint="eastAsia" w:cs="Arial"/>
                <w:color w:val="000000"/>
                <w:sz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rPr>
                <w:rFonts w:ascii="宋体" w:cs="宋体"/>
                <w:sz w:val="20"/>
              </w:rPr>
            </w:pP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w:t>
            </w:r>
          </w:p>
        </w:tc>
        <w:tc>
          <w:tcPr>
            <w:tcW w:w="2872" w:type="dxa"/>
            <w:noWrap w:val="0"/>
            <w:vAlign w:val="center"/>
          </w:tcPr>
          <w:p>
            <w:pPr>
              <w:jc w:val="left"/>
              <w:rPr>
                <w:rFonts w:ascii="宋体" w:cs="宋体"/>
                <w:sz w:val="20"/>
              </w:rPr>
            </w:pP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restart"/>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指标1：对学校</w:t>
            </w:r>
            <w:r>
              <w:rPr>
                <w:rFonts w:hint="eastAsia"/>
                <w:color w:val="000000"/>
                <w:sz w:val="20"/>
              </w:rPr>
              <w:t>经济状况的改善或影响程度</w:t>
            </w:r>
          </w:p>
          <w:p>
            <w:pPr>
              <w:widowControl/>
              <w:jc w:val="left"/>
              <w:textAlignment w:val="center"/>
              <w:rPr>
                <w:rFonts w:ascii="宋体" w:cs="宋体"/>
                <w:sz w:val="20"/>
              </w:rPr>
            </w:pPr>
          </w:p>
        </w:tc>
        <w:tc>
          <w:tcPr>
            <w:tcW w:w="4228" w:type="dxa"/>
            <w:gridSpan w:val="2"/>
            <w:noWrap w:val="0"/>
            <w:vAlign w:val="center"/>
          </w:tcPr>
          <w:p>
            <w:pPr>
              <w:jc w:val="center"/>
              <w:rPr>
                <w:rFonts w:ascii="宋体" w:cs="宋体"/>
                <w:sz w:val="20"/>
              </w:rPr>
            </w:pPr>
            <w:r>
              <w:rPr>
                <w:rFonts w:hint="eastAsia"/>
                <w:sz w:val="20"/>
              </w:rPr>
              <w:t>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：对义务教育薄弱环节改善与能力提升的影响程度</w:t>
            </w:r>
          </w:p>
        </w:tc>
        <w:tc>
          <w:tcPr>
            <w:tcW w:w="4228" w:type="dxa"/>
            <w:gridSpan w:val="2"/>
            <w:noWrap w:val="0"/>
            <w:vAlign w:val="center"/>
          </w:tcPr>
          <w:p>
            <w:pPr>
              <w:jc w:val="center"/>
              <w:rPr>
                <w:rFonts w:ascii="宋体" w:cs="宋体"/>
                <w:sz w:val="20"/>
              </w:rPr>
            </w:pPr>
            <w:r>
              <w:rPr>
                <w:rFonts w:hint="eastAsia"/>
                <w:sz w:val="20"/>
              </w:rPr>
              <w:t>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pPr>
              <w:widowControl/>
              <w:jc w:val="left"/>
              <w:textAlignment w:val="center"/>
              <w:rPr>
                <w:rFonts w:ascii="宋体" w:cs="宋体"/>
                <w:sz w:val="20"/>
              </w:rPr>
            </w:pPr>
            <w:r>
              <w:rPr>
                <w:rFonts w:hint="eastAsia" w:ascii="宋体" w:hAnsi="宋体" w:eastAsia="宋体" w:cs="宋体"/>
                <w:color w:val="000000"/>
                <w:kern w:val="0"/>
                <w:sz w:val="20"/>
                <w:lang w:bidi="ar"/>
              </w:rPr>
              <w:t>指标1：</w:t>
            </w: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ascii="宋体" w:cs="宋体"/>
                <w:sz w:val="20"/>
              </w:rPr>
            </w:pPr>
          </w:p>
        </w:tc>
        <w:tc>
          <w:tcPr>
            <w:tcW w:w="2872" w:type="dxa"/>
            <w:noWrap w:val="0"/>
            <w:vAlign w:val="center"/>
          </w:tcPr>
          <w:p>
            <w:pPr>
              <w:widowControl/>
              <w:jc w:val="left"/>
              <w:textAlignment w:val="center"/>
              <w:rPr>
                <w:rFonts w:hint="eastAsia" w:ascii="汉仪中秀体简" w:hAnsi="汉仪中秀体简" w:eastAsia="汉仪中秀体简" w:cs="汉仪中秀体简"/>
                <w:color w:val="000000"/>
                <w:kern w:val="0"/>
                <w:sz w:val="20"/>
                <w:lang w:bidi="ar"/>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pPr>
              <w:widowControl/>
              <w:jc w:val="left"/>
              <w:textAlignment w:val="center"/>
              <w:rPr>
                <w:rFonts w:ascii="汉仪中秀体简" w:hAnsi="汉仪中秀体简" w:eastAsia="汉仪中秀体简" w:cs="汉仪中秀体简"/>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420"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restart"/>
            <w:noWrap w:val="0"/>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：提高资金使用效益，推进义务教育均衡发展</w:t>
            </w:r>
          </w:p>
        </w:tc>
        <w:tc>
          <w:tcPr>
            <w:tcW w:w="4228" w:type="dxa"/>
            <w:gridSpan w:val="2"/>
            <w:noWrap w:val="0"/>
            <w:vAlign w:val="center"/>
          </w:tcPr>
          <w:p>
            <w:pPr>
              <w:widowControl/>
              <w:jc w:val="center"/>
              <w:textAlignment w:val="center"/>
              <w:rPr>
                <w:rFonts w:ascii="宋体" w:cs="宋体"/>
                <w:sz w:val="20"/>
              </w:rPr>
            </w:pPr>
            <w:r>
              <w:rPr>
                <w:rFonts w:hint="eastAsia" w:ascii="宋体" w:hAnsi="宋体" w:cs="宋体"/>
                <w:color w:val="000000"/>
                <w:kern w:val="0"/>
                <w:sz w:val="20"/>
              </w:rPr>
              <w:t>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444"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vMerge w:val="continue"/>
            <w:noWrap w:val="0"/>
            <w:vAlign w:val="center"/>
          </w:tcPr>
          <w:p>
            <w:pPr>
              <w:jc w:val="center"/>
              <w:rPr>
                <w:rFonts w:hint="eastAsia" w:ascii="宋体" w:hAnsi="宋体" w:eastAsia="宋体" w:cs="宋体"/>
                <w:sz w:val="20"/>
              </w:rPr>
            </w:pPr>
          </w:p>
        </w:tc>
        <w:tc>
          <w:tcPr>
            <w:tcW w:w="2872" w:type="dxa"/>
            <w:noWrap w:val="0"/>
            <w:vAlign w:val="center"/>
          </w:tcPr>
          <w:p>
            <w:pPr>
              <w:rPr>
                <w:rFonts w:ascii="宋体" w:cs="宋体"/>
                <w:sz w:val="20"/>
              </w:rPr>
            </w:pPr>
            <w:r>
              <w:rPr>
                <w:rFonts w:hint="eastAsia"/>
                <w:sz w:val="20"/>
              </w:rPr>
              <w:t>指标2：对城乡义务教育补助经费长效管理机制建设完善的影响程度</w:t>
            </w:r>
          </w:p>
        </w:tc>
        <w:tc>
          <w:tcPr>
            <w:tcW w:w="4228" w:type="dxa"/>
            <w:gridSpan w:val="2"/>
            <w:noWrap w:val="0"/>
            <w:vAlign w:val="center"/>
          </w:tcPr>
          <w:p>
            <w:pPr>
              <w:widowControl/>
              <w:jc w:val="center"/>
              <w:textAlignment w:val="center"/>
              <w:rPr>
                <w:rFonts w:ascii="宋体" w:cs="宋体"/>
                <w:sz w:val="20"/>
              </w:rPr>
            </w:pPr>
            <w:r>
              <w:rPr>
                <w:rFonts w:hint="eastAsia" w:ascii="宋体" w:hAnsi="宋体" w:cs="宋体"/>
                <w:color w:val="000000"/>
                <w:kern w:val="0"/>
                <w:sz w:val="20"/>
              </w:rPr>
              <w:t>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ascii="宋体" w:cs="宋体"/>
                <w:sz w:val="20"/>
              </w:rPr>
            </w:pPr>
          </w:p>
        </w:tc>
        <w:tc>
          <w:tcPr>
            <w:tcW w:w="759" w:type="dxa"/>
            <w:gridSpan w:val="2"/>
            <w:noWrap w:val="0"/>
            <w:vAlign w:val="center"/>
          </w:tcPr>
          <w:p>
            <w:pPr>
              <w:jc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2872" w:type="dxa"/>
            <w:noWrap w:val="0"/>
            <w:vAlign w:val="center"/>
          </w:tcPr>
          <w:p>
            <w:pPr>
              <w:widowControl/>
              <w:jc w:val="left"/>
              <w:textAlignment w:val="center"/>
              <w:rPr>
                <w:rFonts w:hint="eastAsia" w:ascii="宋体" w:hAnsi="宋体" w:eastAsia="宋体" w:cs="宋体"/>
                <w:color w:val="000000"/>
                <w:kern w:val="0"/>
                <w:sz w:val="20"/>
                <w:lang w:bidi="ar"/>
              </w:rPr>
            </w:pPr>
          </w:p>
        </w:tc>
        <w:tc>
          <w:tcPr>
            <w:tcW w:w="4228" w:type="dxa"/>
            <w:gridSpan w:val="2"/>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restart"/>
            <w:noWrap w:val="0"/>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vMerge w:val="restart"/>
            <w:noWrap w:val="0"/>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pPr>
              <w:rPr>
                <w:rFonts w:ascii="宋体" w:cs="宋体"/>
                <w:sz w:val="20"/>
              </w:rPr>
            </w:pPr>
            <w:r>
              <w:rPr>
                <w:sz w:val="20"/>
              </w:rPr>
              <w:t xml:space="preserve"> </w:t>
            </w:r>
            <w:r>
              <w:rPr>
                <w:rFonts w:hint="eastAsia"/>
                <w:sz w:val="20"/>
              </w:rPr>
              <w:t>指标</w:t>
            </w:r>
            <w:r>
              <w:rPr>
                <w:sz w:val="20"/>
              </w:rPr>
              <w:t>1</w:t>
            </w:r>
            <w:r>
              <w:rPr>
                <w:rFonts w:hint="eastAsia"/>
                <w:sz w:val="20"/>
              </w:rPr>
              <w:t>：学校和老师满意度</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rPr>
              <w:t>≧</w:t>
            </w:r>
            <w:r>
              <w:rPr>
                <w:rFonts w:hint="eastAsia" w:ascii="仿宋_GB2312" w:hAnsi="仿宋_GB2312" w:cs="仿宋_GB2312"/>
                <w:color w:val="000000"/>
                <w:kern w:val="0"/>
                <w:sz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463" w:type="dxa"/>
          <w:trHeight w:val="363" w:hRule="atLeast"/>
        </w:trPr>
        <w:tc>
          <w:tcPr>
            <w:tcW w:w="438" w:type="dxa"/>
            <w:vMerge w:val="continue"/>
            <w:noWrap w:val="0"/>
            <w:vAlign w:val="center"/>
          </w:tcPr>
          <w:p>
            <w:pPr>
              <w:jc w:val="center"/>
              <w:rPr>
                <w:rFonts w:ascii="宋体" w:cs="宋体"/>
                <w:sz w:val="20"/>
              </w:rPr>
            </w:pPr>
          </w:p>
        </w:tc>
        <w:tc>
          <w:tcPr>
            <w:tcW w:w="723" w:type="dxa"/>
            <w:vMerge w:val="continue"/>
            <w:noWrap w:val="0"/>
            <w:vAlign w:val="center"/>
          </w:tcPr>
          <w:p>
            <w:pPr>
              <w:jc w:val="center"/>
              <w:rPr>
                <w:rFonts w:hint="eastAsia" w:ascii="宋体" w:hAnsi="宋体" w:eastAsia="宋体" w:cs="宋体"/>
                <w:sz w:val="20"/>
              </w:rPr>
            </w:pPr>
          </w:p>
        </w:tc>
        <w:tc>
          <w:tcPr>
            <w:tcW w:w="759" w:type="dxa"/>
            <w:gridSpan w:val="2"/>
            <w:vMerge w:val="continue"/>
            <w:noWrap w:val="0"/>
            <w:vAlign w:val="center"/>
          </w:tcPr>
          <w:p>
            <w:pPr>
              <w:jc w:val="center"/>
              <w:rPr>
                <w:rFonts w:hint="eastAsia" w:ascii="宋体" w:hAnsi="宋体" w:eastAsia="宋体" w:cs="宋体"/>
                <w:sz w:val="20"/>
              </w:rPr>
            </w:pPr>
          </w:p>
        </w:tc>
        <w:tc>
          <w:tcPr>
            <w:tcW w:w="2872" w:type="dxa"/>
            <w:noWrap w:val="0"/>
            <w:vAlign w:val="center"/>
          </w:tcPr>
          <w:p>
            <w:pPr>
              <w:rPr>
                <w:rFonts w:ascii="宋体" w:cs="宋体"/>
                <w:sz w:val="20"/>
              </w:rPr>
            </w:pPr>
            <w:r>
              <w:rPr>
                <w:sz w:val="20"/>
              </w:rPr>
              <w:t xml:space="preserve"> </w:t>
            </w:r>
            <w:r>
              <w:rPr>
                <w:rFonts w:hint="eastAsia"/>
                <w:sz w:val="20"/>
              </w:rPr>
              <w:t>指标2：家长和学生满意度</w:t>
            </w:r>
          </w:p>
        </w:tc>
        <w:tc>
          <w:tcPr>
            <w:tcW w:w="4228" w:type="dxa"/>
            <w:gridSpan w:val="2"/>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rPr>
              <w:t>≧</w:t>
            </w:r>
            <w:r>
              <w:rPr>
                <w:rFonts w:hint="eastAsia" w:ascii="仿宋_GB2312" w:hAnsi="仿宋_GB2312" w:cs="仿宋_GB2312"/>
                <w:color w:val="000000"/>
                <w:kern w:val="0"/>
                <w:sz w:val="20"/>
              </w:rPr>
              <w:t>满意</w:t>
            </w:r>
          </w:p>
        </w:tc>
      </w:tr>
    </w:tbl>
    <w:p>
      <w:pPr>
        <w:pageBreakBefore w:val="0"/>
        <w:wordWrap w:val="0"/>
        <w:autoSpaceDE/>
        <w:autoSpaceDN/>
        <w:bidi w:val="0"/>
        <w:snapToGrid w:val="0"/>
        <w:spacing w:line="400" w:lineRule="exact"/>
        <w:ind w:left="0" w:right="0" w:firstLine="0"/>
        <w:jc w:val="left"/>
        <w:rPr>
          <w:rFonts w:ascii="仿宋_GB2312" w:hAnsi="仿宋_GB2312" w:eastAsia="仿宋_GB2312" w:cs="仿宋_GB2312"/>
          <w:b/>
          <w:color w:val="auto"/>
          <w:spacing w:val="0"/>
          <w:sz w:val="32"/>
          <w:szCs w:val="32"/>
          <w:rtl w:val="0"/>
        </w:rPr>
      </w:pPr>
    </w:p>
    <w:p>
      <w:pPr>
        <w:pageBreakBefore w:val="0"/>
        <w:wordWrap w:val="0"/>
        <w:autoSpaceDE/>
        <w:autoSpaceDN/>
        <w:bidi w:val="0"/>
        <w:snapToGrid w:val="0"/>
        <w:spacing w:line="400" w:lineRule="exact"/>
        <w:ind w:left="0" w:right="0" w:firstLine="0"/>
        <w:jc w:val="left"/>
        <w:rPr>
          <w:rFonts w:ascii="仿宋_GB2312" w:hAnsi="仿宋_GB2312" w:eastAsia="仿宋_GB2312" w:cs="仿宋_GB2312"/>
          <w:b/>
          <w:color w:val="auto"/>
          <w:spacing w:val="0"/>
          <w:sz w:val="32"/>
          <w:szCs w:val="32"/>
          <w:rtl w:val="0"/>
        </w:rPr>
      </w:pPr>
      <w:r>
        <w:rPr>
          <w:rFonts w:ascii="仿宋_GB2312" w:hAnsi="仿宋_GB2312" w:eastAsia="仿宋_GB2312" w:cs="仿宋_GB2312"/>
          <w:b/>
          <w:color w:val="auto"/>
          <w:spacing w:val="0"/>
          <w:sz w:val="32"/>
          <w:szCs w:val="32"/>
          <w:rtl w:val="0"/>
        </w:rPr>
        <w:t>（二）学校运行经费。</w:t>
      </w:r>
    </w:p>
    <w:p>
      <w:pPr>
        <w:pageBreakBefore w:val="0"/>
        <w:wordWrap w:val="0"/>
        <w:autoSpaceDE/>
        <w:autoSpaceDN/>
        <w:bidi w:val="0"/>
        <w:snapToGrid w:val="0"/>
        <w:spacing w:line="400" w:lineRule="exact"/>
        <w:ind w:left="0" w:right="0" w:firstLine="641"/>
        <w:jc w:val="left"/>
        <w:rPr>
          <w:rFonts w:ascii="仿宋_GB2312" w:hAnsi="仿宋_GB2312" w:eastAsia="仿宋_GB2312" w:cs="仿宋_GB2312"/>
          <w:color w:val="auto"/>
          <w:spacing w:val="0"/>
          <w:sz w:val="32"/>
          <w:szCs w:val="32"/>
          <w:rtl w:val="0"/>
        </w:rPr>
      </w:pPr>
      <w:r>
        <w:rPr>
          <w:rFonts w:ascii="仿宋" w:hAnsi="仿宋" w:eastAsia="仿宋" w:cs="仿宋"/>
          <w:color w:val="auto"/>
          <w:spacing w:val="0"/>
          <w:sz w:val="32"/>
          <w:szCs w:val="32"/>
          <w:rtl w:val="0"/>
        </w:rPr>
        <w:t>八公山区第一中学2023年学校运行经费为公用经费38.552万元，比2022年减少1.104万元，减少2.78%，减少主要原因是学生人数减少，义保经费拨款减少。</w:t>
      </w:r>
    </w:p>
    <w:p>
      <w:pPr>
        <w:pageBreakBefore w:val="0"/>
        <w:wordWrap w:val="0"/>
        <w:autoSpaceDE/>
        <w:autoSpaceDN/>
        <w:bidi w:val="0"/>
        <w:snapToGrid w:val="0"/>
        <w:spacing w:line="400" w:lineRule="exact"/>
        <w:ind w:left="0" w:right="0" w:firstLine="0"/>
        <w:jc w:val="left"/>
        <w:rPr>
          <w:rFonts w:ascii="仿宋_GB2312" w:hAnsi="仿宋_GB2312" w:eastAsia="仿宋_GB2312" w:cs="仿宋_GB2312"/>
          <w:b/>
          <w:color w:val="auto"/>
          <w:spacing w:val="0"/>
          <w:sz w:val="32"/>
          <w:szCs w:val="32"/>
          <w:rtl w:val="0"/>
        </w:rPr>
      </w:pPr>
      <w:r>
        <w:rPr>
          <w:rFonts w:ascii="仿宋_GB2312" w:hAnsi="仿宋_GB2312" w:eastAsia="仿宋_GB2312" w:cs="仿宋_GB2312"/>
          <w:b/>
          <w:color w:val="auto"/>
          <w:spacing w:val="0"/>
          <w:sz w:val="32"/>
          <w:szCs w:val="32"/>
          <w:rtl w:val="0"/>
        </w:rPr>
        <w:t>（三）政府采购情况。</w:t>
      </w:r>
    </w:p>
    <w:p>
      <w:pPr>
        <w:pageBreakBefore w:val="0"/>
        <w:wordWrap w:val="0"/>
        <w:autoSpaceDE/>
        <w:autoSpaceDN/>
        <w:bidi w:val="0"/>
        <w:snapToGrid w:val="0"/>
        <w:spacing w:line="400" w:lineRule="exact"/>
        <w:ind w:left="0" w:right="0" w:firstLine="641"/>
        <w:jc w:val="left"/>
        <w:rPr>
          <w:rFonts w:ascii="仿宋" w:hAnsi="仿宋" w:eastAsia="仿宋" w:cs="仿宋"/>
          <w:color w:val="auto"/>
          <w:spacing w:val="0"/>
          <w:sz w:val="32"/>
          <w:szCs w:val="32"/>
          <w:rtl w:val="0"/>
        </w:rPr>
      </w:pPr>
      <w:r>
        <w:rPr>
          <w:rFonts w:ascii="仿宋" w:hAnsi="仿宋" w:eastAsia="仿宋" w:cs="仿宋"/>
          <w:color w:val="auto"/>
          <w:spacing w:val="0"/>
          <w:sz w:val="32"/>
          <w:szCs w:val="32"/>
          <w:rtl w:val="0"/>
        </w:rPr>
        <w:t>八公山区第一中学2023年各单位政府采购预算总额4.4万元。其中：政府采购货物预算4.4万元，包括办公</w:t>
      </w:r>
      <w:r>
        <w:rPr>
          <w:rFonts w:hint="eastAsia" w:ascii="仿宋" w:hAnsi="仿宋" w:eastAsia="仿宋" w:cs="仿宋"/>
          <w:color w:val="auto"/>
          <w:spacing w:val="0"/>
          <w:sz w:val="32"/>
          <w:szCs w:val="32"/>
          <w:rtl w:val="0"/>
          <w:lang w:eastAsia="zh-CN"/>
        </w:rPr>
        <w:t>电脑</w:t>
      </w:r>
      <w:r>
        <w:rPr>
          <w:rFonts w:ascii="仿宋" w:hAnsi="仿宋" w:eastAsia="仿宋" w:cs="仿宋"/>
          <w:color w:val="auto"/>
          <w:spacing w:val="0"/>
          <w:sz w:val="32"/>
          <w:szCs w:val="32"/>
          <w:rtl w:val="0"/>
        </w:rPr>
        <w:t>、打印机等。</w:t>
      </w:r>
    </w:p>
    <w:p>
      <w:pPr>
        <w:pageBreakBefore w:val="0"/>
        <w:wordWrap w:val="0"/>
        <w:autoSpaceDE/>
        <w:autoSpaceDN/>
        <w:bidi w:val="0"/>
        <w:snapToGrid w:val="0"/>
        <w:spacing w:line="400" w:lineRule="exact"/>
        <w:ind w:left="0" w:right="0" w:firstLine="0"/>
        <w:jc w:val="left"/>
        <w:rPr>
          <w:rFonts w:ascii="仿宋_GB2312" w:hAnsi="仿宋_GB2312" w:eastAsia="仿宋_GB2312" w:cs="仿宋_GB2312"/>
          <w:b/>
          <w:color w:val="auto"/>
          <w:spacing w:val="0"/>
          <w:sz w:val="32"/>
          <w:szCs w:val="32"/>
          <w:rtl w:val="0"/>
        </w:rPr>
      </w:pPr>
      <w:r>
        <w:rPr>
          <w:rFonts w:ascii="仿宋_GB2312" w:hAnsi="仿宋_GB2312" w:eastAsia="仿宋_GB2312" w:cs="仿宋_GB2312"/>
          <w:b/>
          <w:color w:val="auto"/>
          <w:spacing w:val="0"/>
          <w:sz w:val="32"/>
          <w:szCs w:val="32"/>
          <w:rtl w:val="0"/>
        </w:rPr>
        <w:t>（四）国有资产占有使用情况。</w:t>
      </w:r>
    </w:p>
    <w:p>
      <w:pPr>
        <w:pageBreakBefore w:val="0"/>
        <w:wordWrap w:val="0"/>
        <w:autoSpaceDE/>
        <w:autoSpaceDN/>
        <w:bidi w:val="0"/>
        <w:snapToGrid w:val="0"/>
        <w:spacing w:line="400" w:lineRule="exact"/>
        <w:ind w:left="0" w:right="0" w:firstLine="641"/>
        <w:jc w:val="left"/>
        <w:rPr>
          <w:rFonts w:ascii="仿宋" w:hAnsi="仿宋" w:eastAsia="仿宋" w:cs="仿宋"/>
          <w:color w:val="3366FF"/>
          <w:spacing w:val="0"/>
          <w:sz w:val="32"/>
          <w:szCs w:val="32"/>
          <w:rtl w:val="0"/>
        </w:rPr>
      </w:pPr>
      <w:r>
        <w:rPr>
          <w:rFonts w:ascii="仿宋" w:hAnsi="仿宋" w:eastAsia="仿宋" w:cs="仿宋"/>
          <w:color w:val="auto"/>
          <w:spacing w:val="0"/>
          <w:sz w:val="32"/>
          <w:szCs w:val="32"/>
          <w:rtl w:val="0"/>
        </w:rPr>
        <w:t>截至202</w:t>
      </w:r>
      <w:r>
        <w:rPr>
          <w:rFonts w:hint="eastAsia" w:ascii="仿宋" w:hAnsi="仿宋" w:eastAsia="仿宋" w:cs="仿宋"/>
          <w:color w:val="auto"/>
          <w:spacing w:val="0"/>
          <w:sz w:val="32"/>
          <w:szCs w:val="32"/>
          <w:rtl w:val="0"/>
          <w:lang w:val="en-US" w:eastAsia="zh-CN"/>
        </w:rPr>
        <w:t>3</w:t>
      </w:r>
      <w:r>
        <w:rPr>
          <w:rFonts w:ascii="仿宋" w:hAnsi="仿宋" w:eastAsia="仿宋" w:cs="仿宋"/>
          <w:color w:val="auto"/>
          <w:spacing w:val="0"/>
          <w:sz w:val="32"/>
          <w:szCs w:val="32"/>
          <w:rtl w:val="0"/>
        </w:rPr>
        <w:t>年底，八公山区第一中学共有车辆0辆。单位价值50万元以上的通用设备0台（套），单位价值100万元以上的专用设备0台（套）。</w:t>
      </w:r>
    </w:p>
    <w:p>
      <w:pPr>
        <w:keepNext w:val="0"/>
        <w:keepLines w:val="0"/>
        <w:pageBreakBefore w:val="0"/>
        <w:widowControl/>
        <w:kinsoku/>
        <w:wordWrap w:val="0"/>
        <w:overflowPunct/>
        <w:topLinePunct w:val="0"/>
        <w:autoSpaceDE/>
        <w:autoSpaceDN/>
        <w:bidi w:val="0"/>
        <w:snapToGrid w:val="0"/>
        <w:spacing w:line="400" w:lineRule="exact"/>
        <w:ind w:left="0" w:right="0" w:firstLine="641"/>
        <w:jc w:val="left"/>
        <w:textAlignment w:val="auto"/>
        <w:rPr>
          <w:rFonts w:hint="eastAsia" w:ascii="仿宋" w:hAnsi="仿宋" w:eastAsia="仿宋" w:cs="仿宋"/>
          <w:color w:val="auto"/>
          <w:spacing w:val="0"/>
          <w:sz w:val="32"/>
          <w:szCs w:val="32"/>
          <w:rtl w:val="0"/>
          <w:lang w:eastAsia="zh-CN"/>
        </w:rPr>
      </w:pPr>
      <w:r>
        <w:rPr>
          <w:rFonts w:ascii="仿宋" w:hAnsi="仿宋" w:eastAsia="仿宋" w:cs="仿宋"/>
          <w:color w:val="auto"/>
          <w:spacing w:val="0"/>
          <w:sz w:val="32"/>
          <w:szCs w:val="32"/>
          <w:rtl w:val="0"/>
        </w:rPr>
        <w:t>202</w:t>
      </w:r>
      <w:r>
        <w:rPr>
          <w:rFonts w:hint="eastAsia" w:ascii="仿宋" w:hAnsi="仿宋" w:eastAsia="仿宋" w:cs="仿宋"/>
          <w:color w:val="auto"/>
          <w:spacing w:val="0"/>
          <w:sz w:val="32"/>
          <w:szCs w:val="32"/>
          <w:rtl w:val="0"/>
          <w:lang w:val="en-US" w:eastAsia="zh-CN"/>
        </w:rPr>
        <w:t>3</w:t>
      </w:r>
      <w:r>
        <w:rPr>
          <w:rFonts w:ascii="仿宋" w:hAnsi="仿宋" w:eastAsia="仿宋" w:cs="仿宋"/>
          <w:color w:val="auto"/>
          <w:spacing w:val="0"/>
          <w:sz w:val="32"/>
          <w:szCs w:val="32"/>
          <w:rtl w:val="0"/>
        </w:rPr>
        <w:t>年部门预算安排购置公务用车0辆，购置费0万元；安排购置单位价值50万元以上的通用设备0台（套），购置费0万元；安排购置单位价值100万元以上专用设备0台（套），购置费0万元</w:t>
      </w:r>
      <w:r>
        <w:rPr>
          <w:rFonts w:hint="eastAsia" w:ascii="仿宋" w:hAnsi="仿宋" w:eastAsia="仿宋" w:cs="仿宋"/>
          <w:color w:val="auto"/>
          <w:spacing w:val="0"/>
          <w:sz w:val="32"/>
          <w:szCs w:val="32"/>
          <w:rtl w:val="0"/>
          <w:lang w:eastAsia="zh-CN"/>
        </w:rPr>
        <w:t>。</w:t>
      </w:r>
    </w:p>
    <w:p>
      <w:pPr>
        <w:keepNext w:val="0"/>
        <w:keepLines w:val="0"/>
        <w:pageBreakBefore w:val="0"/>
        <w:widowControl/>
        <w:kinsoku/>
        <w:wordWrap w:val="0"/>
        <w:overflowPunct/>
        <w:topLinePunct w:val="0"/>
        <w:autoSpaceDE/>
        <w:autoSpaceDN/>
        <w:bidi w:val="0"/>
        <w:adjustRightInd/>
        <w:snapToGrid w:val="0"/>
        <w:spacing w:beforeAutospacing="0" w:afterAutospacing="0" w:line="400" w:lineRule="exact"/>
        <w:ind w:right="0" w:firstLine="0"/>
        <w:jc w:val="left"/>
        <w:textAlignment w:val="auto"/>
        <w:rPr>
          <w:rFonts w:ascii="仿宋_GB2312" w:hAnsi="仿宋_GB2312" w:eastAsia="仿宋_GB2312" w:cs="仿宋_GB2312"/>
          <w:b/>
          <w:color w:val="auto"/>
          <w:spacing w:val="0"/>
          <w:sz w:val="32"/>
          <w:szCs w:val="32"/>
          <w:rtl w:val="0"/>
        </w:rPr>
      </w:pPr>
      <w:r>
        <w:rPr>
          <w:rFonts w:ascii="仿宋_GB2312" w:hAnsi="仿宋_GB2312" w:eastAsia="仿宋_GB2312" w:cs="仿宋_GB2312"/>
          <w:b/>
          <w:color w:val="auto"/>
          <w:spacing w:val="0"/>
          <w:sz w:val="32"/>
          <w:szCs w:val="32"/>
          <w:rtl w:val="0"/>
        </w:rPr>
        <w:t>（五）预算绩效目标设置情况。</w:t>
      </w:r>
    </w:p>
    <w:p>
      <w:pPr>
        <w:keepNext w:val="0"/>
        <w:keepLines w:val="0"/>
        <w:pageBreakBefore w:val="0"/>
        <w:widowControl/>
        <w:kinsoku/>
        <w:overflowPunct/>
        <w:topLinePunct w:val="0"/>
        <w:autoSpaceDE/>
        <w:autoSpaceDN/>
        <w:bidi w:val="0"/>
        <w:adjustRightInd w:val="0"/>
        <w:snapToGrid w:val="0"/>
        <w:spacing w:line="4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
        </w:rPr>
        <w:t>3</w:t>
      </w:r>
      <w:r>
        <w:rPr>
          <w:rFonts w:hint="eastAsia" w:ascii="仿宋" w:hAnsi="仿宋" w:eastAsia="仿宋" w:cs="仿宋"/>
          <w:sz w:val="32"/>
          <w:szCs w:val="32"/>
        </w:rPr>
        <w:t>年，</w:t>
      </w:r>
      <w:r>
        <w:rPr>
          <w:rFonts w:hint="eastAsia" w:ascii="仿宋" w:hAnsi="仿宋" w:eastAsia="仿宋" w:cs="仿宋"/>
          <w:kern w:val="0"/>
          <w:sz w:val="32"/>
          <w:szCs w:val="32"/>
        </w:rPr>
        <w:t>八公山区第</w:t>
      </w: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中学</w:t>
      </w:r>
      <w:r>
        <w:rPr>
          <w:rFonts w:hint="eastAsia" w:ascii="仿宋" w:hAnsi="仿宋" w:eastAsia="仿宋" w:cs="仿宋"/>
          <w:sz w:val="32"/>
          <w:szCs w:val="32"/>
        </w:rPr>
        <w:t>1个项目实行了绩效目标管理，涉及一般公共预算当年财政拨款3</w:t>
      </w:r>
      <w:r>
        <w:rPr>
          <w:rFonts w:hint="eastAsia" w:ascii="仿宋" w:hAnsi="仿宋" w:eastAsia="仿宋" w:cs="仿宋"/>
          <w:sz w:val="32"/>
          <w:szCs w:val="32"/>
          <w:lang w:val="en-US" w:eastAsia="zh-CN"/>
        </w:rPr>
        <w:t>8.552</w:t>
      </w:r>
      <w:r>
        <w:rPr>
          <w:rFonts w:hint="eastAsia" w:ascii="仿宋" w:hAnsi="仿宋" w:eastAsia="仿宋" w:cs="仿宋"/>
          <w:sz w:val="32"/>
          <w:szCs w:val="32"/>
        </w:rPr>
        <w:t>万元。</w:t>
      </w:r>
    </w:p>
    <w:p>
      <w:pPr>
        <w:pageBreakBefore w:val="0"/>
        <w:wordWrap w:val="0"/>
        <w:autoSpaceDE/>
        <w:autoSpaceDN/>
        <w:bidi w:val="0"/>
        <w:snapToGrid w:val="0"/>
        <w:spacing w:line="400" w:lineRule="exact"/>
        <w:ind w:right="0"/>
        <w:jc w:val="left"/>
        <w:rPr>
          <w:rFonts w:ascii="黑体" w:hAnsi="黑体" w:eastAsia="黑体" w:cs="黑体"/>
          <w:color w:val="auto"/>
          <w:sz w:val="36"/>
          <w:szCs w:val="36"/>
        </w:rPr>
      </w:pPr>
    </w:p>
    <w:p>
      <w:pPr>
        <w:pageBreakBefore w:val="0"/>
        <w:wordWrap w:val="0"/>
        <w:autoSpaceDE/>
        <w:autoSpaceDN/>
        <w:bidi w:val="0"/>
        <w:snapToGrid w:val="0"/>
        <w:spacing w:line="400" w:lineRule="exact"/>
        <w:ind w:left="0" w:right="0" w:firstLine="641"/>
        <w:jc w:val="left"/>
        <w:rPr>
          <w:rFonts w:ascii="黑体" w:hAnsi="黑体" w:eastAsia="黑体" w:cs="黑体"/>
          <w:color w:val="auto"/>
          <w:sz w:val="36"/>
          <w:szCs w:val="36"/>
        </w:rPr>
      </w:pPr>
    </w:p>
    <w:p>
      <w:pPr>
        <w:pageBreakBefore w:val="0"/>
        <w:wordWrap w:val="0"/>
        <w:autoSpaceDE/>
        <w:autoSpaceDN/>
        <w:bidi w:val="0"/>
        <w:snapToGrid w:val="0"/>
        <w:spacing w:line="400" w:lineRule="exact"/>
        <w:ind w:left="0" w:right="0" w:firstLine="641"/>
        <w:jc w:val="left"/>
        <w:rPr>
          <w:rFonts w:ascii="黑体" w:hAnsi="黑体" w:eastAsia="黑体" w:cs="黑体"/>
          <w:color w:val="auto"/>
          <w:sz w:val="36"/>
          <w:szCs w:val="36"/>
        </w:rPr>
      </w:pPr>
      <w:r>
        <w:rPr>
          <w:rFonts w:ascii="黑体" w:hAnsi="黑体" w:eastAsia="黑体" w:cs="黑体"/>
          <w:color w:val="auto"/>
          <w:sz w:val="36"/>
          <w:szCs w:val="36"/>
        </w:rPr>
        <w:t>第四部分 名词解释</w:t>
      </w:r>
    </w:p>
    <w:p>
      <w:pPr>
        <w:pageBreakBefore w:val="0"/>
        <w:wordWrap w:val="0"/>
        <w:autoSpaceDE w:val="0"/>
        <w:autoSpaceDN w:val="0"/>
        <w:bidi w:val="0"/>
        <w:snapToGrid w:val="0"/>
        <w:spacing w:line="400" w:lineRule="exact"/>
        <w:jc w:val="both"/>
        <w:rPr>
          <w:rFonts w:ascii="黑体" w:hAnsi="黑体" w:eastAsia="黑体" w:cs="黑体"/>
          <w:color w:val="auto"/>
          <w:sz w:val="32"/>
          <w:szCs w:val="32"/>
        </w:rPr>
      </w:pPr>
    </w:p>
    <w:p>
      <w:pPr>
        <w:keepNext w:val="0"/>
        <w:keepLines w:val="0"/>
        <w:pageBreakBefore w:val="0"/>
        <w:widowControl/>
        <w:kinsoku/>
        <w:wordWrap w:val="0"/>
        <w:overflowPunct/>
        <w:topLinePunct w:val="0"/>
        <w:autoSpaceDE w:val="0"/>
        <w:autoSpaceDN w:val="0"/>
        <w:bidi w:val="0"/>
        <w:adjustRightInd/>
        <w:snapToGrid w:val="0"/>
        <w:spacing w:beforeAutospacing="0" w:afterAutospacing="0" w:line="400" w:lineRule="exact"/>
        <w:jc w:val="both"/>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一、财政拨款收入</w:t>
      </w:r>
      <w:r>
        <w:rPr>
          <w:rFonts w:ascii="仿宋_GB2312" w:hAnsi="仿宋_GB2312" w:eastAsia="仿宋_GB2312" w:cs="仿宋_GB2312"/>
          <w:b/>
          <w:color w:val="auto"/>
          <w:sz w:val="32"/>
          <w:szCs w:val="32"/>
        </w:rPr>
        <w:t>：</w:t>
      </w:r>
      <w:r>
        <w:rPr>
          <w:rFonts w:ascii="仿宋_GB2312" w:hAnsi="仿宋_GB2312" w:eastAsia="仿宋_GB2312" w:cs="仿宋_GB2312"/>
          <w:color w:val="auto"/>
          <w:sz w:val="32"/>
          <w:szCs w:val="32"/>
        </w:rPr>
        <w:t>指部门或单位从同级财政部门取得的财政预算资金。</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黑体" w:hAnsi="黑体" w:eastAsia="黑体" w:cs="黑体"/>
          <w:color w:val="auto"/>
          <w:sz w:val="32"/>
          <w:szCs w:val="32"/>
        </w:rPr>
      </w:pPr>
      <w:r>
        <w:rPr>
          <w:rFonts w:ascii="黑体" w:hAnsi="黑体" w:eastAsia="黑体" w:cs="黑体"/>
          <w:color w:val="auto"/>
          <w:sz w:val="32"/>
          <w:szCs w:val="32"/>
        </w:rPr>
        <w:t>二、事业收入：</w:t>
      </w:r>
      <w:r>
        <w:rPr>
          <w:rFonts w:ascii="仿宋_GB2312" w:hAnsi="仿宋_GB2312" w:eastAsia="仿宋_GB2312" w:cs="仿宋_GB2312"/>
          <w:color w:val="auto"/>
          <w:sz w:val="32"/>
          <w:szCs w:val="32"/>
        </w:rPr>
        <w:t>指事业单位开展专业业务活动及辅助活动所取得的收入。</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三、财政专户管理资金：</w:t>
      </w:r>
      <w:r>
        <w:rPr>
          <w:rFonts w:ascii="仿宋_GB2312" w:hAnsi="仿宋_GB2312" w:eastAsia="仿宋_GB2312" w:cs="仿宋_GB2312"/>
          <w:color w:val="auto"/>
          <w:sz w:val="32"/>
          <w:szCs w:val="32"/>
        </w:rPr>
        <w:t>指按照非税收入管理相关规定，纳入财政专户管理的教育收费等。</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四、事业单位经营收入：</w:t>
      </w:r>
      <w:r>
        <w:rPr>
          <w:rFonts w:ascii="仿宋_GB2312" w:hAnsi="仿宋_GB2312" w:eastAsia="仿宋_GB2312" w:cs="仿宋_GB2312"/>
          <w:color w:val="auto"/>
          <w:sz w:val="32"/>
          <w:szCs w:val="32"/>
        </w:rPr>
        <w:t>指事业单位在专业业务活动及其辅助活动之外开展非独立核算经营活动取得的收入。</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五、附属单位上缴收入：</w:t>
      </w:r>
      <w:r>
        <w:rPr>
          <w:rFonts w:ascii="仿宋_GB2312" w:hAnsi="仿宋_GB2312" w:eastAsia="仿宋_GB2312" w:cs="仿宋_GB2312"/>
          <w:color w:val="auto"/>
          <w:sz w:val="32"/>
          <w:szCs w:val="32"/>
        </w:rPr>
        <w:t>本单位所属下级单位上缴给本单位的全部收入。</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六、上年结转：</w:t>
      </w:r>
      <w:r>
        <w:rPr>
          <w:rFonts w:ascii="仿宋_GB2312" w:hAnsi="仿宋_GB2312" w:eastAsia="仿宋_GB2312" w:cs="仿宋_GB2312"/>
          <w:color w:val="auto"/>
          <w:sz w:val="32"/>
          <w:szCs w:val="32"/>
        </w:rPr>
        <w:t>指以前年度安排、结转到本年仍按原用途继续使用的资金。</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七、结转下年：</w:t>
      </w:r>
      <w:r>
        <w:rPr>
          <w:rFonts w:ascii="仿宋_GB2312" w:hAnsi="仿宋_GB2312" w:eastAsia="仿宋_GB2312" w:cs="仿宋_GB2312"/>
          <w:color w:val="auto"/>
          <w:sz w:val="32"/>
          <w:szCs w:val="32"/>
        </w:rPr>
        <w:t>指以前年度预算安排、因客观条件发生变化无法按原计划实施，需以后年度按原用途继续使用的资金。</w:t>
      </w:r>
    </w:p>
    <w:p>
      <w:pPr>
        <w:pStyle w:val="4"/>
        <w:keepNext w:val="0"/>
        <w:keepLines w:val="0"/>
        <w:pageBreakBefore w:val="0"/>
        <w:widowControl/>
        <w:kinsoku/>
        <w:wordWrap w:val="0"/>
        <w:overflowPunct/>
        <w:topLinePunct w:val="0"/>
        <w:autoSpaceDE w:val="0"/>
        <w:autoSpaceDN w:val="0"/>
        <w:bidi w:val="0"/>
        <w:adjustRightInd/>
        <w:snapToGrid w:val="0"/>
        <w:spacing w:before="0" w:beforeAutospacing="0" w:after="0" w:afterAutospacing="0" w:line="400" w:lineRule="exact"/>
        <w:jc w:val="left"/>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八、基本支出</w:t>
      </w:r>
      <w:r>
        <w:rPr>
          <w:rFonts w:ascii="仿宋_GB2312" w:hAnsi="仿宋_GB2312" w:eastAsia="仿宋_GB2312" w:cs="仿宋_GB2312"/>
          <w:b/>
          <w:color w:val="auto"/>
          <w:sz w:val="32"/>
          <w:szCs w:val="32"/>
        </w:rPr>
        <w:t>：</w:t>
      </w:r>
      <w:r>
        <w:rPr>
          <w:rFonts w:ascii="仿宋_GB2312" w:hAnsi="仿宋_GB2312" w:eastAsia="仿宋_GB2312" w:cs="仿宋_GB2312"/>
          <w:color w:val="auto"/>
          <w:sz w:val="32"/>
          <w:szCs w:val="32"/>
        </w:rPr>
        <w:t>指为保障机构正常运转、完成日常工作任务而发生的人员支出和公用支出。</w:t>
      </w:r>
    </w:p>
    <w:p>
      <w:pPr>
        <w:pStyle w:val="4"/>
        <w:keepNext w:val="0"/>
        <w:keepLines w:val="0"/>
        <w:pageBreakBefore w:val="0"/>
        <w:widowControl/>
        <w:kinsoku/>
        <w:wordWrap w:val="0"/>
        <w:overflowPunct/>
        <w:topLinePunct w:val="0"/>
        <w:autoSpaceDE w:val="0"/>
        <w:autoSpaceDN w:val="0"/>
        <w:bidi w:val="0"/>
        <w:adjustRightInd/>
        <w:spacing w:before="0" w:beforeAutospacing="0" w:after="0" w:afterAutospacing="0" w:line="400" w:lineRule="exact"/>
        <w:jc w:val="both"/>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九、项目支出</w:t>
      </w:r>
      <w:r>
        <w:rPr>
          <w:rFonts w:ascii="仿宋_GB2312" w:hAnsi="仿宋_GB2312" w:eastAsia="仿宋_GB2312" w:cs="仿宋_GB2312"/>
          <w:b/>
          <w:color w:val="auto"/>
          <w:sz w:val="32"/>
          <w:szCs w:val="32"/>
        </w:rPr>
        <w:t>：</w:t>
      </w:r>
      <w:r>
        <w:rPr>
          <w:rFonts w:ascii="仿宋_GB2312" w:hAnsi="仿宋_GB2312" w:eastAsia="仿宋_GB2312" w:cs="仿宋_GB2312"/>
          <w:color w:val="auto"/>
          <w:sz w:val="32"/>
          <w:szCs w:val="32"/>
        </w:rPr>
        <w:t>指在除基本支出之外的支出，主要用于完成特定的工作任务和事业发展目标。</w:t>
      </w:r>
    </w:p>
    <w:p>
      <w:pPr>
        <w:pStyle w:val="4"/>
        <w:keepNext w:val="0"/>
        <w:keepLines w:val="0"/>
        <w:pageBreakBefore w:val="0"/>
        <w:widowControl/>
        <w:kinsoku/>
        <w:wordWrap w:val="0"/>
        <w:overflowPunct/>
        <w:topLinePunct w:val="0"/>
        <w:autoSpaceDE w:val="0"/>
        <w:autoSpaceDN w:val="0"/>
        <w:bidi w:val="0"/>
        <w:adjustRightInd/>
        <w:spacing w:before="0" w:beforeAutospacing="0" w:after="0" w:afterAutospacing="0" w:line="400" w:lineRule="exact"/>
        <w:ind w:firstLine="0"/>
        <w:jc w:val="both"/>
        <w:textAlignment w:val="auto"/>
        <w:rPr>
          <w:rFonts w:ascii="仿宋_GB2312" w:hAnsi="仿宋_GB2312" w:eastAsia="仿宋_GB2312" w:cs="仿宋_GB2312"/>
          <w:color w:val="auto"/>
          <w:sz w:val="32"/>
          <w:szCs w:val="32"/>
        </w:rPr>
      </w:pPr>
      <w:r>
        <w:rPr>
          <w:rFonts w:ascii="黑体" w:hAnsi="黑体" w:eastAsia="黑体" w:cs="黑体"/>
          <w:color w:val="auto"/>
          <w:sz w:val="32"/>
          <w:szCs w:val="32"/>
        </w:rPr>
        <w:t>十、机关运行经费:</w:t>
      </w:r>
      <w:r>
        <w:rPr>
          <w:rFonts w:ascii="仿宋_GB2312" w:hAnsi="仿宋_GB2312" w:eastAsia="仿宋_GB2312" w:cs="仿宋_GB2312"/>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4"/>
        <w:keepNext w:val="0"/>
        <w:keepLines w:val="0"/>
        <w:pageBreakBefore w:val="0"/>
        <w:widowControl/>
        <w:kinsoku/>
        <w:overflowPunct/>
        <w:topLinePunct w:val="0"/>
        <w:bidi w:val="0"/>
        <w:adjustRightInd w:val="0"/>
        <w:snapToGrid w:val="0"/>
        <w:spacing w:before="0" w:beforeAutospacing="0" w:after="0" w:afterAutospacing="0" w:line="400" w:lineRule="exact"/>
        <w:textAlignment w:val="auto"/>
        <w:rPr>
          <w:rFonts w:hint="eastAsia" w:ascii="Arial" w:hAnsi="Arial" w:cs="Arial"/>
          <w:color w:val="333333"/>
          <w:shd w:val="clear" w:color="auto" w:fill="FFFFFF"/>
        </w:rPr>
      </w:pPr>
      <w:r>
        <w:rPr>
          <w:rFonts w:ascii="TimesNewRoman" w:hAnsi="TimesNewRoman" w:eastAsia="黑体" w:cs="TimesNewRoman"/>
          <w:sz w:val="32"/>
          <w:szCs w:val="32"/>
        </w:rPr>
        <w:t>十一、</w:t>
      </w:r>
      <w:r>
        <w:rPr>
          <w:rFonts w:hint="eastAsia" w:ascii="TimesNewRoman" w:hAnsi="TimesNewRoman" w:eastAsia="黑体" w:cs="TimesNewRoman"/>
          <w:sz w:val="32"/>
          <w:szCs w:val="32"/>
        </w:rPr>
        <w:t>教育</w:t>
      </w:r>
      <w:r>
        <w:rPr>
          <w:rFonts w:ascii="TimesNewRoman" w:hAnsi="TimesNewRoman" w:eastAsia="黑体" w:cs="TimesNewRoman"/>
          <w:sz w:val="32"/>
          <w:szCs w:val="32"/>
        </w:rPr>
        <w:t>支出：</w:t>
      </w:r>
      <w:r>
        <w:rPr>
          <w:rFonts w:hint="eastAsia" w:ascii="仿宋_GB2312" w:hAnsi="Arial" w:eastAsia="仿宋_GB2312" w:cs="Arial"/>
          <w:color w:val="333333"/>
          <w:sz w:val="32"/>
          <w:szCs w:val="32"/>
          <w:shd w:val="clear" w:color="auto" w:fill="FFFFFF"/>
        </w:rPr>
        <w:t>教育支出包括教育行政管理、学前教育、小学教育、初中教育、普通高中教育、普通高等教育、初等职业教育、中专教育、技校教</w:t>
      </w:r>
      <w:r>
        <w:rPr>
          <w:rStyle w:val="12"/>
          <w:rFonts w:hint="eastAsia" w:ascii="仿宋_GB2312" w:hAnsi="Arial" w:eastAsia="仿宋_GB2312" w:cs="Arial"/>
          <w:color w:val="333333"/>
          <w:sz w:val="32"/>
          <w:szCs w:val="32"/>
          <w:shd w:val="clear" w:color="auto" w:fill="FFFFFF"/>
        </w:rPr>
        <w:t>育、职业高中教育、高等职</w:t>
      </w:r>
      <w:r>
        <w:rPr>
          <w:rFonts w:hint="eastAsia" w:ascii="仿宋_GB2312" w:hAnsi="Arial" w:eastAsia="仿宋_GB2312" w:cs="Arial"/>
          <w:color w:val="333333"/>
          <w:sz w:val="32"/>
          <w:szCs w:val="32"/>
          <w:shd w:val="clear" w:color="auto" w:fill="FFFFFF"/>
        </w:rPr>
        <w:t>业教育、广播电视教育、留</w:t>
      </w:r>
      <w:r>
        <w:rPr>
          <w:rStyle w:val="13"/>
          <w:rFonts w:hint="eastAsia" w:ascii="仿宋_GB2312" w:hAnsi="Arial" w:eastAsia="仿宋_GB2312" w:cs="Arial"/>
          <w:color w:val="333333"/>
          <w:sz w:val="32"/>
          <w:szCs w:val="32"/>
          <w:shd w:val="clear" w:color="auto" w:fill="FFFFFF"/>
        </w:rPr>
        <w:t>学生教育、特殊教育、干部</w:t>
      </w:r>
      <w:r>
        <w:rPr>
          <w:rFonts w:hint="eastAsia" w:ascii="仿宋_GB2312" w:hAnsi="Arial" w:eastAsia="仿宋_GB2312" w:cs="Arial"/>
          <w:color w:val="333333"/>
          <w:sz w:val="32"/>
          <w:szCs w:val="32"/>
          <w:shd w:val="clear" w:color="auto" w:fill="FFFFFF"/>
        </w:rPr>
        <w:t>教育等教育方面的支出。</w:t>
      </w:r>
    </w:p>
    <w:p>
      <w:pPr>
        <w:pStyle w:val="4"/>
        <w:keepNext w:val="0"/>
        <w:keepLines w:val="0"/>
        <w:pageBreakBefore w:val="0"/>
        <w:widowControl/>
        <w:kinsoku/>
        <w:overflowPunct/>
        <w:topLinePunct w:val="0"/>
        <w:bidi w:val="0"/>
        <w:adjustRightInd w:val="0"/>
        <w:snapToGrid w:val="0"/>
        <w:spacing w:before="0" w:beforeAutospacing="0" w:after="0" w:afterAutospacing="0" w:line="400" w:lineRule="exact"/>
        <w:textAlignment w:val="auto"/>
        <w:rPr>
          <w:rFonts w:hint="eastAsia" w:ascii="TimesNewRoman" w:hAnsi="TimesNewRoman" w:eastAsia="仿宋_GB2312" w:cs="TimesNewRoman"/>
          <w:sz w:val="32"/>
          <w:szCs w:val="32"/>
        </w:rPr>
      </w:pPr>
      <w:r>
        <w:rPr>
          <w:rFonts w:ascii="TimesNewRoman" w:hAnsi="TimesNewRoman" w:eastAsia="黑体" w:cs="TimesNewRoman"/>
          <w:sz w:val="32"/>
          <w:szCs w:val="32"/>
        </w:rPr>
        <w:t>十二</w:t>
      </w:r>
      <w:r>
        <w:rPr>
          <w:rFonts w:ascii="TimesNewRoman" w:hAnsi="TimesNewRoman" w:eastAsia="仿宋_GB2312" w:cs="TimesNewRoman"/>
          <w:sz w:val="32"/>
          <w:szCs w:val="32"/>
        </w:rPr>
        <w:t>、</w:t>
      </w:r>
      <w:r>
        <w:rPr>
          <w:rFonts w:hint="eastAsia" w:ascii="黑体" w:hAnsi="黑体" w:eastAsia="黑体"/>
          <w:b/>
          <w:sz w:val="32"/>
          <w:szCs w:val="32"/>
        </w:rPr>
        <w:t>社会保障和就业支出</w:t>
      </w:r>
      <w:r>
        <w:rPr>
          <w:rFonts w:hint="eastAsia" w:ascii="TimesNewRoman" w:hAnsi="TimesNewRoman" w:eastAsia="仿宋_GB2312" w:cs="TimesNewRoman"/>
          <w:sz w:val="32"/>
          <w:szCs w:val="32"/>
        </w:rPr>
        <w:t>：</w:t>
      </w:r>
      <w:r>
        <w:rPr>
          <w:rFonts w:hint="eastAsia" w:ascii="仿宋_GB2312" w:hAnsi="Arial" w:eastAsia="仿宋_GB2312" w:cs="Arial"/>
          <w:color w:val="333333"/>
          <w:sz w:val="32"/>
          <w:szCs w:val="32"/>
          <w:shd w:val="clear" w:color="auto" w:fill="FFFFFF"/>
        </w:rPr>
        <w:t>是政府用于社会保障与就业方面的支出，具体</w:t>
      </w:r>
      <w:r>
        <w:rPr>
          <w:rStyle w:val="14"/>
          <w:rFonts w:hint="eastAsia" w:ascii="仿宋_GB2312" w:hAnsi="Arial" w:eastAsia="仿宋_GB2312" w:cs="Arial"/>
          <w:color w:val="333333"/>
          <w:sz w:val="32"/>
          <w:szCs w:val="32"/>
          <w:shd w:val="clear" w:color="auto" w:fill="FFFFFF"/>
        </w:rPr>
        <w:t>包括社会保障和就业管理事务、</w:t>
      </w:r>
      <w:r>
        <w:rPr>
          <w:rFonts w:hint="eastAsia" w:ascii="仿宋_GB2312" w:hAnsi="Arial" w:eastAsia="仿宋_GB2312" w:cs="Arial"/>
          <w:color w:val="333333"/>
          <w:sz w:val="32"/>
          <w:szCs w:val="32"/>
          <w:shd w:val="clear" w:color="auto" w:fill="FFFFFF"/>
        </w:rPr>
        <w:t>民政管理事务、财政对社会保险基金的补助、补充全国社会保障基金、行政事业单位离退休、企业改革补助、就业补助、抚恤、退役安</w:t>
      </w:r>
      <w:r>
        <w:rPr>
          <w:rStyle w:val="15"/>
          <w:rFonts w:hint="eastAsia" w:ascii="仿宋_GB2312" w:hAnsi="Arial" w:eastAsia="仿宋_GB2312" w:cs="Arial"/>
          <w:color w:val="333333"/>
          <w:sz w:val="32"/>
          <w:szCs w:val="32"/>
          <w:shd w:val="clear" w:color="auto" w:fill="FFFFFF"/>
        </w:rPr>
        <w:t>置、社会福利、残</w:t>
      </w:r>
      <w:r>
        <w:rPr>
          <w:rFonts w:hint="eastAsia" w:ascii="仿宋_GB2312" w:hAnsi="Arial" w:eastAsia="仿宋_GB2312" w:cs="Arial"/>
          <w:color w:val="333333"/>
          <w:sz w:val="32"/>
          <w:szCs w:val="32"/>
          <w:shd w:val="clear" w:color="auto" w:fill="FFFFFF"/>
        </w:rPr>
        <w:t>疾人事业、城市居民最低社会保障、其他城镇社会救济、农村社会救济、自然灾害生活补助、红十字事务等方面的支出。</w:t>
      </w:r>
    </w:p>
    <w:p>
      <w:pPr>
        <w:pageBreakBefore w:val="0"/>
        <w:wordWrap w:val="0"/>
        <w:bidi w:val="0"/>
        <w:spacing w:line="400" w:lineRule="exact"/>
      </w:pPr>
    </w:p>
    <w:sectPr>
      <w:pgSz w:w="11906" w:h="16838"/>
      <w:pgMar w:top="1701" w:right="1440" w:bottom="1440"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14"/>
    <w:family w:val="auto"/>
    <w:pitch w:val="default"/>
    <w:sig w:usb0="00000000" w:usb1="00000000" w:usb2="00000000" w:usb3="00000000" w:csb0="0004009F" w:csb1="DFD70000"/>
  </w:font>
  <w:font w:name="黑体">
    <w:panose1 w:val="02010609060101010101"/>
    <w:charset w:val="52"/>
    <w:family w:val="auto"/>
    <w:pitch w:val="default"/>
    <w:sig w:usb0="800002BF" w:usb1="38CF7CFA" w:usb2="00000016" w:usb3="00000000" w:csb0="00040001" w:csb1="00000000"/>
  </w:font>
  <w:font w:name="仿宋_GB2312">
    <w:altName w:val="仿宋"/>
    <w:panose1 w:val="02010609030101010101"/>
    <w:charset w:val="14"/>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52"/>
    <w:family w:val="auto"/>
    <w:pitch w:val="default"/>
    <w:sig w:usb0="800002BF" w:usb1="38CF7CFA" w:usb2="00000016" w:usb3="00000000" w:csb0="00040001" w:csb1="00000000"/>
  </w:font>
  <w:font w:name="楷体_GB2312">
    <w:altName w:val="楷体"/>
    <w:panose1 w:val="00000000000000000000"/>
    <w:charset w:val="14"/>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algun Gothic">
    <w:panose1 w:val="020B0503020000020004"/>
    <w:charset w:val="81"/>
    <w:family w:val="auto"/>
    <w:pitch w:val="default"/>
    <w:sig w:usb0="900002AF" w:usb1="01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rPr>
      <w:fldChar w:fldCharType="begin"/>
    </w:r>
    <w:r>
      <w:rPr>
        <w:rFonts w:hint="eastAsia"/>
      </w:rPr>
      <w:instrText xml:space="preserve">PAGE  \* MERGEFORMAT</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2"/>
      <w:numFmt w:val="chineseCounting"/>
      <w:suff w:val="nothing"/>
      <w:lvlText w:val="%1、"/>
      <w:lvlJc w:val="left"/>
      <w:rPr>
        <w:rFonts w:cs="Times New Roman"/>
      </w:rPr>
    </w:lvl>
    <w:lvl w:ilvl="1" w:tentative="0">
      <w:start w:val="2"/>
      <w:numFmt w:val="chineseCounting"/>
      <w:suff w:val="nothing"/>
      <w:lvlText w:val="%1、"/>
      <w:lvlJc w:val="left"/>
      <w:rPr>
        <w:rFonts w:cs="Times New Roman"/>
      </w:rPr>
    </w:lvl>
    <w:lvl w:ilvl="2" w:tentative="0">
      <w:start w:val="2"/>
      <w:numFmt w:val="chineseCounting"/>
      <w:suff w:val="nothing"/>
      <w:lvlText w:val="%1、"/>
      <w:lvlJc w:val="left"/>
      <w:rPr>
        <w:rFonts w:cs="Times New Roman"/>
      </w:rPr>
    </w:lvl>
    <w:lvl w:ilvl="3" w:tentative="0">
      <w:start w:val="2"/>
      <w:numFmt w:val="chineseCounting"/>
      <w:suff w:val="nothing"/>
      <w:lvlText w:val="%1、"/>
      <w:lvlJc w:val="left"/>
      <w:rPr>
        <w:rFonts w:cs="Times New Roman"/>
      </w:rPr>
    </w:lvl>
    <w:lvl w:ilvl="4" w:tentative="0">
      <w:start w:val="2"/>
      <w:numFmt w:val="chineseCounting"/>
      <w:suff w:val="nothing"/>
      <w:lvlText w:val="%1、"/>
      <w:lvlJc w:val="left"/>
      <w:rPr>
        <w:rFonts w:cs="Times New Roman"/>
      </w:rPr>
    </w:lvl>
    <w:lvl w:ilvl="5" w:tentative="0">
      <w:start w:val="2"/>
      <w:numFmt w:val="chineseCounting"/>
      <w:suff w:val="nothing"/>
      <w:lvlText w:val="%1、"/>
      <w:lvlJc w:val="left"/>
      <w:rPr>
        <w:rFonts w:cs="Times New Roman"/>
      </w:rPr>
    </w:lvl>
    <w:lvl w:ilvl="6" w:tentative="0">
      <w:start w:val="2"/>
      <w:numFmt w:val="chineseCounting"/>
      <w:suff w:val="nothing"/>
      <w:lvlText w:val="%1、"/>
      <w:lvlJc w:val="left"/>
      <w:rPr>
        <w:rFonts w:cs="Times New Roman"/>
      </w:rPr>
    </w:lvl>
    <w:lvl w:ilvl="7" w:tentative="0">
      <w:start w:val="2"/>
      <w:numFmt w:val="chineseCounting"/>
      <w:suff w:val="nothing"/>
      <w:lvlText w:val="%1、"/>
      <w:lvlJc w:val="left"/>
      <w:rPr>
        <w:rFonts w:cs="Times New Roman"/>
      </w:rPr>
    </w:lvl>
    <w:lvl w:ilvl="8" w:tentative="0">
      <w:start w:val="2"/>
      <w:numFmt w:val="chineseCounting"/>
      <w:suff w:val="nothing"/>
      <w:lvlText w:val="%1、"/>
      <w:lvlJc w:val="left"/>
      <w:rPr>
        <w:rFonts w:cs="Times New Roman"/>
      </w:rPr>
    </w:lvl>
  </w:abstractNum>
  <w:abstractNum w:abstractNumId="1">
    <w:nsid w:val="3CC3F947"/>
    <w:multiLevelType w:val="singleLevel"/>
    <w:tmpl w:val="3CC3F94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noLineBreaksAfter w:lang="zh-CN" w:val="$([{£¥·‘“〈《「『【〔〖〝﹙﹛﹝＄（．［｛￡￥"/>
  <w:noLineBreaksBefore w:lang="zh-CN" w:val="$([{£¥·‘“〈《「『【〔〖〝﹙﹛﹝＄（．［｛￡￥"/>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mM4NzY0N2VmOTRkNjVmZWRmMmE2NjBiNjNiZDc4NTkifQ=="/>
  </w:docVars>
  <w:rsids>
    <w:rsidRoot w:val="00000000"/>
    <w:rsid w:val="009C4EF8"/>
    <w:rsid w:val="13BD2305"/>
    <w:rsid w:val="35B55E4D"/>
    <w:rsid w:val="3E77731A"/>
    <w:rsid w:val="541B2774"/>
    <w:rsid w:val="56D24578"/>
    <w:rsid w:val="617052C8"/>
    <w:rsid w:val="648A6492"/>
    <w:rsid w:val="6E776583"/>
    <w:rsid w:val="741C5EEF"/>
    <w:rsid w:val="75371D1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7">
    <w:name w:val="Default Paragraph Font"/>
    <w:semiHidden/>
    <w:unhideWhenUsed/>
    <w:qFormat/>
    <w:uiPriority w:val="2"/>
  </w:style>
  <w:style w:type="table" w:default="1" w:styleId="5">
    <w:name w:val="Normal Table"/>
    <w:semiHidden/>
    <w:unhideWhenUsed/>
    <w:qFormat/>
    <w:uiPriority w:val="3"/>
    <w:tblPr>
      <w:tblCellMar>
        <w:top w:w="0" w:type="dxa"/>
        <w:left w:w="108" w:type="dxa"/>
        <w:bottom w:w="0" w:type="dxa"/>
        <w:right w:w="108" w:type="dxa"/>
      </w:tblCellMar>
    </w:tblPr>
  </w:style>
  <w:style w:type="paragraph" w:styleId="2">
    <w:name w:val="footer"/>
    <w:basedOn w:val="1"/>
    <w:link w:val="9"/>
    <w:qFormat/>
    <w:uiPriority w:val="151"/>
    <w:pPr>
      <w:tabs>
        <w:tab w:val="center" w:pos="4153"/>
        <w:tab w:val="right" w:pos="8306"/>
      </w:tabs>
      <w:snapToGrid w:val="0"/>
      <w:jc w:val="left"/>
    </w:pPr>
    <w:rPr>
      <w:sz w:val="18"/>
      <w:szCs w:val="18"/>
    </w:rPr>
  </w:style>
  <w:style w:type="paragraph" w:styleId="3">
    <w:name w:val="header"/>
    <w:basedOn w:val="1"/>
    <w:link w:val="10"/>
    <w:qFormat/>
    <w:uiPriority w:val="152"/>
    <w:pPr>
      <w:pBdr>
        <w:bottom w:val="single" w:color="000000" w:sz="6" w:space="1"/>
      </w:pBdr>
      <w:tabs>
        <w:tab w:val="center" w:pos="4153"/>
        <w:tab w:val="right" w:pos="8306"/>
      </w:tabs>
      <w:snapToGrid w:val="0"/>
      <w:jc w:val="center"/>
    </w:pPr>
    <w:rPr>
      <w:sz w:val="18"/>
      <w:szCs w:val="18"/>
    </w:rPr>
  </w:style>
  <w:style w:type="paragraph" w:styleId="4">
    <w:name w:val="Normal (Web)"/>
    <w:basedOn w:val="1"/>
    <w:qFormat/>
    <w:uiPriority w:val="153"/>
    <w:pPr>
      <w:spacing w:before="100" w:beforeAutospacing="1" w:after="100" w:afterAutospacing="1"/>
      <w:jc w:val="left"/>
    </w:pPr>
    <w:rPr>
      <w:rFonts w:ascii="宋体" w:hAnsi="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0"/>
    <w:rPr>
      <w:rFonts w:cs="Times New Roman"/>
      <w:b/>
    </w:rPr>
  </w:style>
  <w:style w:type="character" w:customStyle="1" w:styleId="9">
    <w:name w:val="页脚 Char"/>
    <w:basedOn w:val="7"/>
    <w:link w:val="2"/>
    <w:qFormat/>
    <w:uiPriority w:val="154"/>
    <w:rPr>
      <w:rFonts w:cs="Times New Roman"/>
      <w:sz w:val="18"/>
      <w:szCs w:val="18"/>
    </w:rPr>
  </w:style>
  <w:style w:type="character" w:customStyle="1" w:styleId="10">
    <w:name w:val="页眉 Char"/>
    <w:basedOn w:val="7"/>
    <w:link w:val="3"/>
    <w:semiHidden/>
    <w:uiPriority w:val="155"/>
    <w:rPr>
      <w:rFonts w:cs="Times New Roman"/>
      <w:sz w:val="18"/>
      <w:szCs w:val="18"/>
    </w:rPr>
  </w:style>
  <w:style w:type="paragraph" w:customStyle="1" w:styleId="11">
    <w:name w:val="List Paragraph1"/>
    <w:basedOn w:val="1"/>
    <w:uiPriority w:val="156"/>
    <w:pPr>
      <w:ind w:firstLine="200"/>
    </w:pPr>
  </w:style>
  <w:style w:type="character" w:customStyle="1" w:styleId="12">
    <w:name w:val="u04516"/>
    <w:basedOn w:val="7"/>
    <w:qFormat/>
    <w:uiPriority w:val="0"/>
  </w:style>
  <w:style w:type="character" w:customStyle="1" w:styleId="13">
    <w:name w:val="fj2xvzv5"/>
    <w:basedOn w:val="7"/>
    <w:qFormat/>
    <w:uiPriority w:val="0"/>
  </w:style>
  <w:style w:type="character" w:customStyle="1" w:styleId="14">
    <w:name w:val="uy86c315"/>
    <w:basedOn w:val="7"/>
    <w:qFormat/>
    <w:uiPriority w:val="0"/>
  </w:style>
  <w:style w:type="character" w:customStyle="1" w:styleId="15">
    <w:name w:val="f62lazl"/>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20</Pages>
  <Words>7810</Words>
  <Characters>9466</Characters>
  <Lines>113</Lines>
  <Paragraphs>31</Paragraphs>
  <TotalTime>1</TotalTime>
  <ScaleCrop>false</ScaleCrop>
  <LinksUpToDate>false</LinksUpToDate>
  <CharactersWithSpaces>11807</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2023-02-14T00:29:15Z</dcterms:created>
  <dc:creator>刘海</dc:creator>
  <cp:lastModifiedBy>Administrator</cp:lastModifiedBy>
  <dcterms:modified xsi:type="dcterms:W3CDTF">2023-02-14T03:30:33Z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05C828C1C074448C8EBCB6A796B38E21</vt:lpwstr>
  </property>
</Properties>
</file>