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7955" w14:textId="43745D0F" w:rsidR="00CA0DBD" w:rsidRDefault="00000000">
      <w:pPr>
        <w:spacing w:beforeLines="100" w:before="240" w:afterLines="100" w:after="240" w:line="6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八公山区市场监督管理局2023年度“双随机、一公开”抽查工作计划</w:t>
      </w:r>
    </w:p>
    <w:tbl>
      <w:tblPr>
        <w:tblW w:w="14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1073"/>
        <w:gridCol w:w="3118"/>
        <w:gridCol w:w="1701"/>
        <w:gridCol w:w="1276"/>
        <w:gridCol w:w="960"/>
        <w:gridCol w:w="1592"/>
        <w:gridCol w:w="992"/>
        <w:gridCol w:w="1417"/>
        <w:gridCol w:w="993"/>
        <w:gridCol w:w="911"/>
      </w:tblGrid>
      <w:tr w:rsidR="00CA0DBD" w14:paraId="22D80DB7" w14:textId="77777777">
        <w:trPr>
          <w:trHeight w:val="585"/>
          <w:tblHeader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8679" w14:textId="77777777" w:rsidR="00CA0DBD" w:rsidRDefault="00000000">
            <w:pPr>
              <w:spacing w:line="28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AC91" w14:textId="77777777" w:rsidR="00CA0DBD" w:rsidRDefault="00000000">
            <w:pPr>
              <w:spacing w:line="28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抽查任务名称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23FF" w14:textId="77777777" w:rsidR="00CA0DBD" w:rsidRDefault="00000000">
            <w:pPr>
              <w:spacing w:line="28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抽查事项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C7FF" w14:textId="77777777" w:rsidR="00CA0DBD" w:rsidRDefault="00000000">
            <w:pPr>
              <w:spacing w:line="28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发起方式</w:t>
            </w:r>
          </w:p>
          <w:p w14:paraId="012E8417" w14:textId="77777777" w:rsidR="00CA0DBD" w:rsidRDefault="00000000">
            <w:pPr>
              <w:spacing w:line="280" w:lineRule="exact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pacing w:val="1"/>
                <w:w w:val="75"/>
                <w:sz w:val="24"/>
                <w:szCs w:val="24"/>
              </w:rPr>
              <w:t>（牵头指导处室</w:t>
            </w:r>
            <w:r>
              <w:rPr>
                <w:rFonts w:ascii="黑体" w:eastAsia="黑体" w:hAnsi="黑体" w:cs="宋体" w:hint="eastAsia"/>
                <w:spacing w:val="-1"/>
                <w:w w:val="75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22F8" w14:textId="77777777" w:rsidR="00CA0DBD" w:rsidRDefault="00000000">
            <w:pPr>
              <w:spacing w:line="28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抽查主体</w:t>
            </w:r>
          </w:p>
          <w:p w14:paraId="17E08247" w14:textId="77777777" w:rsidR="00CA0DBD" w:rsidRDefault="00000000">
            <w:pPr>
              <w:spacing w:line="28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（层级）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9851" w14:textId="77777777" w:rsidR="00CA0DBD" w:rsidRDefault="00000000">
            <w:pPr>
              <w:spacing w:line="28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抽查</w:t>
            </w:r>
          </w:p>
          <w:p w14:paraId="67CA0994" w14:textId="77777777" w:rsidR="00CA0DBD" w:rsidRDefault="00000000">
            <w:pPr>
              <w:spacing w:line="28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对象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6EC6" w14:textId="77777777" w:rsidR="00CA0DBD" w:rsidRDefault="00000000">
            <w:pPr>
              <w:spacing w:line="28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抽查基数</w:t>
            </w:r>
          </w:p>
          <w:p w14:paraId="0C4C6D03" w14:textId="77777777" w:rsidR="00CA0DBD" w:rsidRDefault="00000000">
            <w:pPr>
              <w:spacing w:line="28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和比例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BFB7" w14:textId="77777777" w:rsidR="00CA0DBD" w:rsidRDefault="00000000">
            <w:pPr>
              <w:spacing w:line="28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抽查</w:t>
            </w:r>
          </w:p>
          <w:p w14:paraId="4A0DAF17" w14:textId="77777777" w:rsidR="00CA0DBD" w:rsidRDefault="00000000">
            <w:pPr>
              <w:spacing w:line="28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目标数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D682" w14:textId="77777777" w:rsidR="00CA0DBD" w:rsidRDefault="00000000">
            <w:pPr>
              <w:spacing w:line="28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信用风险分类监管要求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E1D7" w14:textId="77777777" w:rsidR="00CA0DBD" w:rsidRDefault="00000000">
            <w:pPr>
              <w:spacing w:line="28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抽查</w:t>
            </w:r>
          </w:p>
          <w:p w14:paraId="5943B9D0" w14:textId="77777777" w:rsidR="00CA0DBD" w:rsidRDefault="00000000">
            <w:pPr>
              <w:spacing w:line="28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时间段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500F" w14:textId="77777777" w:rsidR="00CA0DBD" w:rsidRDefault="00000000">
            <w:pPr>
              <w:spacing w:line="28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备注</w:t>
            </w:r>
          </w:p>
        </w:tc>
      </w:tr>
      <w:tr w:rsidR="00CA0DBD" w:rsidRPr="00FF20A2" w14:paraId="36B50349" w14:textId="77777777">
        <w:trPr>
          <w:trHeight w:val="639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FD25" w14:textId="77777777" w:rsidR="00CA0DBD" w:rsidRPr="00FF20A2" w:rsidRDefault="000000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F20A2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6237" w14:textId="77777777" w:rsidR="00CA0DBD" w:rsidRPr="00FF20A2" w:rsidRDefault="00000000">
            <w:pPr>
              <w:rPr>
                <w:rFonts w:asciiTheme="minorEastAsia" w:hAnsiTheme="minorEastAsia" w:cstheme="minorEastAsia"/>
                <w:szCs w:val="21"/>
              </w:rPr>
            </w:pPr>
            <w:r w:rsidRPr="00FF20A2">
              <w:rPr>
                <w:rFonts w:asciiTheme="minorEastAsia" w:hAnsiTheme="minorEastAsia" w:cstheme="minorEastAsia" w:hint="eastAsia"/>
                <w:szCs w:val="21"/>
              </w:rPr>
              <w:t>2023年度全区市场监管部门不定向抽查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8F6E" w14:textId="77777777" w:rsidR="00CA0DBD" w:rsidRPr="00FF20A2" w:rsidRDefault="00000000">
            <w:pPr>
              <w:spacing w:line="280" w:lineRule="exact"/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营业执照（登记证）规范使用情况的检查；名称规范使用情况的检查；经营（驻在）期限的检查；经营（业务）范围中无需审批的经营（业务）项目的检查；住所（经营场所）或驻在场所的检查；注册资本实缴情况的检查（只针对实缴制企业）、法定代表人（负责人）任职情况的检查；法定代表人、自然人股东身份真实性的检查；年度报告公示信息的检查；即时公示信息的检查；拍卖活动经营资格的检查；文物经营活动经营资格的检查；</w:t>
            </w:r>
            <w:r w:rsidRPr="00FF20A2">
              <w:rPr>
                <w:rFonts w:ascii="宋体" w:hAnsi="宋体" w:cs="宋体" w:hint="eastAsia"/>
                <w:color w:val="000000"/>
                <w:szCs w:val="21"/>
              </w:rPr>
              <w:t>为非法交易野生动物等违法行为提供交易服务的检查；</w:t>
            </w:r>
            <w:r w:rsidRPr="00FF20A2">
              <w:rPr>
                <w:rFonts w:ascii="宋体" w:hAnsi="宋体" w:cs="宋体" w:hint="eastAsia"/>
                <w:szCs w:val="21"/>
              </w:rPr>
              <w:t>工业产品生产许可资格检查；商标使用行为的检查；集体商标、证明商标（含地理标志）使用行为的检查；商标印制行为的检查；专利证书、专利文件或专利申请文件真实性的检查；产品专利宣传真实性的检查。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3253" w14:textId="77777777" w:rsidR="00CA0DBD" w:rsidRPr="00FF20A2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登记股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6FF2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6FEE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全区企业、农民专业合作社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CF35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基数约1300余户，抽查比例不低于3%。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049C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30户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C524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根据通用型信用风险分类结果，对A、B、C、D类企业分别递加比例抽取。加大对“一人多照”、“一址多照”等市场主体的抽查力度。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C248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2023年3月至11月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1394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涉及外商投资企业年报公示信息的检查与人社、商务等部门开展联合抽查</w:t>
            </w:r>
          </w:p>
        </w:tc>
      </w:tr>
      <w:tr w:rsidR="00CA0DBD" w:rsidRPr="00FF20A2" w14:paraId="1334FA36" w14:textId="77777777">
        <w:trPr>
          <w:trHeight w:val="1842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DE49" w14:textId="77777777" w:rsidR="00CA0DBD" w:rsidRPr="00FF20A2" w:rsidRDefault="00000000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 w:rsidRPr="00FF20A2">
              <w:rPr>
                <w:rFonts w:ascii="宋体" w:hAnsi="宋体" w:cs="宋体" w:hint="eastAsia"/>
                <w:sz w:val="24"/>
                <w:szCs w:val="28"/>
              </w:rPr>
              <w:lastRenderedPageBreak/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7D65" w14:textId="77777777" w:rsidR="00CA0DBD" w:rsidRPr="00FF20A2" w:rsidRDefault="00000000">
            <w:pPr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2023年度非电网直供电主体价格行为抽查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7497" w14:textId="77777777" w:rsidR="00CA0DBD" w:rsidRPr="00FF20A2" w:rsidRDefault="00000000">
            <w:pPr>
              <w:widowControl/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FF20A2">
              <w:rPr>
                <w:rFonts w:ascii="宋体" w:eastAsia="宋体" w:hAnsi="宋体" w:cs="宋体" w:hint="eastAsia"/>
                <w:szCs w:val="21"/>
              </w:rPr>
              <w:t>执行电价政策、明码标价情况及其他价格行为的检查</w:t>
            </w:r>
            <w:r w:rsidRPr="00FF20A2">
              <w:rPr>
                <w:rFonts w:ascii="宋体" w:hAnsi="宋体" w:cs="宋体" w:hint="eastAsia"/>
                <w:szCs w:val="21"/>
              </w:rPr>
              <w:t>；</w:t>
            </w:r>
          </w:p>
          <w:p w14:paraId="6453AA15" w14:textId="77777777" w:rsidR="00CA0DBD" w:rsidRPr="00FF20A2" w:rsidRDefault="00000000">
            <w:pPr>
              <w:spacing w:line="240" w:lineRule="exact"/>
              <w:rPr>
                <w:rFonts w:ascii="宋体" w:hAnsi="宋体" w:cs="宋体"/>
              </w:rPr>
            </w:pPr>
            <w:r w:rsidRPr="00FF20A2">
              <w:rPr>
                <w:rFonts w:ascii="宋体" w:eastAsia="宋体" w:hAnsi="宋体" w:cs="宋体" w:hint="eastAsia"/>
                <w:szCs w:val="21"/>
              </w:rPr>
              <w:t>全面公示非电网直供电价格</w:t>
            </w:r>
            <w:r w:rsidRPr="00FF20A2">
              <w:rPr>
                <w:rFonts w:ascii="宋体" w:hAnsi="宋体" w:cs="宋体" w:hint="eastAsia"/>
                <w:szCs w:val="21"/>
              </w:rPr>
              <w:t>情况的检查</w:t>
            </w:r>
            <w:r w:rsidRPr="00FF20A2"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D0AD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八公山所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7003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03F9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各行政区域内非电网直供电主体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3BF9" w14:textId="77777777" w:rsidR="00CA0DBD" w:rsidRPr="00FF20A2" w:rsidRDefault="00000000">
            <w:pPr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  <w:szCs w:val="21"/>
              </w:rPr>
              <w:t>基数为区级实有注册登记数，抽查比例100%全覆盖。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BB77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根据实际情况确定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8F62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根据通用型信用风险分类结果，对A、B、C、D类企业分别递加比例抽取。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838F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2023年4月至11月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E06F" w14:textId="77777777" w:rsidR="00CA0DBD" w:rsidRPr="00FF20A2" w:rsidRDefault="00CA0DBD">
            <w:pPr>
              <w:rPr>
                <w:rFonts w:ascii="宋体" w:hAnsi="宋体" w:cs="宋体"/>
              </w:rPr>
            </w:pPr>
          </w:p>
        </w:tc>
      </w:tr>
      <w:tr w:rsidR="00CA0DBD" w:rsidRPr="00FF20A2" w14:paraId="7AE5CE73" w14:textId="77777777">
        <w:trPr>
          <w:trHeight w:val="3846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B511" w14:textId="443E4E5E" w:rsidR="00CA0DBD" w:rsidRPr="00FF20A2" w:rsidRDefault="00216400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4A02" w14:textId="77777777" w:rsidR="00CA0DBD" w:rsidRPr="00FF20A2" w:rsidRDefault="00000000">
            <w:pPr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2023年度广告经营主体建立健全管理制度情况抽查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F9E2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广告经营者、广告发布者建立、健全广告业务的承接登记、审核、档案管理制度情况的检查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DB1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登记股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4128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46C4" w14:textId="77777777" w:rsidR="00CA0DBD" w:rsidRPr="00FF20A2" w:rsidRDefault="00000000">
            <w:pPr>
              <w:spacing w:line="260" w:lineRule="exact"/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全区从事广告发布业务的广播电台、电视台、报刊出版单位和从事广告经营、发布业务的企业、个体户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9FA0" w14:textId="77777777" w:rsidR="00CA0DBD" w:rsidRPr="00FF20A2" w:rsidRDefault="00000000">
            <w:pPr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企业、个体工商户抽查比例不超过5%。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8F78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根据实际情况确定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E057" w14:textId="77777777" w:rsidR="00CA0DBD" w:rsidRPr="00FF20A2" w:rsidRDefault="00000000">
            <w:pPr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企业的抽查根据</w:t>
            </w:r>
            <w:r w:rsidRPr="00FF20A2">
              <w:rPr>
                <w:rFonts w:ascii="宋体" w:hAnsi="宋体" w:cs="宋体" w:hint="eastAsia"/>
                <w:szCs w:val="21"/>
              </w:rPr>
              <w:t>通用型</w:t>
            </w:r>
            <w:r w:rsidRPr="00FF20A2">
              <w:rPr>
                <w:rFonts w:asciiTheme="minorEastAsia" w:hAnsiTheme="minorEastAsia" w:cstheme="minorEastAsia" w:hint="eastAsia"/>
              </w:rPr>
              <w:t>信用风险不同，对</w:t>
            </w:r>
            <w:r w:rsidRPr="00FF20A2">
              <w:rPr>
                <w:rFonts w:asciiTheme="minorEastAsia" w:hAnsiTheme="minorEastAsia" w:cstheme="minorEastAsia" w:hint="eastAsia"/>
                <w:szCs w:val="21"/>
              </w:rPr>
              <w:t>A、B、C、D类</w:t>
            </w:r>
            <w:r w:rsidRPr="00FF20A2">
              <w:rPr>
                <w:rFonts w:asciiTheme="minorEastAsia" w:hAnsiTheme="minorEastAsia" w:cstheme="minorEastAsia" w:hint="eastAsia"/>
              </w:rPr>
              <w:t>企业分别按1%、10%、50%和80%比例抽取。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12BE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2023年3月至11月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226" w14:textId="77777777" w:rsidR="00CA0DBD" w:rsidRPr="00FF20A2" w:rsidRDefault="00CA0DBD">
            <w:pPr>
              <w:rPr>
                <w:rFonts w:ascii="宋体" w:hAnsi="宋体" w:cs="宋体"/>
              </w:rPr>
            </w:pPr>
          </w:p>
        </w:tc>
      </w:tr>
      <w:tr w:rsidR="00CA0DBD" w:rsidRPr="00FF20A2" w14:paraId="0612E8DD" w14:textId="77777777">
        <w:trPr>
          <w:trHeight w:val="3226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F907" w14:textId="39AEEFD1" w:rsidR="00CA0DBD" w:rsidRPr="00FF20A2" w:rsidRDefault="00216400">
            <w:pPr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lastRenderedPageBreak/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6712" w14:textId="77777777" w:rsidR="00CA0DBD" w:rsidRPr="00FF20A2" w:rsidRDefault="00000000">
            <w:pPr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2023年度药品、医疗器械广告审查情况抽查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FC19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药品、医疗器械广告主发布相关广告的审查批准情况的检查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2DC3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登记股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7425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9545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全区药品、医疗器械生产经营企业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4C24" w14:textId="77777777" w:rsidR="00CA0DBD" w:rsidRPr="00FF20A2" w:rsidRDefault="00000000">
            <w:pPr>
              <w:rPr>
                <w:rFonts w:asciiTheme="minorEastAsia" w:hAnsiTheme="minorEastAsia" w:cstheme="minorEastAsia"/>
              </w:rPr>
            </w:pPr>
            <w:r w:rsidRPr="00FF20A2">
              <w:rPr>
                <w:rFonts w:ascii="宋体" w:hAnsi="宋体" w:cs="宋体" w:hint="eastAsia"/>
              </w:rPr>
              <w:t>根据实际情况确定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ACE9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根据实有数量确定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4A72" w14:textId="77777777" w:rsidR="00CA0DBD" w:rsidRPr="00FF20A2" w:rsidRDefault="00000000">
            <w:pPr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根据通用型信用风险分类结果，对</w:t>
            </w:r>
            <w:r w:rsidRPr="00FF20A2">
              <w:rPr>
                <w:rFonts w:asciiTheme="minorEastAsia" w:hAnsiTheme="minorEastAsia" w:cstheme="minorEastAsia" w:hint="eastAsia"/>
                <w:szCs w:val="21"/>
              </w:rPr>
              <w:t>A、B、C、D类</w:t>
            </w:r>
            <w:r w:rsidRPr="00FF20A2">
              <w:rPr>
                <w:rFonts w:asciiTheme="minorEastAsia" w:hAnsiTheme="minorEastAsia" w:cstheme="minorEastAsia" w:hint="eastAsia"/>
              </w:rPr>
              <w:t>企业分别按1%、10%、50%和80%比例抽取。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F585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2023年3月至11月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BDC4" w14:textId="77777777" w:rsidR="00CA0DBD" w:rsidRPr="00FF20A2" w:rsidRDefault="00CA0DBD">
            <w:pPr>
              <w:rPr>
                <w:rFonts w:ascii="仿宋_GB2312" w:eastAsia="仿宋_GB2312" w:hAnsi="宋体" w:cs="宋体"/>
              </w:rPr>
            </w:pPr>
          </w:p>
        </w:tc>
      </w:tr>
      <w:tr w:rsidR="00CA0DBD" w:rsidRPr="00FF20A2" w14:paraId="3B83CAEF" w14:textId="77777777">
        <w:trPr>
          <w:trHeight w:val="4352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25E7" w14:textId="48846C79" w:rsidR="00CA0DBD" w:rsidRPr="00FF20A2" w:rsidRDefault="00216400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CA90" w14:textId="77777777" w:rsidR="00CA0DBD" w:rsidRPr="00FF20A2" w:rsidRDefault="00000000">
            <w:pPr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2023年度工业产品生产许可证获证企业抽查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C045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工业产品生产许可证获证企业条件检查；食品相关产品质量安全监督检查。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D541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质监股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15AE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5961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工业产品生产许可证获证企业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9550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全区抽查基数3户，抽查比例100%。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E4F2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宋体" w:eastAsia="宋体" w:hAnsi="宋体" w:cs="宋体" w:hint="eastAsia"/>
              </w:rPr>
              <w:t>3户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EB4F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宋体" w:eastAsia="宋体" w:hAnsi="宋体" w:cs="宋体" w:hint="eastAsia"/>
              </w:rPr>
              <w:t>根据获证企业分类结果，对AA、A、B、C类企业分别以不低于20%、不低于50%、不少于1次、不少于2次的比例和频次进行检查。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15E8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2023年2月至11月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47D0" w14:textId="77777777" w:rsidR="00CA0DBD" w:rsidRPr="00FF20A2" w:rsidRDefault="00CA0DBD">
            <w:pPr>
              <w:rPr>
                <w:rFonts w:ascii="仿宋_GB2312" w:eastAsia="仿宋_GB2312" w:hAnsi="宋体" w:cs="宋体"/>
              </w:rPr>
            </w:pPr>
          </w:p>
        </w:tc>
      </w:tr>
      <w:tr w:rsidR="00CA0DBD" w:rsidRPr="00FF20A2" w14:paraId="7C076FD8" w14:textId="77777777">
        <w:trPr>
          <w:trHeight w:val="203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FA88" w14:textId="55F90391" w:rsidR="00CA0DBD" w:rsidRPr="00FF20A2" w:rsidRDefault="00216400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lastRenderedPageBreak/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06B9" w14:textId="77777777" w:rsidR="00CA0DBD" w:rsidRPr="00FF20A2" w:rsidRDefault="00000000">
            <w:pPr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2023年度生产领域</w:t>
            </w:r>
            <w:r w:rsidRPr="00FF20A2">
              <w:rPr>
                <w:rFonts w:asciiTheme="minorEastAsia" w:hAnsiTheme="minorEastAsia" w:cstheme="minorEastAsia" w:hint="eastAsia"/>
                <w:color w:val="000000"/>
              </w:rPr>
              <w:t>产品质量监督抽查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E6D0" w14:textId="77777777" w:rsidR="00CA0DBD" w:rsidRPr="00FF20A2" w:rsidRDefault="00000000">
            <w:pPr>
              <w:rPr>
                <w:rFonts w:ascii="宋体" w:hAnsi="宋体" w:cs="宋体"/>
                <w:color w:val="000000"/>
              </w:rPr>
            </w:pPr>
            <w:r w:rsidRPr="00FF20A2">
              <w:rPr>
                <w:rFonts w:ascii="宋体" w:hAnsi="宋体" w:cs="宋体" w:hint="eastAsia"/>
                <w:color w:val="000000"/>
              </w:rPr>
              <w:t>生产领域产品质量监督抽查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79ED" w14:textId="77777777" w:rsidR="00CA0DBD" w:rsidRPr="00FF20A2" w:rsidRDefault="00000000">
            <w:pPr>
              <w:rPr>
                <w:rFonts w:ascii="宋体" w:hAnsi="宋体" w:cs="宋体"/>
                <w:color w:val="000000"/>
              </w:rPr>
            </w:pPr>
            <w:r w:rsidRPr="00FF20A2">
              <w:rPr>
                <w:rFonts w:ascii="仿宋_GB2312" w:hAnsi="仿宋_GB2312" w:cs="仿宋_GB2312" w:hint="eastAsia"/>
              </w:rPr>
              <w:t>质监股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540F" w14:textId="77777777" w:rsidR="00CA0DBD" w:rsidRPr="00FF20A2" w:rsidRDefault="00000000">
            <w:pPr>
              <w:rPr>
                <w:rFonts w:ascii="宋体" w:hAnsi="宋体" w:cs="宋体"/>
                <w:color w:val="000000"/>
              </w:rPr>
            </w:pPr>
            <w:r w:rsidRPr="00FF20A2">
              <w:rPr>
                <w:rFonts w:ascii="宋体" w:hAnsi="宋体" w:cs="宋体" w:hint="eastAsia"/>
                <w:color w:val="000000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B0EB" w14:textId="77777777" w:rsidR="00CA0DBD" w:rsidRPr="00FF20A2" w:rsidRDefault="00000000">
            <w:pPr>
              <w:rPr>
                <w:rFonts w:ascii="宋体" w:hAnsi="宋体" w:cs="宋体"/>
                <w:color w:val="000000"/>
              </w:rPr>
            </w:pPr>
            <w:r w:rsidRPr="00FF20A2">
              <w:rPr>
                <w:rFonts w:ascii="宋体" w:hAnsi="宋体" w:cs="宋体" w:hint="eastAsia"/>
                <w:color w:val="000000"/>
              </w:rPr>
              <w:t>全区产品生产企业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0FBF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全区抽查基数3户，抽查比例30%。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ED34" w14:textId="77777777" w:rsidR="00CA0DBD" w:rsidRPr="00FF20A2" w:rsidRDefault="00000000">
            <w:pPr>
              <w:rPr>
                <w:rFonts w:ascii="宋体" w:hAnsi="宋体" w:cs="宋体"/>
                <w:color w:val="000000"/>
              </w:rPr>
            </w:pPr>
            <w:r w:rsidRPr="00FF20A2">
              <w:rPr>
                <w:rFonts w:ascii="宋体" w:hAnsi="宋体" w:cs="宋体" w:hint="eastAsia"/>
                <w:color w:val="000000"/>
              </w:rPr>
              <w:t>1户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9D10" w14:textId="77777777" w:rsidR="00CA0DBD" w:rsidRPr="00FF20A2" w:rsidRDefault="00CA0DBD">
            <w:pPr>
              <w:rPr>
                <w:rFonts w:ascii="宋体" w:hAnsi="宋体" w:cs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38FF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2023年2月至11月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3B5E" w14:textId="77777777" w:rsidR="00CA0DBD" w:rsidRPr="00FF20A2" w:rsidRDefault="00000000">
            <w:pPr>
              <w:rPr>
                <w:rFonts w:ascii="宋体" w:hAnsi="宋体" w:cs="宋体"/>
                <w:color w:val="000000"/>
              </w:rPr>
            </w:pPr>
            <w:r w:rsidRPr="00FF20A2">
              <w:rPr>
                <w:rFonts w:ascii="宋体" w:hAnsi="宋体" w:cs="宋体" w:hint="eastAsia"/>
                <w:color w:val="000000"/>
              </w:rPr>
              <w:t>按照产品质量抽检要求实施</w:t>
            </w:r>
          </w:p>
        </w:tc>
      </w:tr>
      <w:tr w:rsidR="00CA0DBD" w:rsidRPr="00FF20A2" w14:paraId="5E64A51D" w14:textId="77777777">
        <w:trPr>
          <w:trHeight w:val="2761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A47C" w14:textId="2D2C1B15" w:rsidR="00CA0DBD" w:rsidRPr="00FF20A2" w:rsidRDefault="00216400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FBFE" w14:textId="77777777" w:rsidR="00CA0DBD" w:rsidRPr="00FF20A2" w:rsidRDefault="00000000">
            <w:pPr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2023年度食品生产企业抽查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1C0A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食品生产监督检查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5A2A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食药股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CF62" w14:textId="77777777" w:rsidR="00CA0DBD" w:rsidRPr="007A4272" w:rsidRDefault="00000000">
            <w:pPr>
              <w:rPr>
                <w:rFonts w:ascii="仿宋_GB2312" w:hAnsi="仿宋_GB2312" w:cs="仿宋_GB2312"/>
              </w:rPr>
            </w:pPr>
            <w:r w:rsidRPr="007A4272">
              <w:rPr>
                <w:rFonts w:ascii="仿宋_GB2312" w:hAnsi="仿宋_GB2312" w:cs="仿宋_GB2312" w:hint="eastAsia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912" w14:textId="77777777" w:rsidR="00CA0DBD" w:rsidRPr="007A4272" w:rsidRDefault="00000000">
            <w:pPr>
              <w:rPr>
                <w:rFonts w:ascii="仿宋_GB2312" w:hAnsi="仿宋_GB2312" w:cs="仿宋_GB2312"/>
              </w:rPr>
            </w:pPr>
            <w:r w:rsidRPr="007A4272">
              <w:rPr>
                <w:rFonts w:ascii="仿宋_GB2312" w:hAnsi="仿宋_GB2312" w:cs="仿宋_GB2312" w:hint="eastAsia"/>
              </w:rPr>
              <w:t>获证食品生产企业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49C5" w14:textId="5C73B29A" w:rsidR="00CA0DBD" w:rsidRPr="007A4272" w:rsidRDefault="00000000">
            <w:pPr>
              <w:widowControl/>
              <w:spacing w:line="320" w:lineRule="exact"/>
              <w:jc w:val="left"/>
              <w:rPr>
                <w:rFonts w:ascii="仿宋_GB2312" w:hAnsi="仿宋_GB2312" w:cs="仿宋_GB2312"/>
              </w:rPr>
            </w:pPr>
            <w:r w:rsidRPr="007A4272">
              <w:rPr>
                <w:rFonts w:asciiTheme="minorEastAsia" w:hAnsiTheme="minorEastAsia" w:cstheme="minorEastAsia" w:hint="eastAsia"/>
              </w:rPr>
              <w:t>基数</w:t>
            </w:r>
            <w:r w:rsidR="007A4272" w:rsidRPr="007A4272">
              <w:rPr>
                <w:rFonts w:asciiTheme="minorEastAsia" w:hAnsiTheme="minorEastAsia" w:cstheme="minorEastAsia" w:hint="eastAsia"/>
              </w:rPr>
              <w:t>1</w:t>
            </w:r>
            <w:r w:rsidR="007A4272" w:rsidRPr="007A4272">
              <w:rPr>
                <w:rFonts w:asciiTheme="minorEastAsia" w:hAnsiTheme="minorEastAsia" w:cstheme="minorEastAsia"/>
              </w:rPr>
              <w:t>4</w:t>
            </w:r>
            <w:r w:rsidRPr="007A4272">
              <w:rPr>
                <w:rFonts w:asciiTheme="minorEastAsia" w:hAnsiTheme="minorEastAsia" w:cstheme="minorEastAsia" w:hint="eastAsia"/>
              </w:rPr>
              <w:t>户，抽查比例不低于10%。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B25B" w14:textId="1C42102D" w:rsidR="00CA0DBD" w:rsidRPr="007A4272" w:rsidRDefault="007A4272">
            <w:pPr>
              <w:rPr>
                <w:rFonts w:ascii="仿宋_GB2312" w:hAnsi="仿宋_GB2312" w:cs="仿宋_GB2312"/>
              </w:rPr>
            </w:pPr>
            <w:r w:rsidRPr="007A4272">
              <w:rPr>
                <w:rFonts w:ascii="宋体" w:eastAsia="宋体" w:hAnsi="宋体" w:cs="宋体" w:hint="eastAsia"/>
              </w:rPr>
              <w:t>2</w:t>
            </w:r>
            <w:r w:rsidR="00000000" w:rsidRPr="007A4272">
              <w:rPr>
                <w:rFonts w:ascii="宋体" w:eastAsia="宋体" w:hAnsi="宋体" w:cs="宋体" w:hint="eastAsia"/>
              </w:rPr>
              <w:t>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11D9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在日常监督检查全覆盖的基础上，结合食品生产企业风险分级情况，加大对风险突出单位的监管力度和频次。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5B91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宋体" w:eastAsia="宋体" w:hAnsi="宋体" w:cs="宋体" w:hint="eastAsia"/>
              </w:rPr>
              <w:t>按计划实施。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AA2F" w14:textId="77777777" w:rsidR="00CA0DBD" w:rsidRPr="00FF20A2" w:rsidRDefault="00CA0DBD">
            <w:pPr>
              <w:rPr>
                <w:rFonts w:ascii="宋体" w:hAnsi="宋体" w:cs="宋体"/>
              </w:rPr>
            </w:pPr>
          </w:p>
        </w:tc>
      </w:tr>
      <w:tr w:rsidR="00CA0DBD" w:rsidRPr="00FF20A2" w14:paraId="527B86AA" w14:textId="77777777">
        <w:trPr>
          <w:trHeight w:val="2226"/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F33C8" w14:textId="7C83C153" w:rsidR="00CA0DBD" w:rsidRPr="00FF20A2" w:rsidRDefault="00216400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8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26F3A" w14:textId="77777777" w:rsidR="00CA0DBD" w:rsidRPr="00FF20A2" w:rsidRDefault="00000000">
            <w:pPr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2023年度食品销售抽查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C94F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宋体" w:hAnsi="宋体" w:cs="宋体" w:hint="eastAsia"/>
              </w:rPr>
              <w:t>高风险食品销售监督检查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488E1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食药股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0DE2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7164" w14:textId="77777777" w:rsidR="00CA0DBD" w:rsidRPr="00FF20A2" w:rsidRDefault="00000000">
            <w:pPr>
              <w:spacing w:line="300" w:lineRule="exact"/>
              <w:rPr>
                <w:rFonts w:ascii="仿宋_GB2312" w:hAnsi="仿宋_GB2312" w:cs="仿宋_GB2312"/>
              </w:rPr>
            </w:pPr>
            <w:r w:rsidRPr="00FF20A2">
              <w:rPr>
                <w:rFonts w:ascii="宋体" w:hAnsi="宋体" w:cs="宋体" w:hint="eastAsia"/>
              </w:rPr>
              <w:t>风险等级评定为中等以上风险的食品销售者</w:t>
            </w:r>
          </w:p>
        </w:tc>
        <w:tc>
          <w:tcPr>
            <w:tcW w:w="4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BDE73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宋体" w:hAnsi="宋体" w:cs="宋体" w:hint="eastAsia"/>
              </w:rPr>
              <w:t>抽查基数根据实际情况确定;在覆盖所有监管对象基础上，</w:t>
            </w:r>
            <w:r w:rsidRPr="00FF20A2">
              <w:rPr>
                <w:rFonts w:ascii="宋体" w:hAnsi="宋体" w:cs="宋体" w:hint="eastAsia"/>
                <w:color w:val="000000"/>
              </w:rPr>
              <w:t>结合食品销售者风险分级情况，</w:t>
            </w:r>
            <w:r w:rsidRPr="00FF20A2">
              <w:rPr>
                <w:rFonts w:ascii="宋体" w:hAnsi="宋体" w:cs="宋体" w:hint="eastAsia"/>
              </w:rPr>
              <w:t>加大对风险突出单位的监管力度和频次。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1A271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宋体" w:hAnsi="宋体" w:cs="宋体" w:hint="eastAsia"/>
              </w:rPr>
              <w:t>2023年2月至11月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19987" w14:textId="77777777" w:rsidR="00CA0DBD" w:rsidRPr="00FF20A2" w:rsidRDefault="00CA0DBD">
            <w:pPr>
              <w:rPr>
                <w:rFonts w:ascii="宋体" w:hAnsi="宋体" w:cs="宋体"/>
              </w:rPr>
            </w:pPr>
          </w:p>
        </w:tc>
      </w:tr>
      <w:tr w:rsidR="00CA0DBD" w:rsidRPr="00FF20A2" w14:paraId="0AD465DA" w14:textId="77777777">
        <w:trPr>
          <w:trHeight w:val="1364"/>
          <w:jc w:val="center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A118E" w14:textId="77777777" w:rsidR="00CA0DBD" w:rsidRPr="00FF20A2" w:rsidRDefault="00CA0D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060B6" w14:textId="77777777" w:rsidR="00CA0DBD" w:rsidRPr="00FF20A2" w:rsidRDefault="00CA0DBD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DDB7" w14:textId="77777777" w:rsidR="00CA0DBD" w:rsidRPr="00FF20A2" w:rsidRDefault="00000000">
            <w:pPr>
              <w:rPr>
                <w:rFonts w:ascii="宋体" w:hAnsi="宋体" w:cs="宋体"/>
                <w:color w:val="000000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 xml:space="preserve">校园食品销售监督检查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886C7" w14:textId="77777777" w:rsidR="00CA0DBD" w:rsidRPr="00FF20A2" w:rsidRDefault="00CA0DB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5D33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76B9" w14:textId="77777777" w:rsidR="00CA0DBD" w:rsidRPr="00FF20A2" w:rsidRDefault="00000000">
            <w:pPr>
              <w:spacing w:line="300" w:lineRule="exact"/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校园及周边食品销售者</w:t>
            </w:r>
          </w:p>
        </w:tc>
        <w:tc>
          <w:tcPr>
            <w:tcW w:w="40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A612A" w14:textId="77777777" w:rsidR="00CA0DBD" w:rsidRPr="00FF20A2" w:rsidRDefault="00CA0DBD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E4672" w14:textId="77777777" w:rsidR="00CA0DBD" w:rsidRPr="00FF20A2" w:rsidRDefault="00CA0DB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17A7B" w14:textId="77777777" w:rsidR="00CA0DBD" w:rsidRPr="00FF20A2" w:rsidRDefault="00CA0DBD">
            <w:pPr>
              <w:rPr>
                <w:rFonts w:ascii="宋体" w:hAnsi="宋体" w:cs="宋体"/>
                <w:szCs w:val="21"/>
              </w:rPr>
            </w:pPr>
          </w:p>
        </w:tc>
      </w:tr>
      <w:tr w:rsidR="00CA0DBD" w:rsidRPr="00FF20A2" w14:paraId="4B5ABF61" w14:textId="77777777">
        <w:trPr>
          <w:trHeight w:val="2023"/>
          <w:jc w:val="center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41346" w14:textId="77777777" w:rsidR="00CA0DBD" w:rsidRPr="00FF20A2" w:rsidRDefault="00CA0D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1BF1" w14:textId="77777777" w:rsidR="00CA0DBD" w:rsidRPr="00FF20A2" w:rsidRDefault="00CA0DBD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CDFF" w14:textId="77777777" w:rsidR="00CA0DBD" w:rsidRPr="00FF20A2" w:rsidRDefault="00000000">
            <w:pPr>
              <w:rPr>
                <w:rFonts w:ascii="宋体" w:hAnsi="宋体" w:cs="宋体"/>
                <w:color w:val="000000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一般风险食品销售监督检查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B7EEA" w14:textId="77777777" w:rsidR="00CA0DBD" w:rsidRPr="00FF20A2" w:rsidRDefault="00CA0DB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9139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D15" w14:textId="77777777" w:rsidR="00CA0DBD" w:rsidRPr="00FF20A2" w:rsidRDefault="00000000">
            <w:pPr>
              <w:spacing w:line="300" w:lineRule="exact"/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风险等级评定为一般风险的食品销售者</w:t>
            </w:r>
          </w:p>
        </w:tc>
        <w:tc>
          <w:tcPr>
            <w:tcW w:w="40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40E65" w14:textId="77777777" w:rsidR="00CA0DBD" w:rsidRPr="00FF20A2" w:rsidRDefault="00CA0DBD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90246" w14:textId="77777777" w:rsidR="00CA0DBD" w:rsidRPr="00FF20A2" w:rsidRDefault="00CA0DB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8F925" w14:textId="77777777" w:rsidR="00CA0DBD" w:rsidRPr="00FF20A2" w:rsidRDefault="00CA0DBD">
            <w:pPr>
              <w:rPr>
                <w:rFonts w:ascii="宋体" w:hAnsi="宋体" w:cs="宋体"/>
                <w:szCs w:val="21"/>
              </w:rPr>
            </w:pPr>
          </w:p>
        </w:tc>
      </w:tr>
      <w:tr w:rsidR="00CA0DBD" w:rsidRPr="00FF20A2" w14:paraId="42C338D3" w14:textId="77777777">
        <w:trPr>
          <w:trHeight w:val="1958"/>
          <w:jc w:val="center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DC41" w14:textId="77777777" w:rsidR="00CA0DBD" w:rsidRPr="00FF20A2" w:rsidRDefault="00CA0D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98A8" w14:textId="77777777" w:rsidR="00CA0DBD" w:rsidRPr="00FF20A2" w:rsidRDefault="00CA0DBD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465C" w14:textId="77777777" w:rsidR="00CA0DBD" w:rsidRPr="00FF20A2" w:rsidRDefault="00000000">
            <w:pPr>
              <w:rPr>
                <w:rFonts w:ascii="宋体" w:hAnsi="宋体" w:cs="宋体"/>
                <w:color w:val="000000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网络食品销售监督检查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35C1" w14:textId="77777777" w:rsidR="00CA0DBD" w:rsidRPr="00FF20A2" w:rsidRDefault="00CA0DB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EA2E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市、县（市、区）级市场监督管理部门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C1FA" w14:textId="77777777" w:rsidR="00CA0DBD" w:rsidRPr="00FF20A2" w:rsidRDefault="00000000">
            <w:pPr>
              <w:spacing w:line="300" w:lineRule="exact"/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网络食品交易第三方平台、入网食品销售者</w:t>
            </w:r>
          </w:p>
        </w:tc>
        <w:tc>
          <w:tcPr>
            <w:tcW w:w="4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506F" w14:textId="77777777" w:rsidR="00CA0DBD" w:rsidRPr="00FF20A2" w:rsidRDefault="00CA0DBD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B082" w14:textId="77777777" w:rsidR="00CA0DBD" w:rsidRPr="00FF20A2" w:rsidRDefault="00CA0DB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1A35" w14:textId="77777777" w:rsidR="00CA0DBD" w:rsidRPr="00FF20A2" w:rsidRDefault="00CA0DBD">
            <w:pPr>
              <w:rPr>
                <w:rFonts w:ascii="仿宋_GB2312" w:eastAsia="仿宋_GB2312" w:hAnsi="宋体" w:cs="宋体"/>
                <w:sz w:val="24"/>
                <w:szCs w:val="21"/>
              </w:rPr>
            </w:pPr>
          </w:p>
        </w:tc>
      </w:tr>
      <w:tr w:rsidR="00CA0DBD" w:rsidRPr="00FF20A2" w14:paraId="4968D67C" w14:textId="77777777">
        <w:trPr>
          <w:trHeight w:val="4446"/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7D1C4" w14:textId="3E52B6FC" w:rsidR="00CA0DBD" w:rsidRPr="00FF20A2" w:rsidRDefault="002164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lastRenderedPageBreak/>
              <w:t>9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7213F" w14:textId="77777777" w:rsidR="00CA0DBD" w:rsidRPr="00FF20A2" w:rsidRDefault="00000000">
            <w:pPr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2023年度餐饮服务监督抽查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4DF2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食品经营许可情况的检查；原料控制（含食品添加剂）情况的检查；加工制作过程的检查；供餐、用餐与配送情况的检查；餐饮具清洗消毒情况的检查；场所和设施清洁维护情况的检查；食品安全管理情况的检查；人员管理情况的检查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21183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仿宋_GB2312" w:hAnsi="仿宋_GB2312" w:cs="仿宋_GB2312" w:hint="eastAsia"/>
              </w:rPr>
              <w:t>食药股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684D6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2F311" w14:textId="77777777" w:rsidR="00CA0DBD" w:rsidRPr="00FF20A2" w:rsidRDefault="00000000">
            <w:pPr>
              <w:spacing w:line="320" w:lineRule="exac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各级各类学校、托幼机构、养老机构等食堂、餐饮服务经营者</w:t>
            </w:r>
          </w:p>
        </w:tc>
        <w:tc>
          <w:tcPr>
            <w:tcW w:w="4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38740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抽查基数根据实际情况确定；在覆盖所有监管对象基础上，结合餐饮服务食品安全风险分级情况实施双随机抽查，突出对重点单位的监管。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8854E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2023年3月至11月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EE01F" w14:textId="77777777" w:rsidR="00CA0DBD" w:rsidRPr="00FF20A2" w:rsidRDefault="00CA0DBD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:rsidR="00CA0DBD" w:rsidRPr="00FF20A2" w14:paraId="75CB7ECB" w14:textId="77777777">
        <w:trPr>
          <w:trHeight w:val="3006"/>
          <w:jc w:val="center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28FD" w14:textId="77777777" w:rsidR="00CA0DBD" w:rsidRPr="00FF20A2" w:rsidRDefault="00CA0DBD">
            <w:pPr>
              <w:rPr>
                <w:sz w:val="24"/>
                <w:szCs w:val="2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58DC" w14:textId="77777777" w:rsidR="00CA0DBD" w:rsidRPr="00FF20A2" w:rsidRDefault="00CA0DBD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DFCA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网络餐饮服务情况的检查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297E" w14:textId="77777777" w:rsidR="00CA0DBD" w:rsidRPr="00FF20A2" w:rsidRDefault="00CA0DBD">
            <w:pPr>
              <w:rPr>
                <w:rFonts w:ascii="宋体" w:hAnsi="宋体" w:cs="宋体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89D6" w14:textId="77777777" w:rsidR="00CA0DBD" w:rsidRPr="00FF20A2" w:rsidRDefault="00CA0DBD">
            <w:pPr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A005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入网餐饮服务提供者、网络餐饮服务第三方平台</w:t>
            </w:r>
          </w:p>
        </w:tc>
        <w:tc>
          <w:tcPr>
            <w:tcW w:w="4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D262" w14:textId="77777777" w:rsidR="00CA0DBD" w:rsidRPr="00FF20A2" w:rsidRDefault="00CA0DBD">
            <w:pPr>
              <w:rPr>
                <w:rFonts w:ascii="宋体" w:hAnsi="宋体" w:cs="宋体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C906" w14:textId="77777777" w:rsidR="00CA0DBD" w:rsidRPr="00FF20A2" w:rsidRDefault="00CA0DBD">
            <w:pPr>
              <w:rPr>
                <w:rFonts w:ascii="宋体" w:hAnsi="宋体" w:cs="宋体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D9B2" w14:textId="77777777" w:rsidR="00CA0DBD" w:rsidRPr="00FF20A2" w:rsidRDefault="00CA0DBD">
            <w:pPr>
              <w:rPr>
                <w:rFonts w:ascii="宋体" w:hAnsi="宋体" w:cs="宋体"/>
              </w:rPr>
            </w:pPr>
          </w:p>
        </w:tc>
      </w:tr>
      <w:tr w:rsidR="00CA0DBD" w:rsidRPr="00FF20A2" w14:paraId="7D15B0F5" w14:textId="77777777">
        <w:trPr>
          <w:trHeight w:val="2758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2BE2" w14:textId="4A9425B2" w:rsidR="00CA0DBD" w:rsidRPr="00FF20A2" w:rsidRDefault="000000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F20A2">
              <w:rPr>
                <w:rFonts w:ascii="宋体" w:hAnsi="宋体" w:cs="宋体" w:hint="eastAsia"/>
                <w:sz w:val="24"/>
                <w:szCs w:val="24"/>
              </w:rPr>
              <w:lastRenderedPageBreak/>
              <w:t>1</w:t>
            </w:r>
            <w:r w:rsidR="00216400">
              <w:rPr>
                <w:rFonts w:ascii="宋体" w:hAnsi="宋体" w:cs="宋体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6420" w14:textId="77777777" w:rsidR="00CA0DBD" w:rsidRPr="00FF20A2" w:rsidRDefault="00000000">
            <w:pPr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2023年度特种设备使用单位监督抽查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1677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特种设备使用单位监督检查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8A00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质监股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19BD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3390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全区特种设备使用单位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F53B" w14:textId="77777777" w:rsidR="00CA0DBD" w:rsidRPr="00FF20A2" w:rsidRDefault="00000000">
            <w:pPr>
              <w:widowControl/>
              <w:spacing w:line="320" w:lineRule="exact"/>
              <w:jc w:val="lef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基数51户，抽查比例50%。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8AB6" w14:textId="77777777" w:rsidR="00CA0DBD" w:rsidRPr="00FF20A2" w:rsidRDefault="00000000">
            <w:pPr>
              <w:widowControl/>
              <w:spacing w:line="320" w:lineRule="exact"/>
              <w:jc w:val="lef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约26户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D62" w14:textId="77777777" w:rsidR="00CA0DBD" w:rsidRPr="00FF20A2" w:rsidRDefault="00000000">
            <w:pPr>
              <w:widowControl/>
              <w:spacing w:line="320" w:lineRule="exact"/>
              <w:jc w:val="lef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重点监督检查单位比例不低于50%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CD90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2023年4至11月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BFC" w14:textId="77777777" w:rsidR="00CA0DBD" w:rsidRPr="00FF20A2" w:rsidRDefault="00CA0DBD">
            <w:pPr>
              <w:rPr>
                <w:rFonts w:ascii="宋体" w:hAnsi="宋体" w:cs="宋体"/>
                <w:szCs w:val="21"/>
              </w:rPr>
            </w:pPr>
          </w:p>
        </w:tc>
      </w:tr>
      <w:tr w:rsidR="00CA0DBD" w:rsidRPr="00FF20A2" w14:paraId="1F16C48B" w14:textId="77777777">
        <w:trPr>
          <w:trHeight w:val="2795"/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2B2F8" w14:textId="5E864718" w:rsidR="00CA0DBD" w:rsidRPr="00FF20A2" w:rsidRDefault="00000000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 w:rsidRPr="00FF20A2">
              <w:rPr>
                <w:rFonts w:ascii="宋体" w:hAnsi="宋体" w:cs="宋体" w:hint="eastAsia"/>
                <w:sz w:val="24"/>
                <w:szCs w:val="28"/>
              </w:rPr>
              <w:t>1</w:t>
            </w:r>
            <w:r w:rsidR="00216400">
              <w:rPr>
                <w:rFonts w:ascii="宋体" w:hAnsi="宋体" w:cs="宋体"/>
                <w:sz w:val="24"/>
                <w:szCs w:val="28"/>
              </w:rPr>
              <w:t>1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8B99F" w14:textId="77777777" w:rsidR="00CA0DBD" w:rsidRPr="00FF20A2" w:rsidRDefault="00000000">
            <w:pPr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2023年度计量监督抽查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E753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在用计量器具监督检查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1779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质监股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38E7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B562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企业、事业单位、个体工商户及其他经营者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44AD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根据实际情况确定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4CAF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根据</w:t>
            </w:r>
            <w:r w:rsidRPr="00FF20A2">
              <w:rPr>
                <w:rFonts w:ascii="宋体" w:hAnsi="宋体" w:cs="宋体" w:hint="eastAsia"/>
                <w:szCs w:val="21"/>
              </w:rPr>
              <w:t>通用型</w:t>
            </w:r>
            <w:r w:rsidRPr="00FF20A2">
              <w:rPr>
                <w:rFonts w:asciiTheme="minorEastAsia" w:hAnsiTheme="minorEastAsia" w:cstheme="minorEastAsia" w:hint="eastAsia"/>
              </w:rPr>
              <w:t>信用风险分类结果，</w:t>
            </w:r>
            <w:r w:rsidRPr="00FF20A2">
              <w:rPr>
                <w:rFonts w:ascii="仿宋_GB2312" w:hAnsi="仿宋_GB2312" w:cs="仿宋_GB2312" w:hint="eastAsia"/>
              </w:rPr>
              <w:t>对</w:t>
            </w:r>
            <w:r w:rsidRPr="00FF20A2">
              <w:rPr>
                <w:rFonts w:ascii="宋体" w:hAnsi="宋体" w:cs="宋体" w:hint="eastAsia"/>
                <w:szCs w:val="21"/>
              </w:rPr>
              <w:t>A、B、C、D类</w:t>
            </w:r>
            <w:r w:rsidRPr="00FF20A2">
              <w:rPr>
                <w:rFonts w:ascii="仿宋_GB2312" w:hAnsi="仿宋_GB2312" w:cs="仿宋_GB2312" w:hint="eastAsia"/>
              </w:rPr>
              <w:t>企业分别递加比例抽取。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9305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2023年2月至11月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D831" w14:textId="77777777" w:rsidR="00CA0DBD" w:rsidRPr="00FF20A2" w:rsidRDefault="00CA0DBD">
            <w:pPr>
              <w:rPr>
                <w:rFonts w:ascii="CESI宋体-GB2312" w:eastAsia="CESI宋体-GB2312" w:hAnsi="CESI宋体-GB2312" w:cs="CESI宋体-GB2312"/>
              </w:rPr>
            </w:pPr>
          </w:p>
        </w:tc>
      </w:tr>
      <w:tr w:rsidR="00CA0DBD" w:rsidRPr="00FF20A2" w14:paraId="16E3BEF8" w14:textId="77777777">
        <w:trPr>
          <w:trHeight w:val="4733"/>
          <w:jc w:val="center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EBBF9" w14:textId="77777777" w:rsidR="00CA0DBD" w:rsidRPr="00FF20A2" w:rsidRDefault="00CA0DBD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E1121" w14:textId="77777777" w:rsidR="00CA0DBD" w:rsidRPr="00FF20A2" w:rsidRDefault="00CA0DBD">
            <w:pPr>
              <w:spacing w:line="260" w:lineRule="exact"/>
              <w:rPr>
                <w:rFonts w:asciiTheme="minorEastAsia" w:hAnsiTheme="minorEastAsia" w:cstheme="min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3F861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计量单位使用情况专项监督检查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C6F76" w14:textId="77777777" w:rsidR="00CA0DBD" w:rsidRPr="00FF20A2" w:rsidRDefault="00000000">
            <w:pPr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质监股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CF3FB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8D687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宣传出版、文化教育、市场交易等领域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AB390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根据实际情况确定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76FD5" w14:textId="77777777" w:rsidR="00CA0DBD" w:rsidRPr="00FF20A2" w:rsidRDefault="00000000">
            <w:pPr>
              <w:spacing w:line="280" w:lineRule="exact"/>
              <w:rPr>
                <w:rFonts w:ascii="宋体" w:hAnsi="宋体" w:cs="宋体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根据</w:t>
            </w:r>
            <w:r w:rsidRPr="00FF20A2">
              <w:rPr>
                <w:rFonts w:ascii="宋体" w:hAnsi="宋体" w:cs="宋体" w:hint="eastAsia"/>
                <w:szCs w:val="21"/>
              </w:rPr>
              <w:t>通用型</w:t>
            </w:r>
            <w:r w:rsidRPr="00FF20A2">
              <w:rPr>
                <w:rFonts w:asciiTheme="minorEastAsia" w:hAnsiTheme="minorEastAsia" w:cstheme="minorEastAsia" w:hint="eastAsia"/>
              </w:rPr>
              <w:t>信用风险分类结果，</w:t>
            </w:r>
            <w:r w:rsidRPr="00FF20A2">
              <w:rPr>
                <w:rFonts w:ascii="仿宋_GB2312" w:hAnsi="仿宋_GB2312" w:cs="仿宋_GB2312" w:hint="eastAsia"/>
              </w:rPr>
              <w:t>对</w:t>
            </w:r>
            <w:r w:rsidRPr="00FF20A2">
              <w:rPr>
                <w:rFonts w:ascii="宋体" w:hAnsi="宋体" w:cs="宋体" w:hint="eastAsia"/>
                <w:szCs w:val="21"/>
              </w:rPr>
              <w:t>A、B、C、D类</w:t>
            </w:r>
            <w:r w:rsidRPr="00FF20A2">
              <w:rPr>
                <w:rFonts w:ascii="仿宋_GB2312" w:hAnsi="仿宋_GB2312" w:cs="仿宋_GB2312" w:hint="eastAsia"/>
              </w:rPr>
              <w:t>企业分别递加比例抽取。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A1405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2023年2月至11月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F542" w14:textId="77777777" w:rsidR="00CA0DBD" w:rsidRPr="00FF20A2" w:rsidRDefault="00CA0DBD">
            <w:pPr>
              <w:rPr>
                <w:rFonts w:ascii="宋体" w:hAnsi="宋体" w:cs="宋体"/>
              </w:rPr>
            </w:pPr>
          </w:p>
        </w:tc>
      </w:tr>
      <w:tr w:rsidR="00CA0DBD" w:rsidRPr="00FF20A2" w14:paraId="14F56716" w14:textId="77777777">
        <w:trPr>
          <w:trHeight w:val="2909"/>
          <w:jc w:val="center"/>
        </w:trPr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1E957" w14:textId="57F13E4B" w:rsidR="00CA0DBD" w:rsidRPr="00FF20A2" w:rsidRDefault="00CA0DBD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17FC1" w14:textId="77777777" w:rsidR="00CA0DBD" w:rsidRPr="00FF20A2" w:rsidRDefault="00000000">
            <w:pPr>
              <w:spacing w:line="260" w:lineRule="exact"/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2023年度计量监督抽查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EDE16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定量包装商品净含量计量监督专项抽查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ADD10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质监股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F9E4F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8FAF8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定量包装商品生产企业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0AD65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根据实际情况确定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8E976" w14:textId="77777777" w:rsidR="00CA0DBD" w:rsidRPr="00FF20A2" w:rsidRDefault="00000000">
            <w:pPr>
              <w:spacing w:line="280" w:lineRule="exact"/>
              <w:rPr>
                <w:rFonts w:ascii="宋体" w:hAnsi="宋体" w:cs="宋体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根据</w:t>
            </w:r>
            <w:r w:rsidRPr="00FF20A2">
              <w:rPr>
                <w:rFonts w:ascii="宋体" w:hAnsi="宋体" w:cs="宋体" w:hint="eastAsia"/>
                <w:szCs w:val="21"/>
              </w:rPr>
              <w:t>通用型</w:t>
            </w:r>
            <w:r w:rsidRPr="00FF20A2">
              <w:rPr>
                <w:rFonts w:asciiTheme="minorEastAsia" w:hAnsiTheme="minorEastAsia" w:cstheme="minorEastAsia" w:hint="eastAsia"/>
              </w:rPr>
              <w:t>信用风险分类结果，</w:t>
            </w:r>
            <w:r w:rsidRPr="00FF20A2">
              <w:rPr>
                <w:rFonts w:ascii="仿宋_GB2312" w:hAnsi="仿宋_GB2312" w:cs="仿宋_GB2312" w:hint="eastAsia"/>
              </w:rPr>
              <w:t>对</w:t>
            </w:r>
            <w:r w:rsidRPr="00FF20A2">
              <w:rPr>
                <w:rFonts w:ascii="宋体" w:hAnsi="宋体" w:cs="宋体" w:hint="eastAsia"/>
                <w:szCs w:val="21"/>
              </w:rPr>
              <w:t>A、B、C、D类</w:t>
            </w:r>
            <w:r w:rsidRPr="00FF20A2">
              <w:rPr>
                <w:rFonts w:ascii="仿宋_GB2312" w:hAnsi="仿宋_GB2312" w:cs="仿宋_GB2312" w:hint="eastAsia"/>
              </w:rPr>
              <w:t>企业分别递加比例抽取。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131C1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2023年2月至11月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8371" w14:textId="77777777" w:rsidR="00CA0DBD" w:rsidRPr="00FF20A2" w:rsidRDefault="00CA0DBD">
            <w:pPr>
              <w:spacing w:line="280" w:lineRule="exact"/>
              <w:rPr>
                <w:rFonts w:ascii="宋体" w:hAnsi="宋体" w:cs="宋体"/>
              </w:rPr>
            </w:pPr>
          </w:p>
        </w:tc>
      </w:tr>
      <w:tr w:rsidR="00CA0DBD" w:rsidRPr="00FF20A2" w14:paraId="65E332EA" w14:textId="77777777">
        <w:trPr>
          <w:trHeight w:val="7614"/>
          <w:jc w:val="center"/>
        </w:trPr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07329" w14:textId="77777777" w:rsidR="00CA0DBD" w:rsidRPr="00FF20A2" w:rsidRDefault="00CA0DBD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EC043" w14:textId="77777777" w:rsidR="00CA0DBD" w:rsidRPr="00FF20A2" w:rsidRDefault="00000000">
            <w:pPr>
              <w:spacing w:line="260" w:lineRule="exact"/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2023年度计量监督抽查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B869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能效标识计量专项监督检查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6777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质监股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1979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F740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列入《目录》的用能产品生产者、进口商、销售者(含网络商品经营者)、第三方交易平台(场所)经营者、企业自有检测实验室和第三方检验检测机构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FFE1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根据实际情况确定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4C55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根据</w:t>
            </w:r>
            <w:r w:rsidRPr="00FF20A2">
              <w:rPr>
                <w:rFonts w:ascii="宋体" w:hAnsi="宋体" w:cs="宋体" w:hint="eastAsia"/>
                <w:szCs w:val="21"/>
              </w:rPr>
              <w:t>通用型</w:t>
            </w:r>
            <w:r w:rsidRPr="00FF20A2">
              <w:rPr>
                <w:rFonts w:asciiTheme="minorEastAsia" w:hAnsiTheme="minorEastAsia" w:cstheme="minorEastAsia" w:hint="eastAsia"/>
              </w:rPr>
              <w:t>信用风险分类结果，</w:t>
            </w:r>
            <w:r w:rsidRPr="00FF20A2">
              <w:rPr>
                <w:rFonts w:ascii="仿宋_GB2312" w:hAnsi="仿宋_GB2312" w:cs="仿宋_GB2312" w:hint="eastAsia"/>
              </w:rPr>
              <w:t>对</w:t>
            </w:r>
            <w:r w:rsidRPr="00FF20A2">
              <w:rPr>
                <w:rFonts w:ascii="宋体" w:hAnsi="宋体" w:cs="宋体" w:hint="eastAsia"/>
                <w:szCs w:val="21"/>
              </w:rPr>
              <w:t>A、B、C、D类</w:t>
            </w:r>
            <w:r w:rsidRPr="00FF20A2">
              <w:rPr>
                <w:rFonts w:ascii="仿宋_GB2312" w:hAnsi="仿宋_GB2312" w:cs="仿宋_GB2312" w:hint="eastAsia"/>
              </w:rPr>
              <w:t>企业分别递加比例抽取。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A70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</w:rPr>
            </w:pPr>
            <w:r w:rsidRPr="00FF20A2">
              <w:rPr>
                <w:rFonts w:ascii="宋体" w:hAnsi="宋体" w:cs="宋体" w:hint="eastAsia"/>
              </w:rPr>
              <w:t>2023年2月至11月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386B" w14:textId="77777777" w:rsidR="00CA0DBD" w:rsidRPr="00FF20A2" w:rsidRDefault="00CA0DBD">
            <w:pPr>
              <w:rPr>
                <w:rFonts w:ascii="宋体" w:hAnsi="宋体" w:cs="宋体"/>
                <w:szCs w:val="21"/>
              </w:rPr>
            </w:pPr>
          </w:p>
        </w:tc>
      </w:tr>
      <w:tr w:rsidR="00CA0DBD" w:rsidRPr="00FF20A2" w14:paraId="7AA028D0" w14:textId="77777777">
        <w:trPr>
          <w:trHeight w:val="7690"/>
          <w:jc w:val="center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373D" w14:textId="77777777" w:rsidR="00CA0DBD" w:rsidRPr="00FF20A2" w:rsidRDefault="00CA0DBD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FF25" w14:textId="77777777" w:rsidR="00CA0DBD" w:rsidRPr="00FF20A2" w:rsidRDefault="00000000">
            <w:pPr>
              <w:spacing w:line="260" w:lineRule="exact"/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2023年度计量监督抽查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FC11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水效标识计量专项监督检查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F8E8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</w:rPr>
              <w:t>质监股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C94D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73D3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列入《目录》产品的生产者、销售者(含网络商品经营者)、第三方交易平台(场所)经营者、企业自有检验检测部门和第三方检验检测机构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5239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根据实际情况确定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361D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  <w:szCs w:val="21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根据</w:t>
            </w:r>
            <w:r w:rsidRPr="00FF20A2">
              <w:rPr>
                <w:rFonts w:ascii="宋体" w:hAnsi="宋体" w:cs="宋体" w:hint="eastAsia"/>
                <w:szCs w:val="21"/>
              </w:rPr>
              <w:t>通用型</w:t>
            </w:r>
            <w:r w:rsidRPr="00FF20A2">
              <w:rPr>
                <w:rFonts w:asciiTheme="minorEastAsia" w:hAnsiTheme="minorEastAsia" w:cstheme="minorEastAsia" w:hint="eastAsia"/>
              </w:rPr>
              <w:t>信用风险分类结果，</w:t>
            </w:r>
            <w:r w:rsidRPr="00FF20A2">
              <w:rPr>
                <w:rFonts w:ascii="仿宋_GB2312" w:hAnsi="仿宋_GB2312" w:cs="仿宋_GB2312" w:hint="eastAsia"/>
              </w:rPr>
              <w:t>对</w:t>
            </w:r>
            <w:r w:rsidRPr="00FF20A2">
              <w:rPr>
                <w:rFonts w:ascii="宋体" w:hAnsi="宋体" w:cs="宋体" w:hint="eastAsia"/>
                <w:szCs w:val="21"/>
              </w:rPr>
              <w:t>A、B、C、D类</w:t>
            </w:r>
            <w:r w:rsidRPr="00FF20A2">
              <w:rPr>
                <w:rFonts w:ascii="仿宋_GB2312" w:hAnsi="仿宋_GB2312" w:cs="仿宋_GB2312" w:hint="eastAsia"/>
              </w:rPr>
              <w:t>企业分别递加比例抽取。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D578" w14:textId="77777777" w:rsidR="00CA0DBD" w:rsidRPr="00FF20A2" w:rsidRDefault="00000000">
            <w:pPr>
              <w:spacing w:line="260" w:lineRule="exact"/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2023年2月至11月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3BC1" w14:textId="77777777" w:rsidR="00CA0DBD" w:rsidRPr="00FF20A2" w:rsidRDefault="00CA0DBD">
            <w:pPr>
              <w:rPr>
                <w:rFonts w:ascii="宋体" w:hAnsi="宋体" w:cs="宋体"/>
                <w:szCs w:val="21"/>
              </w:rPr>
            </w:pPr>
          </w:p>
        </w:tc>
      </w:tr>
      <w:tr w:rsidR="00CA0DBD" w:rsidRPr="00FF20A2" w14:paraId="3328C2A8" w14:textId="77777777">
        <w:trPr>
          <w:trHeight w:val="3023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9B43" w14:textId="098CC379" w:rsidR="00CA0DBD" w:rsidRPr="00FF20A2" w:rsidRDefault="000000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F20A2">
              <w:rPr>
                <w:rFonts w:ascii="宋体" w:hAnsi="宋体" w:cs="宋体" w:hint="eastAsia"/>
                <w:sz w:val="24"/>
                <w:szCs w:val="24"/>
              </w:rPr>
              <w:lastRenderedPageBreak/>
              <w:t>1</w:t>
            </w:r>
            <w:r w:rsidR="00554A0D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422A" w14:textId="77777777" w:rsidR="00CA0DBD" w:rsidRPr="00FF20A2" w:rsidRDefault="00000000">
            <w:pPr>
              <w:spacing w:line="260" w:lineRule="exact"/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2023年度区市场监管局特殊食品销售监督抽查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2397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婴幼儿配方食品销售监督检查、特殊医学用途配方食品销售监督检查、保健食品销售监督检查；保健食品、特殊医学用途配方食品广告主发布相关广告的审查批准情况的检查。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4BFE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食药股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3DF2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2B54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全区特殊食品销售企业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1B1E" w14:textId="2377C050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根据实际自行确定。</w:t>
            </w:r>
            <w:r w:rsidR="0052457B">
              <w:rPr>
                <w:rFonts w:ascii="宋体" w:hAnsi="宋体" w:cs="宋体" w:hint="eastAsia"/>
                <w:szCs w:val="21"/>
              </w:rPr>
              <w:t>抽查比例5</w:t>
            </w:r>
            <w:r w:rsidR="0052457B">
              <w:rPr>
                <w:rFonts w:ascii="宋体" w:hAnsi="宋体" w:cs="宋体"/>
                <w:szCs w:val="21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336C" w14:textId="4E4AA427" w:rsidR="00CA0DBD" w:rsidRPr="00FF20A2" w:rsidRDefault="00CA0DB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BB3B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根据特殊食品销售企业风险分级情况，加大对风险突出单位的监管力度和频次。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B029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2023年2月至11月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D3B0" w14:textId="77777777" w:rsidR="00CA0DBD" w:rsidRPr="00FF20A2" w:rsidRDefault="00CA0DBD">
            <w:pPr>
              <w:rPr>
                <w:rFonts w:ascii="宋体" w:hAnsi="宋体" w:cs="宋体"/>
                <w:szCs w:val="21"/>
              </w:rPr>
            </w:pPr>
          </w:p>
        </w:tc>
      </w:tr>
      <w:tr w:rsidR="00CA0DBD" w:rsidRPr="00FF20A2" w14:paraId="05213291" w14:textId="77777777">
        <w:trPr>
          <w:trHeight w:val="447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77F4" w14:textId="73E6336A" w:rsidR="00CA0DBD" w:rsidRPr="00FF20A2" w:rsidRDefault="000000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F20A2"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554A0D"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AC13" w14:textId="77777777" w:rsidR="00CA0DBD" w:rsidRPr="00FF20A2" w:rsidRDefault="00000000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2023年度全区市场监管部门检验检测机构监督抽查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25FA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基本情况及变更；体系文件；人员；报告和原始记录；仪器设备与场所设施；分包；能力验证；信息上报；证书标志使用；耗材储存及使用情况；内部审核和管理评审；关注公正性情况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AFD4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质监股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20D8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ED96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全区发证的检验检测机构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7BA5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基数1户，抽查比例100%，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2F01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1户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E679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按《检验检测机构信用风险分类监管实施方案》要求进行。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70C6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2023年5月至10月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13FA" w14:textId="77777777" w:rsidR="00CA0DBD" w:rsidRPr="00FF20A2" w:rsidRDefault="00CA0DBD">
            <w:pPr>
              <w:rPr>
                <w:rFonts w:ascii="宋体" w:hAnsi="宋体" w:cs="宋体"/>
                <w:szCs w:val="21"/>
              </w:rPr>
            </w:pPr>
          </w:p>
        </w:tc>
      </w:tr>
      <w:tr w:rsidR="00CA0DBD" w14:paraId="45762C04" w14:textId="77777777">
        <w:trPr>
          <w:trHeight w:val="2511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A8DC" w14:textId="3A476E87" w:rsidR="00CA0DBD" w:rsidRPr="00FF20A2" w:rsidRDefault="000000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F20A2">
              <w:rPr>
                <w:rFonts w:ascii="宋体" w:hAnsi="宋体" w:cs="宋体" w:hint="eastAsia"/>
                <w:sz w:val="24"/>
                <w:szCs w:val="24"/>
              </w:rPr>
              <w:lastRenderedPageBreak/>
              <w:t>1</w:t>
            </w:r>
            <w:r w:rsidR="00554A0D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E4FF" w14:textId="77777777" w:rsidR="00CA0DBD" w:rsidRPr="00FF20A2" w:rsidRDefault="00000000">
            <w:pPr>
              <w:rPr>
                <w:rFonts w:asciiTheme="minorEastAsia" w:hAnsiTheme="minorEastAsia" w:cstheme="minorEastAsia"/>
              </w:rPr>
            </w:pPr>
            <w:r w:rsidRPr="00FF20A2">
              <w:rPr>
                <w:rFonts w:asciiTheme="minorEastAsia" w:hAnsiTheme="minorEastAsia" w:cstheme="minorEastAsia" w:hint="eastAsia"/>
              </w:rPr>
              <w:t>2023年企业标准自我声明随机抽查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C1D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企业标准自我声明随机抽查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8995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各级自行组织发起（标准化处牵头指导）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D2D4" w14:textId="77777777" w:rsidR="00CA0DBD" w:rsidRPr="00FF20A2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区市场监管局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BD40" w14:textId="77777777" w:rsidR="00CA0DBD" w:rsidRPr="00FF20A2" w:rsidRDefault="00000000">
            <w:pPr>
              <w:spacing w:line="280" w:lineRule="exact"/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企业标准信息公共服务平台自我声明公开的企业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F67F" w14:textId="77777777" w:rsidR="00CA0DBD" w:rsidRPr="00FF20A2" w:rsidRDefault="00000000">
            <w:pPr>
              <w:rPr>
                <w:rFonts w:ascii="宋体" w:eastAsia="宋体" w:hAnsi="宋体" w:cs="宋体"/>
              </w:rPr>
            </w:pPr>
            <w:r w:rsidRPr="00FF20A2">
              <w:rPr>
                <w:rFonts w:ascii="宋体" w:eastAsia="宋体" w:hAnsi="宋体" w:cs="宋体" w:hint="eastAsia"/>
              </w:rPr>
              <w:t>基数5抽查比例不低于20%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5376" w14:textId="77777777" w:rsidR="00CA0DBD" w:rsidRPr="00FF20A2" w:rsidRDefault="00000000">
            <w:pPr>
              <w:rPr>
                <w:rFonts w:ascii="宋体" w:eastAsia="宋体" w:hAnsi="宋体" w:cs="宋体"/>
              </w:rPr>
            </w:pPr>
            <w:r w:rsidRPr="00FF20A2">
              <w:rPr>
                <w:rFonts w:ascii="宋体" w:eastAsia="宋体" w:hAnsi="宋体" w:cs="宋体" w:hint="eastAsia"/>
              </w:rPr>
              <w:t>1户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89F2" w14:textId="77777777" w:rsidR="00CA0DBD" w:rsidRPr="00FF20A2" w:rsidRDefault="00CA0DBD">
            <w:pPr>
              <w:rPr>
                <w:rFonts w:ascii="仿宋_GB2312" w:hAnsi="仿宋_GB2312" w:cs="仿宋_GB23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C59A" w14:textId="77777777" w:rsidR="00CA0DBD" w:rsidRPr="00FF20A2" w:rsidRDefault="00000000">
            <w:pPr>
              <w:rPr>
                <w:rFonts w:ascii="宋体" w:hAnsi="宋体" w:cs="宋体"/>
                <w:szCs w:val="21"/>
              </w:rPr>
            </w:pPr>
            <w:r w:rsidRPr="00FF20A2">
              <w:rPr>
                <w:rFonts w:ascii="宋体" w:hAnsi="宋体" w:cs="宋体" w:hint="eastAsia"/>
                <w:szCs w:val="21"/>
              </w:rPr>
              <w:t>2023年4月至11月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AA17" w14:textId="77777777" w:rsidR="00CA0DBD" w:rsidRDefault="00000000">
            <w:pPr>
              <w:rPr>
                <w:rFonts w:ascii="仿宋_GB2312" w:hAnsi="仿宋_GB2312" w:cs="仿宋_GB2312"/>
              </w:rPr>
            </w:pPr>
            <w:r w:rsidRPr="00FF20A2">
              <w:rPr>
                <w:rFonts w:ascii="仿宋_GB2312" w:hAnsi="仿宋_GB2312" w:cs="仿宋_GB2312" w:hint="eastAsia"/>
              </w:rPr>
              <w:t>依托企业标准信息公共服务平台实施抽查</w:t>
            </w:r>
          </w:p>
        </w:tc>
      </w:tr>
    </w:tbl>
    <w:p w14:paraId="0ACA1C7D" w14:textId="77777777" w:rsidR="00CA0DBD" w:rsidRDefault="00CA0DBD">
      <w:pPr>
        <w:rPr>
          <w:rFonts w:hint="eastAsia"/>
        </w:rPr>
      </w:pPr>
    </w:p>
    <w:sectPr w:rsidR="00CA0DBD">
      <w:pgSz w:w="16838" w:h="11906" w:orient="landscape"/>
      <w:pgMar w:top="1800" w:right="1440" w:bottom="1800" w:left="1440" w:header="708" w:footer="708" w:gutter="0"/>
      <w:pgNumType w:fmt="numberInDash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1" w:subsetted="1" w:fontKey="{3CF3492C-3B79-4D43-B07F-4FC7CC5286C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9B48645-FD28-4072-9F2F-D16722C432C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宋体-GB2312">
    <w:altName w:val="宋体"/>
    <w:charset w:val="86"/>
    <w:family w:val="auto"/>
    <w:pitch w:val="default"/>
    <w:sig w:usb0="00000000" w:usb1="00000000" w:usb2="00000010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WVjNWVmNmNkMDIxYTc5NzhkZTdhMzVkMWVmYWNjNzUifQ=="/>
  </w:docVars>
  <w:rsids>
    <w:rsidRoot w:val="00172A27"/>
    <w:rsid w:val="0000376A"/>
    <w:rsid w:val="00077B73"/>
    <w:rsid w:val="00172A27"/>
    <w:rsid w:val="00174713"/>
    <w:rsid w:val="00216400"/>
    <w:rsid w:val="0052457B"/>
    <w:rsid w:val="00554A0D"/>
    <w:rsid w:val="00643EF6"/>
    <w:rsid w:val="0074547F"/>
    <w:rsid w:val="007A4272"/>
    <w:rsid w:val="00822C0E"/>
    <w:rsid w:val="0095750D"/>
    <w:rsid w:val="009B0CB4"/>
    <w:rsid w:val="009E723F"/>
    <w:rsid w:val="00B11E73"/>
    <w:rsid w:val="00C17011"/>
    <w:rsid w:val="00CA0DBD"/>
    <w:rsid w:val="00CF082E"/>
    <w:rsid w:val="00D26AE0"/>
    <w:rsid w:val="00E432A7"/>
    <w:rsid w:val="00E83E24"/>
    <w:rsid w:val="00E97F0D"/>
    <w:rsid w:val="00ED6CDD"/>
    <w:rsid w:val="00FF20A2"/>
    <w:rsid w:val="02493090"/>
    <w:rsid w:val="04AB4B65"/>
    <w:rsid w:val="077336CA"/>
    <w:rsid w:val="09EF09C1"/>
    <w:rsid w:val="0CB82F99"/>
    <w:rsid w:val="0DAE649D"/>
    <w:rsid w:val="0E9A42B6"/>
    <w:rsid w:val="13A0194D"/>
    <w:rsid w:val="14B52D45"/>
    <w:rsid w:val="160E5319"/>
    <w:rsid w:val="16105F47"/>
    <w:rsid w:val="1AE70E42"/>
    <w:rsid w:val="1BD866B3"/>
    <w:rsid w:val="1F5D248B"/>
    <w:rsid w:val="207E2FAF"/>
    <w:rsid w:val="20867FFF"/>
    <w:rsid w:val="20E201AB"/>
    <w:rsid w:val="26DD00C8"/>
    <w:rsid w:val="2790513A"/>
    <w:rsid w:val="2A76793C"/>
    <w:rsid w:val="2B606BD1"/>
    <w:rsid w:val="2E82647A"/>
    <w:rsid w:val="2EC67693"/>
    <w:rsid w:val="333F17C2"/>
    <w:rsid w:val="34F36D08"/>
    <w:rsid w:val="37C4498C"/>
    <w:rsid w:val="398D07B8"/>
    <w:rsid w:val="39D47424"/>
    <w:rsid w:val="3A8328DC"/>
    <w:rsid w:val="3CBE62EC"/>
    <w:rsid w:val="41542B0E"/>
    <w:rsid w:val="42276243"/>
    <w:rsid w:val="446A1BBB"/>
    <w:rsid w:val="48314E68"/>
    <w:rsid w:val="4A3239D7"/>
    <w:rsid w:val="4AE83384"/>
    <w:rsid w:val="4BAE109A"/>
    <w:rsid w:val="4C765DFD"/>
    <w:rsid w:val="4E1753BE"/>
    <w:rsid w:val="4E79556D"/>
    <w:rsid w:val="4F710579"/>
    <w:rsid w:val="50DD28EE"/>
    <w:rsid w:val="512F6EC2"/>
    <w:rsid w:val="523E560F"/>
    <w:rsid w:val="54880DC3"/>
    <w:rsid w:val="54C06D50"/>
    <w:rsid w:val="581E2D4D"/>
    <w:rsid w:val="5BB80E39"/>
    <w:rsid w:val="5E48511F"/>
    <w:rsid w:val="5F0E4651"/>
    <w:rsid w:val="5F1D309B"/>
    <w:rsid w:val="62481C53"/>
    <w:rsid w:val="62EF200D"/>
    <w:rsid w:val="65F24CF6"/>
    <w:rsid w:val="67EF4B7D"/>
    <w:rsid w:val="68ED6FEF"/>
    <w:rsid w:val="69314388"/>
    <w:rsid w:val="6C430341"/>
    <w:rsid w:val="6ECE341F"/>
    <w:rsid w:val="6F486DF1"/>
    <w:rsid w:val="6FFF1655"/>
    <w:rsid w:val="725B321B"/>
    <w:rsid w:val="732D105C"/>
    <w:rsid w:val="78EE0E61"/>
    <w:rsid w:val="79964852"/>
    <w:rsid w:val="7AA02113"/>
    <w:rsid w:val="7BDC4D21"/>
    <w:rsid w:val="7C2D5C29"/>
    <w:rsid w:val="7E325778"/>
    <w:rsid w:val="7F6F47AA"/>
    <w:rsid w:val="7F800765"/>
    <w:rsid w:val="7F84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72895"/>
  <w15:docId w15:val="{B3D870FA-26C8-4772-A185-B53A9753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宋体" w:hAnsi="Arial"/>
      <w:sz w:val="28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507</Words>
  <Characters>2891</Characters>
  <Application>Microsoft Office Word</Application>
  <DocSecurity>0</DocSecurity>
  <Lines>24</Lines>
  <Paragraphs>6</Paragraphs>
  <ScaleCrop>false</ScaleCrop>
  <Company>。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袁瑞阳</dc:creator>
  <cp:lastModifiedBy>娇 邓</cp:lastModifiedBy>
  <cp:revision>15</cp:revision>
  <cp:lastPrinted>2023-02-13T07:50:00Z</cp:lastPrinted>
  <dcterms:created xsi:type="dcterms:W3CDTF">2023-02-03T07:42:00Z</dcterms:created>
  <dcterms:modified xsi:type="dcterms:W3CDTF">2023-06-05T08:05:00Z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CCDA60B782764F53A012F57AE52189B4</vt:lpwstr>
  </property>
</Properties>
</file>