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FB5" w:rsidRDefault="00880FB5">
      <w:pPr>
        <w:rPr>
          <w:rFonts w:ascii="宋体" w:eastAsia="宋体" w:hAnsi="宋体"/>
          <w:b/>
          <w:sz w:val="48"/>
          <w:szCs w:val="48"/>
        </w:rPr>
      </w:pPr>
    </w:p>
    <w:p w:rsidR="00880FB5" w:rsidRDefault="0093713B">
      <w:pPr>
        <w:jc w:val="center"/>
        <w:rPr>
          <w:rFonts w:ascii="宋体" w:eastAsia="宋体" w:hAnsi="宋体"/>
          <w:b/>
          <w:sz w:val="48"/>
          <w:szCs w:val="48"/>
        </w:rPr>
      </w:pPr>
      <w:r>
        <w:rPr>
          <w:rFonts w:ascii="宋体" w:eastAsia="宋体" w:hAnsi="宋体" w:hint="eastAsia"/>
          <w:b/>
          <w:sz w:val="48"/>
          <w:szCs w:val="48"/>
        </w:rPr>
        <w:t>八公山区财政局</w:t>
      </w:r>
    </w:p>
    <w:p w:rsidR="00880FB5" w:rsidRDefault="0093713B">
      <w:pPr>
        <w:jc w:val="center"/>
        <w:rPr>
          <w:rFonts w:ascii="宋体" w:eastAsia="宋体" w:hAnsi="宋体"/>
          <w:b/>
          <w:sz w:val="44"/>
          <w:szCs w:val="44"/>
        </w:rPr>
      </w:pPr>
      <w:r>
        <w:rPr>
          <w:rFonts w:ascii="宋体" w:eastAsia="宋体" w:hAnsi="宋体" w:hint="eastAsia"/>
          <w:b/>
          <w:sz w:val="48"/>
          <w:szCs w:val="48"/>
        </w:rPr>
        <w:t>2018年部门决算</w:t>
      </w:r>
    </w:p>
    <w:p w:rsidR="00880FB5" w:rsidRDefault="00880FB5">
      <w:pPr>
        <w:jc w:val="center"/>
        <w:rPr>
          <w:rFonts w:ascii="宋体" w:eastAsia="宋体" w:hAnsi="宋体"/>
          <w:b/>
          <w:sz w:val="44"/>
          <w:szCs w:val="44"/>
        </w:rPr>
      </w:pPr>
    </w:p>
    <w:p w:rsidR="00880FB5" w:rsidRDefault="00880FB5">
      <w:pPr>
        <w:jc w:val="center"/>
        <w:rPr>
          <w:rFonts w:ascii="宋体" w:eastAsia="宋体" w:hAnsi="宋体"/>
          <w:b/>
          <w:sz w:val="44"/>
          <w:szCs w:val="44"/>
        </w:rPr>
      </w:pPr>
    </w:p>
    <w:p w:rsidR="00880FB5" w:rsidRDefault="00880FB5">
      <w:pPr>
        <w:jc w:val="center"/>
        <w:rPr>
          <w:rFonts w:ascii="宋体" w:eastAsia="宋体" w:hAnsi="宋体"/>
          <w:b/>
          <w:sz w:val="44"/>
          <w:szCs w:val="44"/>
        </w:rPr>
      </w:pPr>
    </w:p>
    <w:p w:rsidR="00880FB5" w:rsidRDefault="00880FB5">
      <w:pPr>
        <w:jc w:val="center"/>
        <w:rPr>
          <w:rFonts w:ascii="宋体" w:eastAsia="宋体" w:hAnsi="宋体"/>
          <w:b/>
          <w:sz w:val="44"/>
          <w:szCs w:val="44"/>
        </w:rPr>
      </w:pPr>
    </w:p>
    <w:p w:rsidR="00880FB5" w:rsidRDefault="00880FB5">
      <w:pPr>
        <w:jc w:val="center"/>
        <w:rPr>
          <w:rFonts w:ascii="宋体" w:eastAsia="宋体" w:hAnsi="宋体"/>
          <w:b/>
          <w:sz w:val="44"/>
          <w:szCs w:val="44"/>
        </w:rPr>
      </w:pPr>
    </w:p>
    <w:p w:rsidR="00880FB5" w:rsidRDefault="00880FB5">
      <w:pPr>
        <w:jc w:val="center"/>
        <w:rPr>
          <w:rFonts w:ascii="宋体" w:eastAsia="宋体" w:hAnsi="宋体"/>
          <w:b/>
          <w:sz w:val="44"/>
          <w:szCs w:val="44"/>
        </w:rPr>
      </w:pPr>
    </w:p>
    <w:p w:rsidR="00880FB5" w:rsidRDefault="00880FB5">
      <w:pPr>
        <w:rPr>
          <w:rFonts w:ascii="宋体" w:eastAsia="宋体" w:hAnsi="宋体"/>
          <w:b/>
          <w:sz w:val="44"/>
          <w:szCs w:val="44"/>
        </w:rPr>
      </w:pPr>
    </w:p>
    <w:p w:rsidR="00880FB5" w:rsidRDefault="0093713B">
      <w:pPr>
        <w:jc w:val="center"/>
        <w:rPr>
          <w:rFonts w:ascii="宋体" w:eastAsia="宋体" w:hAnsi="宋体"/>
          <w:b/>
          <w:sz w:val="44"/>
          <w:szCs w:val="44"/>
        </w:rPr>
      </w:pPr>
      <w:r>
        <w:rPr>
          <w:rFonts w:ascii="宋体" w:eastAsia="宋体" w:hAnsi="宋体" w:hint="eastAsia"/>
          <w:b/>
          <w:sz w:val="44"/>
          <w:szCs w:val="44"/>
        </w:rPr>
        <w:t>2019年9月</w:t>
      </w:r>
    </w:p>
    <w:p w:rsidR="00880FB5" w:rsidRDefault="0093713B">
      <w:pPr>
        <w:jc w:val="center"/>
        <w:rPr>
          <w:rFonts w:ascii="宋体" w:eastAsia="宋体" w:hAnsi="宋体"/>
          <w:b/>
          <w:sz w:val="44"/>
          <w:szCs w:val="44"/>
        </w:rPr>
      </w:pPr>
      <w:r>
        <w:rPr>
          <w:rFonts w:ascii="宋体" w:eastAsia="宋体" w:hAnsi="宋体" w:hint="eastAsia"/>
          <w:b/>
          <w:sz w:val="44"/>
          <w:szCs w:val="44"/>
        </w:rPr>
        <w:lastRenderedPageBreak/>
        <w:t>目 录</w:t>
      </w:r>
    </w:p>
    <w:p w:rsidR="00880FB5" w:rsidRDefault="0093713B">
      <w:pPr>
        <w:rPr>
          <w:rFonts w:ascii="仿宋_GB2312" w:hAnsi="宋体"/>
          <w:b/>
          <w:szCs w:val="32"/>
        </w:rPr>
      </w:pPr>
      <w:r>
        <w:rPr>
          <w:rFonts w:ascii="仿宋_GB2312" w:hAnsi="宋体" w:hint="eastAsia"/>
          <w:b/>
          <w:szCs w:val="32"/>
        </w:rPr>
        <w:t>第一部分 八公山区财政局概况</w:t>
      </w:r>
    </w:p>
    <w:p w:rsidR="00880FB5" w:rsidRDefault="0093713B">
      <w:pPr>
        <w:spacing w:line="520" w:lineRule="exact"/>
        <w:rPr>
          <w:rFonts w:ascii="仿宋_GB2312" w:hAnsi="宋体"/>
          <w:bCs/>
          <w:szCs w:val="32"/>
        </w:rPr>
      </w:pPr>
      <w:r>
        <w:rPr>
          <w:rFonts w:ascii="仿宋_GB2312" w:hAnsi="宋体" w:hint="eastAsia"/>
          <w:bCs/>
          <w:szCs w:val="32"/>
        </w:rPr>
        <w:t>一、部门职责</w:t>
      </w:r>
    </w:p>
    <w:p w:rsidR="00880FB5" w:rsidRDefault="0093713B">
      <w:pPr>
        <w:spacing w:line="520" w:lineRule="exact"/>
        <w:rPr>
          <w:rFonts w:ascii="仿宋_GB2312" w:hAnsi="宋体"/>
          <w:bCs/>
          <w:szCs w:val="32"/>
        </w:rPr>
      </w:pPr>
      <w:r>
        <w:rPr>
          <w:rFonts w:ascii="仿宋_GB2312" w:hAnsi="宋体" w:hint="eastAsia"/>
          <w:bCs/>
          <w:szCs w:val="32"/>
        </w:rPr>
        <w:t>二、机构设置</w:t>
      </w:r>
    </w:p>
    <w:p w:rsidR="00880FB5" w:rsidRDefault="0093713B">
      <w:pPr>
        <w:spacing w:line="520" w:lineRule="exact"/>
        <w:rPr>
          <w:rFonts w:ascii="仿宋_GB2312" w:hAnsi="宋体"/>
          <w:b/>
          <w:szCs w:val="32"/>
        </w:rPr>
      </w:pPr>
      <w:r>
        <w:rPr>
          <w:rFonts w:ascii="仿宋_GB2312" w:hAnsi="宋体" w:hint="eastAsia"/>
          <w:b/>
          <w:szCs w:val="32"/>
        </w:rPr>
        <w:t>第二部分 八公山区财政局2018年部门决算表</w:t>
      </w:r>
    </w:p>
    <w:p w:rsidR="00880FB5" w:rsidRDefault="0093713B">
      <w:pPr>
        <w:spacing w:line="520" w:lineRule="exact"/>
        <w:rPr>
          <w:rFonts w:ascii="仿宋_GB2312" w:hAnsi="宋体"/>
          <w:bCs/>
          <w:szCs w:val="32"/>
        </w:rPr>
      </w:pPr>
      <w:r>
        <w:rPr>
          <w:rFonts w:ascii="仿宋_GB2312" w:hAnsi="宋体" w:hint="eastAsia"/>
          <w:bCs/>
          <w:szCs w:val="32"/>
        </w:rPr>
        <w:t>一、收入支出决算总表</w:t>
      </w:r>
    </w:p>
    <w:p w:rsidR="00880FB5" w:rsidRDefault="0093713B">
      <w:pPr>
        <w:spacing w:line="520" w:lineRule="exact"/>
        <w:rPr>
          <w:rFonts w:ascii="仿宋_GB2312" w:hAnsi="宋体"/>
          <w:bCs/>
          <w:szCs w:val="32"/>
        </w:rPr>
      </w:pPr>
      <w:r>
        <w:rPr>
          <w:rFonts w:ascii="仿宋_GB2312" w:hAnsi="宋体" w:hint="eastAsia"/>
          <w:bCs/>
          <w:szCs w:val="32"/>
        </w:rPr>
        <w:t>二、收入决算表</w:t>
      </w:r>
    </w:p>
    <w:p w:rsidR="00880FB5" w:rsidRDefault="0093713B">
      <w:pPr>
        <w:spacing w:line="520" w:lineRule="exact"/>
        <w:rPr>
          <w:rFonts w:ascii="仿宋_GB2312" w:hAnsi="宋体"/>
          <w:bCs/>
          <w:szCs w:val="32"/>
        </w:rPr>
      </w:pPr>
      <w:r>
        <w:rPr>
          <w:rFonts w:ascii="仿宋_GB2312" w:hAnsi="宋体" w:hint="eastAsia"/>
          <w:bCs/>
          <w:szCs w:val="32"/>
        </w:rPr>
        <w:t>三、支出决算表</w:t>
      </w:r>
    </w:p>
    <w:p w:rsidR="00880FB5" w:rsidRDefault="0093713B">
      <w:pPr>
        <w:spacing w:line="520" w:lineRule="exact"/>
        <w:rPr>
          <w:rFonts w:ascii="仿宋_GB2312" w:hAnsi="宋体"/>
          <w:bCs/>
          <w:szCs w:val="32"/>
        </w:rPr>
      </w:pPr>
      <w:r>
        <w:rPr>
          <w:rFonts w:ascii="仿宋_GB2312" w:hAnsi="宋体" w:hint="eastAsia"/>
          <w:bCs/>
          <w:szCs w:val="32"/>
        </w:rPr>
        <w:t>四、财政拨款收入支出决算总表</w:t>
      </w:r>
    </w:p>
    <w:p w:rsidR="00880FB5" w:rsidRDefault="0093713B">
      <w:pPr>
        <w:spacing w:line="520" w:lineRule="exact"/>
        <w:rPr>
          <w:rFonts w:ascii="仿宋_GB2312" w:hAnsi="宋体"/>
          <w:bCs/>
          <w:szCs w:val="32"/>
        </w:rPr>
      </w:pPr>
      <w:r>
        <w:rPr>
          <w:rFonts w:ascii="仿宋_GB2312" w:hAnsi="宋体" w:hint="eastAsia"/>
          <w:bCs/>
          <w:szCs w:val="32"/>
        </w:rPr>
        <w:t>五、一般公共预算财政拨款收入支出决算表</w:t>
      </w:r>
    </w:p>
    <w:p w:rsidR="00880FB5" w:rsidRDefault="0093713B">
      <w:pPr>
        <w:spacing w:line="520" w:lineRule="exact"/>
        <w:rPr>
          <w:rFonts w:ascii="仿宋_GB2312" w:hAnsi="宋体"/>
          <w:bCs/>
          <w:szCs w:val="32"/>
        </w:rPr>
      </w:pPr>
      <w:r>
        <w:rPr>
          <w:rFonts w:ascii="仿宋_GB2312" w:hAnsi="宋体" w:hint="eastAsia"/>
          <w:bCs/>
          <w:szCs w:val="32"/>
        </w:rPr>
        <w:t>六、一般公共预算财政拨款基本支出决算表</w:t>
      </w:r>
    </w:p>
    <w:p w:rsidR="00880FB5" w:rsidRDefault="0093713B">
      <w:pPr>
        <w:spacing w:line="520" w:lineRule="exact"/>
        <w:rPr>
          <w:rFonts w:ascii="仿宋_GB2312" w:hAnsi="宋体"/>
          <w:bCs/>
          <w:szCs w:val="32"/>
        </w:rPr>
      </w:pPr>
      <w:r>
        <w:rPr>
          <w:rFonts w:ascii="仿宋_GB2312" w:hAnsi="宋体" w:hint="eastAsia"/>
          <w:bCs/>
          <w:szCs w:val="32"/>
        </w:rPr>
        <w:t>七、政府性基金预算财政拨款收入支出决算表</w:t>
      </w:r>
    </w:p>
    <w:p w:rsidR="00880FB5" w:rsidRDefault="0093713B">
      <w:pPr>
        <w:spacing w:line="520" w:lineRule="exact"/>
        <w:rPr>
          <w:rFonts w:ascii="仿宋_GB2312" w:hAnsi="宋体"/>
          <w:b/>
          <w:szCs w:val="32"/>
        </w:rPr>
      </w:pPr>
      <w:r>
        <w:rPr>
          <w:rFonts w:ascii="仿宋_GB2312" w:hAnsi="宋体" w:hint="eastAsia"/>
          <w:b/>
          <w:szCs w:val="32"/>
        </w:rPr>
        <w:t>第三部分 八公山区财政局2018年度部门决算情况说明</w:t>
      </w:r>
    </w:p>
    <w:p w:rsidR="00880FB5" w:rsidRDefault="0093713B">
      <w:pPr>
        <w:spacing w:line="520" w:lineRule="exact"/>
        <w:rPr>
          <w:rFonts w:ascii="仿宋_GB2312" w:hAnsi="宋体"/>
          <w:bCs/>
          <w:szCs w:val="32"/>
        </w:rPr>
      </w:pPr>
      <w:r>
        <w:rPr>
          <w:rFonts w:ascii="仿宋_GB2312" w:hAnsi="宋体" w:hint="eastAsia"/>
          <w:bCs/>
          <w:szCs w:val="32"/>
        </w:rPr>
        <w:t>一、收入支出决算总体情况说明</w:t>
      </w:r>
    </w:p>
    <w:p w:rsidR="00880FB5" w:rsidRDefault="0093713B">
      <w:pPr>
        <w:spacing w:line="520" w:lineRule="exact"/>
        <w:rPr>
          <w:rFonts w:ascii="仿宋_GB2312" w:hAnsi="宋体"/>
          <w:bCs/>
          <w:szCs w:val="32"/>
        </w:rPr>
      </w:pPr>
      <w:r>
        <w:rPr>
          <w:rFonts w:ascii="仿宋_GB2312" w:hAnsi="宋体" w:hint="eastAsia"/>
          <w:bCs/>
          <w:szCs w:val="32"/>
        </w:rPr>
        <w:t>二、收入决算情况说明</w:t>
      </w:r>
    </w:p>
    <w:p w:rsidR="00880FB5" w:rsidRDefault="0093713B">
      <w:pPr>
        <w:spacing w:line="520" w:lineRule="exact"/>
        <w:rPr>
          <w:rFonts w:ascii="仿宋_GB2312" w:hAnsi="宋体"/>
          <w:bCs/>
          <w:szCs w:val="32"/>
        </w:rPr>
      </w:pPr>
      <w:r>
        <w:rPr>
          <w:rFonts w:ascii="仿宋_GB2312" w:hAnsi="宋体" w:hint="eastAsia"/>
          <w:bCs/>
          <w:szCs w:val="32"/>
        </w:rPr>
        <w:t>三、支出决算情况说明</w:t>
      </w:r>
    </w:p>
    <w:p w:rsidR="00880FB5" w:rsidRDefault="0093713B">
      <w:pPr>
        <w:spacing w:line="520" w:lineRule="exact"/>
        <w:rPr>
          <w:rFonts w:ascii="仿宋_GB2312" w:hAnsi="宋体"/>
          <w:bCs/>
          <w:szCs w:val="32"/>
        </w:rPr>
      </w:pPr>
      <w:r>
        <w:rPr>
          <w:rFonts w:ascii="仿宋_GB2312" w:hAnsi="宋体" w:hint="eastAsia"/>
          <w:bCs/>
          <w:szCs w:val="32"/>
        </w:rPr>
        <w:t>四、财政拨款收入支出决算总体情况说明</w:t>
      </w:r>
    </w:p>
    <w:p w:rsidR="00880FB5" w:rsidRDefault="0093713B">
      <w:pPr>
        <w:spacing w:line="520" w:lineRule="exact"/>
        <w:rPr>
          <w:rFonts w:ascii="仿宋_GB2312" w:hAnsi="宋体"/>
          <w:bCs/>
          <w:szCs w:val="32"/>
        </w:rPr>
      </w:pPr>
      <w:r>
        <w:rPr>
          <w:rFonts w:ascii="仿宋_GB2312" w:hAnsi="宋体" w:hint="eastAsia"/>
          <w:bCs/>
          <w:szCs w:val="32"/>
        </w:rPr>
        <w:t>五、一般公共预算财政拨款收入支出决算情况说明</w:t>
      </w:r>
    </w:p>
    <w:p w:rsidR="00880FB5" w:rsidRDefault="0093713B">
      <w:pPr>
        <w:spacing w:line="520" w:lineRule="exact"/>
        <w:rPr>
          <w:rFonts w:ascii="仿宋_GB2312" w:hAnsi="宋体"/>
          <w:bCs/>
          <w:szCs w:val="32"/>
        </w:rPr>
      </w:pPr>
      <w:r>
        <w:rPr>
          <w:rFonts w:ascii="仿宋_GB2312" w:hAnsi="宋体" w:hint="eastAsia"/>
          <w:bCs/>
          <w:szCs w:val="32"/>
        </w:rPr>
        <w:t>六、一般公共预算财政拨款基本支出决算情况说明</w:t>
      </w:r>
    </w:p>
    <w:p w:rsidR="00880FB5" w:rsidRDefault="0093713B">
      <w:pPr>
        <w:spacing w:line="520" w:lineRule="exact"/>
        <w:rPr>
          <w:rFonts w:ascii="仿宋_GB2312" w:hAnsi="宋体"/>
          <w:bCs/>
          <w:szCs w:val="32"/>
        </w:rPr>
      </w:pPr>
      <w:r>
        <w:rPr>
          <w:rFonts w:ascii="仿宋_GB2312" w:hAnsi="宋体" w:hint="eastAsia"/>
          <w:bCs/>
          <w:szCs w:val="32"/>
        </w:rPr>
        <w:t>七、政府性基金财政拨款收入支出决算情况说明</w:t>
      </w:r>
    </w:p>
    <w:p w:rsidR="00880FB5" w:rsidRDefault="0093713B">
      <w:pPr>
        <w:spacing w:line="520" w:lineRule="exact"/>
        <w:rPr>
          <w:rFonts w:ascii="仿宋_GB2312" w:hAnsi="宋体"/>
          <w:bCs/>
          <w:szCs w:val="32"/>
        </w:rPr>
      </w:pPr>
      <w:r>
        <w:rPr>
          <w:rFonts w:ascii="仿宋_GB2312" w:hAnsi="宋体" w:hint="eastAsia"/>
          <w:bCs/>
          <w:szCs w:val="32"/>
        </w:rPr>
        <w:t>八、其他重要事项的情况说明</w:t>
      </w:r>
    </w:p>
    <w:p w:rsidR="00880FB5" w:rsidRDefault="0093713B">
      <w:pPr>
        <w:spacing w:line="520" w:lineRule="exact"/>
        <w:rPr>
          <w:rFonts w:ascii="仿宋_GB2312" w:hAnsi="宋体"/>
          <w:b/>
          <w:szCs w:val="32"/>
        </w:rPr>
      </w:pPr>
      <w:r>
        <w:rPr>
          <w:rFonts w:ascii="仿宋_GB2312" w:hAnsi="宋体" w:hint="eastAsia"/>
          <w:b/>
          <w:szCs w:val="32"/>
        </w:rPr>
        <w:t>第四部分 名词解释</w:t>
      </w:r>
    </w:p>
    <w:p w:rsidR="00880FB5" w:rsidRDefault="0093713B">
      <w:pPr>
        <w:spacing w:line="520" w:lineRule="exact"/>
        <w:rPr>
          <w:rFonts w:ascii="仿宋_GB2312" w:hAnsi="宋体"/>
          <w:b/>
          <w:szCs w:val="32"/>
        </w:rPr>
      </w:pPr>
      <w:r>
        <w:rPr>
          <w:rFonts w:ascii="仿宋_GB2312" w:hAnsi="宋体" w:hint="eastAsia"/>
          <w:b/>
          <w:szCs w:val="32"/>
        </w:rPr>
        <w:t>第五部分 三公经费决算表和说明</w:t>
      </w:r>
    </w:p>
    <w:p w:rsidR="00880FB5" w:rsidRDefault="00880FB5">
      <w:pPr>
        <w:rPr>
          <w:rFonts w:ascii="宋体" w:hAnsi="宋体"/>
          <w:sz w:val="28"/>
          <w:szCs w:val="28"/>
        </w:rPr>
      </w:pPr>
    </w:p>
    <w:p w:rsidR="00880FB5" w:rsidRDefault="0093713B">
      <w:pPr>
        <w:jc w:val="center"/>
        <w:rPr>
          <w:rFonts w:ascii="宋体" w:hAnsi="宋体"/>
          <w:b/>
          <w:sz w:val="36"/>
          <w:szCs w:val="36"/>
        </w:rPr>
      </w:pPr>
      <w:r>
        <w:rPr>
          <w:rFonts w:ascii="宋体" w:hAnsi="宋体" w:hint="eastAsia"/>
          <w:b/>
          <w:sz w:val="36"/>
          <w:szCs w:val="36"/>
        </w:rPr>
        <w:t>八公山区财政局</w:t>
      </w:r>
      <w:r>
        <w:rPr>
          <w:rFonts w:ascii="宋体" w:hAnsi="宋体" w:hint="eastAsia"/>
          <w:b/>
          <w:sz w:val="36"/>
          <w:szCs w:val="36"/>
        </w:rPr>
        <w:t>2018</w:t>
      </w:r>
      <w:r>
        <w:rPr>
          <w:rFonts w:ascii="宋体" w:hAnsi="宋体"/>
          <w:b/>
          <w:sz w:val="36"/>
          <w:szCs w:val="36"/>
        </w:rPr>
        <w:t>年</w:t>
      </w:r>
      <w:r>
        <w:rPr>
          <w:rFonts w:ascii="宋体" w:hAnsi="宋体" w:hint="eastAsia"/>
          <w:b/>
          <w:sz w:val="36"/>
          <w:szCs w:val="36"/>
        </w:rPr>
        <w:t>部门决算</w:t>
      </w:r>
      <w:r>
        <w:rPr>
          <w:rFonts w:ascii="宋体" w:hAnsi="宋体"/>
          <w:b/>
          <w:sz w:val="36"/>
          <w:szCs w:val="36"/>
        </w:rPr>
        <w:t>情况</w:t>
      </w:r>
    </w:p>
    <w:p w:rsidR="00880FB5" w:rsidRDefault="0093713B">
      <w:pPr>
        <w:rPr>
          <w:rFonts w:ascii="黑体" w:eastAsia="黑体" w:hAnsi="黑体"/>
          <w:szCs w:val="32"/>
        </w:rPr>
      </w:pPr>
      <w:r>
        <w:rPr>
          <w:rFonts w:ascii="黑体" w:eastAsia="黑体" w:hAnsi="黑体" w:hint="eastAsia"/>
          <w:szCs w:val="32"/>
        </w:rPr>
        <w:t>第一部分 八公山区财政局概况</w:t>
      </w:r>
    </w:p>
    <w:p w:rsidR="00880FB5" w:rsidRDefault="0093713B">
      <w:pPr>
        <w:ind w:firstLineChars="200" w:firstLine="628"/>
        <w:rPr>
          <w:rFonts w:ascii="黑体" w:eastAsia="黑体" w:hAnsi="黑体"/>
          <w:szCs w:val="32"/>
        </w:rPr>
      </w:pPr>
      <w:r>
        <w:rPr>
          <w:rFonts w:ascii="黑体" w:eastAsia="黑体" w:hAnsi="黑体" w:hint="eastAsia"/>
          <w:szCs w:val="32"/>
        </w:rPr>
        <w:t>一、部门职责</w:t>
      </w:r>
    </w:p>
    <w:p w:rsidR="00880FB5" w:rsidRDefault="0093713B">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1、贯彻执行国家财政、税收、财务、会计方面的法律法规、方针政策和有关制度，研究、拟订有关法规、政策和规章制度并监督执行。</w:t>
      </w:r>
    </w:p>
    <w:p w:rsidR="00880FB5" w:rsidRDefault="0093713B">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2、拟定财政发展规划，参与制定有关宏观经济政策，编制年度区级预算草案并组织执行，受区人民政府委托，向区人民代表大会报告区级预算及执行情况。</w:t>
      </w:r>
    </w:p>
    <w:p w:rsidR="00880FB5" w:rsidRDefault="0093713B">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3、制定财政收入计划，管理和监督各项财政收入，监缴行政事业性收费、罚没、国有资源（资产）有偿使用等非税收入。</w:t>
      </w:r>
    </w:p>
    <w:p w:rsidR="00880FB5" w:rsidRDefault="0093713B">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4、监督、管理本级公共财政支出，负责实施国库集中支付制度，依照有关规定管理行政事业单位银行开户和区级财政专户。</w:t>
      </w:r>
    </w:p>
    <w:p w:rsidR="00880FB5" w:rsidRDefault="0093713B">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5、负责区本级基本建设投资项目资金拨付，负责本级经济发展支出，监督管理本级财政专户。</w:t>
      </w:r>
    </w:p>
    <w:p w:rsidR="00880FB5" w:rsidRDefault="0093713B">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6、参与制定行政事业单位国有资产的各项管理制度，管理行政事业单位国有资产的财务预、决算，监督区属行政事业单位财务活动。</w:t>
      </w:r>
    </w:p>
    <w:p w:rsidR="00880FB5" w:rsidRDefault="0093713B">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7、管理政府借（贷）资金，监管资金回收情况。</w:t>
      </w:r>
    </w:p>
    <w:p w:rsidR="00880FB5" w:rsidRDefault="0093713B">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8、编制部门预算，强化预算约束，建立政府公共预算制度，实行综合财政管理。</w:t>
      </w:r>
    </w:p>
    <w:p w:rsidR="00880FB5" w:rsidRDefault="0093713B">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lastRenderedPageBreak/>
        <w:t>9、组织实施对社会保障资金使用的财政监督。</w:t>
      </w:r>
    </w:p>
    <w:p w:rsidR="00880FB5" w:rsidRDefault="0093713B">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10、依法加强税政管理，组织、协同税务部门管理全区各项税收，监督检查税收政策、法令的执行，并对税务部门的征管工作实行必要的财政监督。</w:t>
      </w:r>
    </w:p>
    <w:p w:rsidR="00880FB5" w:rsidRDefault="0093713B">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11、编制区本级政府采购计划，监管政府采购活动，完善政府采购制度。制定财政教育规则，负责财政宣传和信息工作。</w:t>
      </w:r>
    </w:p>
    <w:p w:rsidR="00880FB5" w:rsidRDefault="0093713B">
      <w:pPr>
        <w:widowControl/>
        <w:shd w:val="clear" w:color="auto" w:fill="FFFFFF"/>
        <w:ind w:firstLineChars="200" w:firstLine="628"/>
        <w:jc w:val="left"/>
        <w:rPr>
          <w:rFonts w:ascii="仿宋_GB2312" w:hAnsi="仿宋_GB2312" w:cs="仿宋_GB2312"/>
          <w:kern w:val="0"/>
          <w:szCs w:val="32"/>
        </w:rPr>
      </w:pPr>
      <w:r>
        <w:rPr>
          <w:rFonts w:ascii="仿宋_GB2312" w:hAnsi="仿宋_GB2312" w:cs="仿宋_GB2312" w:hint="eastAsia"/>
          <w:kern w:val="0"/>
          <w:szCs w:val="32"/>
        </w:rPr>
        <w:t>12、承担区委、区政府交办的其他事项。</w:t>
      </w:r>
    </w:p>
    <w:p w:rsidR="00880FB5" w:rsidRDefault="0093713B">
      <w:pPr>
        <w:ind w:firstLineChars="200" w:firstLine="628"/>
        <w:rPr>
          <w:rFonts w:ascii="黑体" w:eastAsia="黑体" w:hAnsi="黑体"/>
          <w:szCs w:val="32"/>
        </w:rPr>
      </w:pPr>
      <w:r>
        <w:rPr>
          <w:rFonts w:ascii="黑体" w:eastAsia="黑体" w:hAnsi="黑体" w:hint="eastAsia"/>
          <w:szCs w:val="32"/>
        </w:rPr>
        <w:t>二、机构设置</w:t>
      </w:r>
    </w:p>
    <w:p w:rsidR="00880FB5" w:rsidRDefault="0093713B">
      <w:pPr>
        <w:ind w:firstLineChars="200" w:firstLine="628"/>
        <w:rPr>
          <w:rFonts w:ascii="仿宋_GB2312" w:hAnsi="仿宋"/>
          <w:szCs w:val="32"/>
        </w:rPr>
      </w:pPr>
      <w:r>
        <w:rPr>
          <w:rFonts w:ascii="仿宋_GB2312" w:hAnsi="仿宋" w:hint="eastAsia"/>
          <w:szCs w:val="32"/>
        </w:rPr>
        <w:t>从决算单位构成看，八公山区财政局2018年度部门决算包括：局本级决算和局属事业单位决算，与预算一致。</w:t>
      </w:r>
    </w:p>
    <w:p w:rsidR="00880FB5" w:rsidRDefault="0093713B">
      <w:pPr>
        <w:ind w:firstLineChars="200" w:firstLine="628"/>
        <w:rPr>
          <w:rFonts w:ascii="仿宋_GB2312" w:hAnsi="仿宋"/>
          <w:szCs w:val="32"/>
        </w:rPr>
      </w:pPr>
      <w:r>
        <w:rPr>
          <w:rFonts w:ascii="仿宋_GB2312" w:hAnsi="仿宋" w:hint="eastAsia"/>
          <w:szCs w:val="32"/>
        </w:rPr>
        <w:t>纳入八公山区财政局2018年度部门决算编制范围的二级单位共2个，详细情况见下表：</w:t>
      </w:r>
    </w:p>
    <w:tbl>
      <w:tblPr>
        <w:tblW w:w="7226" w:type="dxa"/>
        <w:tblInd w:w="828" w:type="dxa"/>
        <w:shd w:val="clear" w:color="auto" w:fill="FFFFFF"/>
        <w:tblLayout w:type="fixed"/>
        <w:tblCellMar>
          <w:left w:w="0" w:type="dxa"/>
          <w:right w:w="0" w:type="dxa"/>
        </w:tblCellMar>
        <w:tblLook w:val="04A0" w:firstRow="1" w:lastRow="0" w:firstColumn="1" w:lastColumn="0" w:noHBand="0" w:noVBand="1"/>
      </w:tblPr>
      <w:tblGrid>
        <w:gridCol w:w="1389"/>
        <w:gridCol w:w="5837"/>
      </w:tblGrid>
      <w:tr w:rsidR="00880FB5">
        <w:trPr>
          <w:trHeight w:hRule="exact" w:val="397"/>
        </w:trPr>
        <w:tc>
          <w:tcPr>
            <w:tcW w:w="13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0FB5" w:rsidRDefault="0093713B">
            <w:pPr>
              <w:jc w:val="center"/>
              <w:rPr>
                <w:rFonts w:ascii="宋体" w:hAnsi="宋体"/>
                <w:sz w:val="24"/>
              </w:rPr>
            </w:pPr>
            <w:r>
              <w:rPr>
                <w:rFonts w:ascii="宋体" w:hAnsi="宋体" w:hint="eastAsia"/>
                <w:sz w:val="24"/>
              </w:rPr>
              <w:t>序号</w:t>
            </w:r>
          </w:p>
        </w:tc>
        <w:tc>
          <w:tcPr>
            <w:tcW w:w="58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80FB5" w:rsidRDefault="0093713B">
            <w:pPr>
              <w:jc w:val="center"/>
              <w:rPr>
                <w:rFonts w:ascii="宋体" w:hAnsi="宋体"/>
                <w:sz w:val="24"/>
              </w:rPr>
            </w:pPr>
            <w:r>
              <w:rPr>
                <w:rFonts w:ascii="宋体" w:hAnsi="宋体" w:hint="eastAsia"/>
                <w:sz w:val="24"/>
              </w:rPr>
              <w:t>单位名称</w:t>
            </w:r>
          </w:p>
        </w:tc>
      </w:tr>
      <w:tr w:rsidR="00880FB5">
        <w:trPr>
          <w:trHeight w:hRule="exact" w:val="397"/>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0FB5" w:rsidRDefault="0093713B">
            <w:pPr>
              <w:jc w:val="center"/>
              <w:rPr>
                <w:rFonts w:ascii="宋体" w:hAnsi="宋体" w:cs="宋体"/>
                <w:sz w:val="24"/>
              </w:rPr>
            </w:pPr>
            <w:r>
              <w:rPr>
                <w:rFonts w:ascii="宋体" w:hAnsi="宋体" w:hint="eastAsia"/>
                <w:sz w:val="24"/>
              </w:rPr>
              <w:t>1</w:t>
            </w:r>
          </w:p>
        </w:tc>
        <w:tc>
          <w:tcPr>
            <w:tcW w:w="5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80FB5" w:rsidRDefault="0093713B">
            <w:pPr>
              <w:rPr>
                <w:rFonts w:ascii="宋体" w:hAnsi="宋体"/>
                <w:sz w:val="24"/>
              </w:rPr>
            </w:pPr>
            <w:r>
              <w:rPr>
                <w:rFonts w:ascii="宋体" w:hAnsi="宋体" w:hint="eastAsia"/>
                <w:sz w:val="28"/>
                <w:szCs w:val="28"/>
              </w:rPr>
              <w:t>淮南市八公山区财政局本级</w:t>
            </w:r>
          </w:p>
        </w:tc>
      </w:tr>
      <w:tr w:rsidR="00880FB5">
        <w:trPr>
          <w:trHeight w:hRule="exact" w:val="397"/>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0FB5" w:rsidRDefault="0093713B">
            <w:pPr>
              <w:jc w:val="center"/>
              <w:rPr>
                <w:rFonts w:ascii="宋体" w:hAnsi="宋体"/>
                <w:sz w:val="24"/>
              </w:rPr>
            </w:pPr>
            <w:r>
              <w:rPr>
                <w:rFonts w:ascii="宋体" w:hAnsi="宋体" w:hint="eastAsia"/>
                <w:sz w:val="24"/>
              </w:rPr>
              <w:t>2</w:t>
            </w:r>
          </w:p>
        </w:tc>
        <w:tc>
          <w:tcPr>
            <w:tcW w:w="5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80FB5" w:rsidRDefault="0093713B">
            <w:pPr>
              <w:rPr>
                <w:rFonts w:ascii="宋体" w:hAnsi="宋体"/>
                <w:sz w:val="28"/>
                <w:szCs w:val="28"/>
              </w:rPr>
            </w:pPr>
            <w:r>
              <w:rPr>
                <w:rFonts w:ascii="宋体" w:hAnsi="宋体" w:hint="eastAsia"/>
                <w:sz w:val="28"/>
                <w:szCs w:val="28"/>
              </w:rPr>
              <w:t>淮南市八公山区政府采购中心</w:t>
            </w:r>
          </w:p>
          <w:p w:rsidR="00880FB5" w:rsidRDefault="00880FB5">
            <w:pPr>
              <w:rPr>
                <w:rFonts w:ascii="宋体" w:hAnsi="宋体"/>
                <w:sz w:val="24"/>
              </w:rPr>
            </w:pPr>
          </w:p>
        </w:tc>
      </w:tr>
      <w:tr w:rsidR="00880FB5">
        <w:trPr>
          <w:trHeight w:hRule="exact" w:val="397"/>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0FB5" w:rsidRDefault="0093713B">
            <w:pPr>
              <w:jc w:val="center"/>
              <w:rPr>
                <w:rFonts w:ascii="宋体" w:hAnsi="宋体" w:cs="宋体"/>
                <w:sz w:val="24"/>
              </w:rPr>
            </w:pPr>
            <w:r>
              <w:rPr>
                <w:rFonts w:ascii="宋体" w:hAnsi="宋体" w:cs="宋体" w:hint="eastAsia"/>
                <w:sz w:val="24"/>
              </w:rPr>
              <w:t>3</w:t>
            </w:r>
          </w:p>
        </w:tc>
        <w:tc>
          <w:tcPr>
            <w:tcW w:w="5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80FB5" w:rsidRDefault="0093713B">
            <w:pPr>
              <w:rPr>
                <w:rFonts w:ascii="宋体" w:hAnsi="宋体"/>
                <w:sz w:val="24"/>
              </w:rPr>
            </w:pPr>
            <w:r>
              <w:rPr>
                <w:rFonts w:ascii="宋体" w:hAnsi="宋体" w:hint="eastAsia"/>
                <w:sz w:val="28"/>
                <w:szCs w:val="28"/>
              </w:rPr>
              <w:t>淮南市八公山区会计核算中心</w:t>
            </w:r>
          </w:p>
        </w:tc>
      </w:tr>
    </w:tbl>
    <w:p w:rsidR="00880FB5" w:rsidRDefault="00880FB5">
      <w:pPr>
        <w:jc w:val="center"/>
        <w:rPr>
          <w:rFonts w:ascii="仿宋_GB2312" w:hAnsi="黑体"/>
          <w:sz w:val="14"/>
          <w:szCs w:val="32"/>
        </w:rPr>
      </w:pPr>
    </w:p>
    <w:p w:rsidR="00880FB5" w:rsidRDefault="0093713B">
      <w:pPr>
        <w:ind w:firstLineChars="200" w:firstLine="628"/>
        <w:rPr>
          <w:rFonts w:ascii="黑体" w:eastAsia="黑体" w:hAnsi="黑体"/>
          <w:szCs w:val="32"/>
        </w:rPr>
      </w:pPr>
      <w:r>
        <w:rPr>
          <w:rFonts w:ascii="黑体" w:eastAsia="黑体" w:hAnsi="黑体" w:hint="eastAsia"/>
          <w:szCs w:val="32"/>
        </w:rPr>
        <w:t>第二部分 八公山区财政局2018年部门决算表</w:t>
      </w:r>
    </w:p>
    <w:p w:rsidR="00880FB5" w:rsidRDefault="00880FB5">
      <w:pPr>
        <w:rPr>
          <w:rFonts w:ascii="黑体" w:eastAsia="黑体" w:hAnsi="黑体"/>
          <w:szCs w:val="32"/>
        </w:rPr>
      </w:pPr>
    </w:p>
    <w:p w:rsidR="00880FB5" w:rsidRDefault="00880FB5">
      <w:pPr>
        <w:rPr>
          <w:rFonts w:ascii="黑体" w:eastAsia="黑体" w:hAnsi="黑体"/>
          <w:szCs w:val="32"/>
        </w:rPr>
      </w:pPr>
    </w:p>
    <w:p w:rsidR="00880FB5" w:rsidRDefault="00880FB5">
      <w:pPr>
        <w:rPr>
          <w:rFonts w:ascii="黑体" w:eastAsia="黑体" w:hAnsi="黑体"/>
          <w:szCs w:val="32"/>
        </w:rPr>
      </w:pPr>
    </w:p>
    <w:p w:rsidR="00880FB5" w:rsidRDefault="00880FB5">
      <w:pPr>
        <w:rPr>
          <w:rFonts w:ascii="黑体" w:eastAsia="黑体" w:hAnsi="黑体"/>
          <w:szCs w:val="32"/>
        </w:rPr>
      </w:pPr>
    </w:p>
    <w:p w:rsidR="00880FB5" w:rsidRDefault="00880FB5">
      <w:pPr>
        <w:rPr>
          <w:rFonts w:ascii="黑体" w:eastAsia="黑体" w:hAnsi="黑体"/>
          <w:szCs w:val="32"/>
        </w:rPr>
      </w:pPr>
    </w:p>
    <w:p w:rsidR="00880FB5" w:rsidRDefault="0093713B">
      <w:pPr>
        <w:jc w:val="center"/>
        <w:rPr>
          <w:rFonts w:ascii="黑体" w:eastAsia="黑体" w:hAnsi="黑体"/>
          <w:szCs w:val="32"/>
        </w:rPr>
      </w:pPr>
      <w:r>
        <w:rPr>
          <w:rFonts w:ascii="黑体" w:eastAsia="黑体" w:hAnsi="黑体" w:hint="eastAsia"/>
          <w:szCs w:val="32"/>
        </w:rPr>
        <w:lastRenderedPageBreak/>
        <w:t>一、收入支出决算总表</w:t>
      </w:r>
    </w:p>
    <w:tbl>
      <w:tblPr>
        <w:tblW w:w="8548" w:type="dxa"/>
        <w:tblLayout w:type="fixed"/>
        <w:tblCellMar>
          <w:top w:w="15" w:type="dxa"/>
          <w:left w:w="15" w:type="dxa"/>
          <w:bottom w:w="15" w:type="dxa"/>
          <w:right w:w="15" w:type="dxa"/>
        </w:tblCellMar>
        <w:tblLook w:val="04A0" w:firstRow="1" w:lastRow="0" w:firstColumn="1" w:lastColumn="0" w:noHBand="0" w:noVBand="1"/>
      </w:tblPr>
      <w:tblGrid>
        <w:gridCol w:w="2049"/>
        <w:gridCol w:w="453"/>
        <w:gridCol w:w="1972"/>
        <w:gridCol w:w="1818"/>
        <w:gridCol w:w="453"/>
        <w:gridCol w:w="1803"/>
      </w:tblGrid>
      <w:tr w:rsidR="00880FB5">
        <w:trPr>
          <w:trHeight w:val="285"/>
        </w:trPr>
        <w:tc>
          <w:tcPr>
            <w:tcW w:w="2049" w:type="dxa"/>
            <w:vAlign w:val="bottom"/>
          </w:tcPr>
          <w:p w:rsidR="00880FB5" w:rsidRDefault="00880FB5">
            <w:pPr>
              <w:rPr>
                <w:rFonts w:ascii="Arial" w:hAnsi="Arial" w:cs="Arial"/>
                <w:color w:val="000000"/>
                <w:sz w:val="20"/>
              </w:rPr>
            </w:pPr>
          </w:p>
        </w:tc>
        <w:tc>
          <w:tcPr>
            <w:tcW w:w="453" w:type="dxa"/>
            <w:vAlign w:val="bottom"/>
          </w:tcPr>
          <w:p w:rsidR="00880FB5" w:rsidRDefault="00880FB5">
            <w:pPr>
              <w:rPr>
                <w:rFonts w:ascii="Arial" w:hAnsi="Arial" w:cs="Arial"/>
                <w:color w:val="000000"/>
                <w:sz w:val="20"/>
              </w:rPr>
            </w:pPr>
          </w:p>
        </w:tc>
        <w:tc>
          <w:tcPr>
            <w:tcW w:w="1972" w:type="dxa"/>
            <w:vAlign w:val="bottom"/>
          </w:tcPr>
          <w:p w:rsidR="00880FB5" w:rsidRDefault="00880FB5">
            <w:pPr>
              <w:rPr>
                <w:rFonts w:ascii="Arial" w:hAnsi="Arial" w:cs="Arial"/>
                <w:color w:val="000000"/>
                <w:sz w:val="20"/>
              </w:rPr>
            </w:pPr>
          </w:p>
        </w:tc>
        <w:tc>
          <w:tcPr>
            <w:tcW w:w="1818" w:type="dxa"/>
            <w:vAlign w:val="bottom"/>
          </w:tcPr>
          <w:p w:rsidR="00880FB5" w:rsidRDefault="00880FB5">
            <w:pPr>
              <w:rPr>
                <w:rFonts w:ascii="Arial" w:hAnsi="Arial" w:cs="Arial"/>
                <w:color w:val="000000"/>
                <w:sz w:val="20"/>
              </w:rPr>
            </w:pPr>
          </w:p>
        </w:tc>
        <w:tc>
          <w:tcPr>
            <w:tcW w:w="453" w:type="dxa"/>
            <w:vAlign w:val="bottom"/>
          </w:tcPr>
          <w:p w:rsidR="00880FB5" w:rsidRDefault="00880FB5">
            <w:pPr>
              <w:rPr>
                <w:rFonts w:ascii="Arial" w:hAnsi="Arial" w:cs="Arial"/>
                <w:color w:val="000000"/>
                <w:sz w:val="20"/>
              </w:rPr>
            </w:pPr>
          </w:p>
        </w:tc>
        <w:tc>
          <w:tcPr>
            <w:tcW w:w="1803" w:type="dxa"/>
            <w:vAlign w:val="bottom"/>
          </w:tcPr>
          <w:p w:rsidR="00880FB5" w:rsidRDefault="0093713B">
            <w:pPr>
              <w:widowControl/>
              <w:jc w:val="right"/>
              <w:textAlignment w:val="bottom"/>
              <w:rPr>
                <w:rFonts w:ascii="宋体" w:eastAsia="宋体" w:hAnsi="宋体" w:cs="宋体"/>
                <w:color w:val="000000"/>
                <w:sz w:val="20"/>
              </w:rPr>
            </w:pPr>
            <w:r>
              <w:rPr>
                <w:rFonts w:ascii="宋体" w:eastAsia="宋体" w:hAnsi="宋体" w:cs="宋体" w:hint="eastAsia"/>
                <w:color w:val="000000"/>
                <w:kern w:val="0"/>
                <w:sz w:val="20"/>
              </w:rPr>
              <w:t>公开01表</w:t>
            </w:r>
          </w:p>
        </w:tc>
      </w:tr>
      <w:tr w:rsidR="00880FB5">
        <w:trPr>
          <w:trHeight w:val="285"/>
        </w:trPr>
        <w:tc>
          <w:tcPr>
            <w:tcW w:w="2049" w:type="dxa"/>
            <w:vAlign w:val="bottom"/>
          </w:tcPr>
          <w:p w:rsidR="00880FB5" w:rsidRDefault="0093713B">
            <w:pPr>
              <w:widowControl/>
              <w:jc w:val="left"/>
              <w:textAlignment w:val="bottom"/>
              <w:rPr>
                <w:rFonts w:ascii="宋体" w:eastAsia="宋体" w:hAnsi="宋体" w:cs="宋体"/>
                <w:color w:val="000000"/>
                <w:sz w:val="20"/>
              </w:rPr>
            </w:pPr>
            <w:r>
              <w:rPr>
                <w:rFonts w:ascii="宋体" w:eastAsia="宋体" w:hAnsi="宋体" w:cs="宋体" w:hint="eastAsia"/>
                <w:color w:val="000000"/>
                <w:kern w:val="0"/>
                <w:sz w:val="20"/>
              </w:rPr>
              <w:t>部门：财政局</w:t>
            </w:r>
          </w:p>
        </w:tc>
        <w:tc>
          <w:tcPr>
            <w:tcW w:w="453" w:type="dxa"/>
            <w:vAlign w:val="bottom"/>
          </w:tcPr>
          <w:p w:rsidR="00880FB5" w:rsidRDefault="00880FB5">
            <w:pPr>
              <w:rPr>
                <w:rFonts w:ascii="Arial" w:hAnsi="Arial" w:cs="Arial"/>
                <w:color w:val="000000"/>
                <w:sz w:val="20"/>
              </w:rPr>
            </w:pPr>
          </w:p>
        </w:tc>
        <w:tc>
          <w:tcPr>
            <w:tcW w:w="1972" w:type="dxa"/>
            <w:vAlign w:val="bottom"/>
          </w:tcPr>
          <w:p w:rsidR="00880FB5" w:rsidRDefault="00880FB5">
            <w:pPr>
              <w:rPr>
                <w:rFonts w:ascii="Arial" w:hAnsi="Arial" w:cs="Arial"/>
                <w:color w:val="000000"/>
                <w:sz w:val="20"/>
              </w:rPr>
            </w:pPr>
          </w:p>
        </w:tc>
        <w:tc>
          <w:tcPr>
            <w:tcW w:w="1818" w:type="dxa"/>
            <w:vAlign w:val="bottom"/>
          </w:tcPr>
          <w:p w:rsidR="00880FB5" w:rsidRDefault="00880FB5">
            <w:pPr>
              <w:rPr>
                <w:rFonts w:ascii="Arial" w:hAnsi="Arial" w:cs="Arial"/>
                <w:color w:val="000000"/>
                <w:sz w:val="20"/>
              </w:rPr>
            </w:pPr>
          </w:p>
        </w:tc>
        <w:tc>
          <w:tcPr>
            <w:tcW w:w="453" w:type="dxa"/>
            <w:vAlign w:val="bottom"/>
          </w:tcPr>
          <w:p w:rsidR="00880FB5" w:rsidRDefault="00880FB5">
            <w:pPr>
              <w:rPr>
                <w:rFonts w:ascii="Arial" w:hAnsi="Arial" w:cs="Arial"/>
                <w:color w:val="000000"/>
                <w:sz w:val="20"/>
              </w:rPr>
            </w:pPr>
          </w:p>
        </w:tc>
        <w:tc>
          <w:tcPr>
            <w:tcW w:w="1803" w:type="dxa"/>
            <w:vAlign w:val="bottom"/>
          </w:tcPr>
          <w:p w:rsidR="00880FB5" w:rsidRDefault="0093713B">
            <w:pPr>
              <w:widowControl/>
              <w:jc w:val="right"/>
              <w:textAlignment w:val="bottom"/>
              <w:rPr>
                <w:rFonts w:ascii="宋体" w:eastAsia="宋体" w:hAnsi="宋体" w:cs="宋体"/>
                <w:color w:val="000000"/>
                <w:sz w:val="20"/>
              </w:rPr>
            </w:pPr>
            <w:r>
              <w:rPr>
                <w:rFonts w:ascii="宋体" w:eastAsia="宋体" w:hAnsi="宋体" w:cs="宋体" w:hint="eastAsia"/>
                <w:color w:val="000000"/>
                <w:kern w:val="0"/>
                <w:sz w:val="20"/>
              </w:rPr>
              <w:t>单位：万元</w:t>
            </w:r>
          </w:p>
        </w:tc>
      </w:tr>
      <w:tr w:rsidR="00880FB5">
        <w:trPr>
          <w:trHeight w:val="300"/>
        </w:trPr>
        <w:tc>
          <w:tcPr>
            <w:tcW w:w="4474" w:type="dxa"/>
            <w:gridSpan w:val="3"/>
            <w:tcBorders>
              <w:top w:val="single" w:sz="4" w:space="0" w:color="000000"/>
              <w:left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收入</w:t>
            </w:r>
          </w:p>
        </w:tc>
        <w:tc>
          <w:tcPr>
            <w:tcW w:w="4074" w:type="dxa"/>
            <w:gridSpan w:val="3"/>
            <w:tcBorders>
              <w:top w:val="single" w:sz="4" w:space="0" w:color="000000"/>
              <w:bottom w:val="single" w:sz="4" w:space="0" w:color="000000"/>
              <w:right w:val="single" w:sz="12"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支出</w:t>
            </w: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行次</w:t>
            </w:r>
          </w:p>
        </w:tc>
        <w:tc>
          <w:tcPr>
            <w:tcW w:w="1972"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金额</w:t>
            </w:r>
          </w:p>
        </w:tc>
        <w:tc>
          <w:tcPr>
            <w:tcW w:w="181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行次</w:t>
            </w:r>
          </w:p>
        </w:tc>
        <w:tc>
          <w:tcPr>
            <w:tcW w:w="1803" w:type="dxa"/>
            <w:tcBorders>
              <w:bottom w:val="single" w:sz="4" w:space="0" w:color="000000"/>
              <w:right w:val="single" w:sz="12"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金额</w:t>
            </w: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栏次</w:t>
            </w:r>
          </w:p>
        </w:tc>
        <w:tc>
          <w:tcPr>
            <w:tcW w:w="453" w:type="dxa"/>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1972"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81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栏次</w:t>
            </w:r>
          </w:p>
        </w:tc>
        <w:tc>
          <w:tcPr>
            <w:tcW w:w="453" w:type="dxa"/>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1803" w:type="dxa"/>
            <w:tcBorders>
              <w:bottom w:val="single" w:sz="4" w:space="0" w:color="000000"/>
              <w:right w:val="single" w:sz="12"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一、财政拨款收入</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972" w:type="dxa"/>
            <w:tcBorders>
              <w:bottom w:val="single" w:sz="4" w:space="0" w:color="000000"/>
              <w:right w:val="single" w:sz="4"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282.24</w:t>
            </w: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一、一般公共服务支出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35</w:t>
            </w:r>
          </w:p>
        </w:tc>
        <w:tc>
          <w:tcPr>
            <w:tcW w:w="1803" w:type="dxa"/>
            <w:tcBorders>
              <w:bottom w:val="single" w:sz="4" w:space="0" w:color="000000"/>
              <w:right w:val="single" w:sz="12"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94.31</w:t>
            </w: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其中：政府性基金预算财政拨款</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二、外交支出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36</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二、上级补助收入</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三、国防支出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37</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三、事业收入</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四、公共安全支出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38</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四、经营收入</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五、教育支出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五、附属单位上缴收入</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六、科学技术支出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40</w:t>
            </w:r>
          </w:p>
        </w:tc>
        <w:tc>
          <w:tcPr>
            <w:tcW w:w="1803" w:type="dxa"/>
            <w:tcBorders>
              <w:bottom w:val="single" w:sz="4" w:space="0" w:color="000000"/>
              <w:right w:val="single" w:sz="12"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41.30</w:t>
            </w: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六、其他收入</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七、文化体育与传媒支出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41</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八、社会保障和就业支出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42</w:t>
            </w:r>
          </w:p>
        </w:tc>
        <w:tc>
          <w:tcPr>
            <w:tcW w:w="1803" w:type="dxa"/>
            <w:tcBorders>
              <w:bottom w:val="single" w:sz="4" w:space="0" w:color="000000"/>
              <w:right w:val="single" w:sz="12"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0.59</w:t>
            </w: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9</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九、医疗卫生与计划生育支出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43</w:t>
            </w:r>
          </w:p>
        </w:tc>
        <w:tc>
          <w:tcPr>
            <w:tcW w:w="1803" w:type="dxa"/>
            <w:tcBorders>
              <w:bottom w:val="single" w:sz="4" w:space="0" w:color="000000"/>
              <w:right w:val="single" w:sz="12"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3.33</w:t>
            </w: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十、节能环保支出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44</w:t>
            </w:r>
          </w:p>
        </w:tc>
        <w:tc>
          <w:tcPr>
            <w:tcW w:w="1803" w:type="dxa"/>
            <w:tcBorders>
              <w:bottom w:val="single" w:sz="4" w:space="0" w:color="000000"/>
              <w:right w:val="single" w:sz="12"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4.93</w:t>
            </w: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十一、城乡社区支出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45</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十二、农林水支出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46</w:t>
            </w:r>
          </w:p>
        </w:tc>
        <w:tc>
          <w:tcPr>
            <w:tcW w:w="1803" w:type="dxa"/>
            <w:tcBorders>
              <w:bottom w:val="single" w:sz="4" w:space="0" w:color="000000"/>
              <w:right w:val="single" w:sz="12"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118.91</w:t>
            </w: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13</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十三、交通运输支出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47</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十四、资源勘探信息等支出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48</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15</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十五、商业服务业等支出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49</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16</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十六、金融支出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50</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十七、援助其他地区支出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51</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18</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十八、国土海洋气象等支出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52</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19</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十九、住房保障支出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53</w:t>
            </w:r>
          </w:p>
        </w:tc>
        <w:tc>
          <w:tcPr>
            <w:tcW w:w="1803" w:type="dxa"/>
            <w:tcBorders>
              <w:bottom w:val="single" w:sz="4" w:space="0" w:color="000000"/>
              <w:right w:val="single" w:sz="12" w:space="0" w:color="000000"/>
            </w:tcBorders>
            <w:vAlign w:val="center"/>
          </w:tcPr>
          <w:p w:rsidR="00880FB5" w:rsidRDefault="0093713B">
            <w:pPr>
              <w:tabs>
                <w:tab w:val="left" w:pos="275"/>
              </w:tabs>
              <w:jc w:val="left"/>
              <w:rPr>
                <w:rFonts w:ascii="宋体" w:eastAsia="宋体" w:hAnsi="宋体" w:cs="宋体"/>
                <w:color w:val="000000"/>
                <w:sz w:val="22"/>
                <w:szCs w:val="22"/>
              </w:rPr>
            </w:pPr>
            <w:r>
              <w:rPr>
                <w:rFonts w:ascii="宋体" w:eastAsia="宋体" w:hAnsi="宋体" w:cs="宋体" w:hint="eastAsia"/>
                <w:color w:val="000000"/>
                <w:sz w:val="22"/>
                <w:szCs w:val="22"/>
              </w:rPr>
              <w:tab/>
              <w:t>18.87</w:t>
            </w: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二十、粮油物资储</w:t>
            </w:r>
            <w:r>
              <w:rPr>
                <w:rFonts w:ascii="宋体" w:eastAsia="宋体" w:hAnsi="宋体" w:cs="宋体" w:hint="eastAsia"/>
                <w:color w:val="000000"/>
                <w:kern w:val="0"/>
                <w:sz w:val="22"/>
                <w:szCs w:val="22"/>
              </w:rPr>
              <w:lastRenderedPageBreak/>
              <w:t>备支出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54</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二十一、其他支出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55</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0"/>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22</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二十二、债务还本支出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56</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0"/>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23</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二十三、债务付息支出</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57</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本年收入合计</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24</w:t>
            </w:r>
          </w:p>
        </w:tc>
        <w:tc>
          <w:tcPr>
            <w:tcW w:w="1972" w:type="dxa"/>
            <w:tcBorders>
              <w:bottom w:val="single" w:sz="4" w:space="0" w:color="000000"/>
              <w:right w:val="single" w:sz="4"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282.24</w:t>
            </w:r>
          </w:p>
        </w:tc>
        <w:tc>
          <w:tcPr>
            <w:tcW w:w="181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本年支出合计</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58</w:t>
            </w:r>
          </w:p>
        </w:tc>
        <w:tc>
          <w:tcPr>
            <w:tcW w:w="1803" w:type="dxa"/>
            <w:tcBorders>
              <w:bottom w:val="single" w:sz="4" w:space="0" w:color="000000"/>
              <w:right w:val="single" w:sz="12"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282.24</w:t>
            </w: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用事业基金弥补收支差额</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25</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结余分配</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59</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年初结转和结余</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26</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其中：提取职工福利基金</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60</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其中：项目支出结转和结余</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27</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转入事业基金</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61</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28</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年末结转和结余</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62</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29</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其中：项目支出结转和结余</w:t>
            </w: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63</w:t>
            </w:r>
          </w:p>
        </w:tc>
        <w:tc>
          <w:tcPr>
            <w:tcW w:w="1803"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w:t>
            </w:r>
          </w:p>
        </w:tc>
        <w:tc>
          <w:tcPr>
            <w:tcW w:w="197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64</w:t>
            </w:r>
          </w:p>
        </w:tc>
        <w:tc>
          <w:tcPr>
            <w:tcW w:w="1803" w:type="dxa"/>
            <w:tcBorders>
              <w:bottom w:val="single" w:sz="4" w:space="0" w:color="000000"/>
              <w:right w:val="single" w:sz="12" w:space="0" w:color="000000"/>
            </w:tcBorders>
            <w:vAlign w:val="center"/>
          </w:tcPr>
          <w:p w:rsidR="00880FB5" w:rsidRDefault="00880FB5">
            <w:pPr>
              <w:jc w:val="left"/>
              <w:rPr>
                <w:rFonts w:ascii="宋体" w:eastAsia="宋体" w:hAnsi="宋体" w:cs="宋体"/>
                <w:color w:val="000000"/>
                <w:sz w:val="22"/>
                <w:szCs w:val="22"/>
              </w:rPr>
            </w:pPr>
          </w:p>
        </w:tc>
      </w:tr>
      <w:tr w:rsidR="00880FB5">
        <w:trPr>
          <w:trHeight w:val="300"/>
        </w:trPr>
        <w:tc>
          <w:tcPr>
            <w:tcW w:w="2049" w:type="dxa"/>
            <w:tcBorders>
              <w:left w:val="single" w:sz="4" w:space="0" w:color="000000"/>
              <w:bottom w:val="single" w:sz="12" w:space="0" w:color="000000"/>
              <w:right w:val="single" w:sz="4" w:space="0" w:color="000000"/>
            </w:tcBorders>
            <w:vAlign w:val="center"/>
          </w:tcPr>
          <w:p w:rsidR="00880FB5" w:rsidRDefault="0093713B">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总计</w:t>
            </w:r>
          </w:p>
        </w:tc>
        <w:tc>
          <w:tcPr>
            <w:tcW w:w="453" w:type="dxa"/>
            <w:tcBorders>
              <w:bottom w:val="single" w:sz="12"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w:t>
            </w:r>
          </w:p>
        </w:tc>
        <w:tc>
          <w:tcPr>
            <w:tcW w:w="1972" w:type="dxa"/>
            <w:tcBorders>
              <w:bottom w:val="single" w:sz="12" w:space="0" w:color="000000"/>
              <w:right w:val="single" w:sz="4" w:space="0" w:color="000000"/>
            </w:tcBorders>
            <w:vAlign w:val="center"/>
          </w:tcPr>
          <w:p w:rsidR="00880FB5" w:rsidRDefault="0093713B">
            <w:pPr>
              <w:jc w:val="right"/>
              <w:rPr>
                <w:rFonts w:ascii="宋体" w:eastAsia="宋体" w:hAnsi="宋体" w:cs="宋体"/>
                <w:color w:val="000000"/>
                <w:sz w:val="22"/>
                <w:szCs w:val="22"/>
              </w:rPr>
            </w:pPr>
            <w:r>
              <w:rPr>
                <w:rFonts w:ascii="宋体" w:eastAsia="宋体" w:hAnsi="宋体" w:cs="宋体" w:hint="eastAsia"/>
                <w:color w:val="000000"/>
                <w:sz w:val="22"/>
                <w:szCs w:val="22"/>
              </w:rPr>
              <w:t>282.24</w:t>
            </w:r>
          </w:p>
        </w:tc>
        <w:tc>
          <w:tcPr>
            <w:tcW w:w="1818" w:type="dxa"/>
            <w:tcBorders>
              <w:bottom w:val="single" w:sz="12" w:space="0" w:color="000000"/>
              <w:right w:val="single" w:sz="4" w:space="0" w:color="000000"/>
            </w:tcBorders>
            <w:vAlign w:val="center"/>
          </w:tcPr>
          <w:p w:rsidR="00880FB5" w:rsidRDefault="0093713B">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总计</w:t>
            </w:r>
          </w:p>
        </w:tc>
        <w:tc>
          <w:tcPr>
            <w:tcW w:w="453" w:type="dxa"/>
            <w:tcBorders>
              <w:bottom w:val="single" w:sz="12"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65</w:t>
            </w:r>
          </w:p>
        </w:tc>
        <w:tc>
          <w:tcPr>
            <w:tcW w:w="1803" w:type="dxa"/>
            <w:tcBorders>
              <w:bottom w:val="single" w:sz="12" w:space="0" w:color="000000"/>
              <w:right w:val="single" w:sz="12" w:space="0" w:color="000000"/>
            </w:tcBorders>
            <w:vAlign w:val="center"/>
          </w:tcPr>
          <w:p w:rsidR="00880FB5" w:rsidRDefault="0093713B">
            <w:pPr>
              <w:jc w:val="right"/>
              <w:rPr>
                <w:rFonts w:ascii="宋体" w:eastAsia="宋体" w:hAnsi="宋体" w:cs="宋体"/>
                <w:color w:val="000000"/>
                <w:sz w:val="22"/>
                <w:szCs w:val="22"/>
              </w:rPr>
            </w:pPr>
            <w:r>
              <w:rPr>
                <w:rFonts w:ascii="宋体" w:eastAsia="宋体" w:hAnsi="宋体" w:cs="宋体" w:hint="eastAsia"/>
                <w:color w:val="000000"/>
                <w:sz w:val="22"/>
                <w:szCs w:val="22"/>
              </w:rPr>
              <w:t>282.24</w:t>
            </w:r>
          </w:p>
        </w:tc>
      </w:tr>
    </w:tbl>
    <w:p w:rsidR="00880FB5" w:rsidRDefault="00880FB5">
      <w:pPr>
        <w:rPr>
          <w:rFonts w:ascii="黑体" w:eastAsia="黑体" w:hAnsi="黑体"/>
          <w:szCs w:val="32"/>
        </w:rPr>
      </w:pPr>
    </w:p>
    <w:p w:rsidR="00880FB5" w:rsidRDefault="0093713B">
      <w:pPr>
        <w:ind w:firstLineChars="200" w:firstLine="628"/>
        <w:jc w:val="center"/>
        <w:rPr>
          <w:rFonts w:ascii="黑体" w:eastAsia="黑体" w:hAnsi="黑体"/>
          <w:szCs w:val="32"/>
        </w:rPr>
      </w:pPr>
      <w:r>
        <w:rPr>
          <w:rFonts w:ascii="黑体" w:eastAsia="黑体" w:hAnsi="黑体" w:hint="eastAsia"/>
          <w:szCs w:val="32"/>
        </w:rPr>
        <w:t>二、收入决算表</w:t>
      </w:r>
    </w:p>
    <w:p w:rsidR="00880FB5" w:rsidRDefault="00880FB5" w:rsidP="004E7D43">
      <w:pPr>
        <w:ind w:firstLineChars="200" w:firstLine="388"/>
        <w:rPr>
          <w:rFonts w:ascii="宋体" w:eastAsia="宋体" w:hAnsi="宋体"/>
          <w:color w:val="FF0000"/>
          <w:sz w:val="20"/>
        </w:rPr>
      </w:pPr>
    </w:p>
    <w:tbl>
      <w:tblPr>
        <w:tblW w:w="9405" w:type="dxa"/>
        <w:tblInd w:w="93" w:type="dxa"/>
        <w:tblLayout w:type="fixed"/>
        <w:tblCellMar>
          <w:top w:w="15" w:type="dxa"/>
          <w:bottom w:w="15" w:type="dxa"/>
        </w:tblCellMar>
        <w:tblLook w:val="04A0" w:firstRow="1" w:lastRow="0" w:firstColumn="1" w:lastColumn="0" w:noHBand="0" w:noVBand="1"/>
      </w:tblPr>
      <w:tblGrid>
        <w:gridCol w:w="1267"/>
        <w:gridCol w:w="1565"/>
        <w:gridCol w:w="1228"/>
        <w:gridCol w:w="909"/>
        <w:gridCol w:w="680"/>
        <w:gridCol w:w="939"/>
        <w:gridCol w:w="939"/>
        <w:gridCol w:w="1252"/>
        <w:gridCol w:w="626"/>
      </w:tblGrid>
      <w:tr w:rsidR="00880FB5">
        <w:trPr>
          <w:trHeight w:val="300"/>
        </w:trPr>
        <w:tc>
          <w:tcPr>
            <w:tcW w:w="2832" w:type="dxa"/>
            <w:gridSpan w:val="2"/>
            <w:vAlign w:val="bottom"/>
          </w:tcPr>
          <w:p w:rsidR="00880FB5" w:rsidRDefault="00880FB5">
            <w:pPr>
              <w:widowControl/>
              <w:jc w:val="left"/>
              <w:rPr>
                <w:rFonts w:ascii="宋体" w:eastAsia="宋体" w:hAnsi="宋体" w:cs="宋体"/>
                <w:kern w:val="0"/>
                <w:sz w:val="20"/>
              </w:rPr>
            </w:pPr>
          </w:p>
        </w:tc>
        <w:tc>
          <w:tcPr>
            <w:tcW w:w="1228" w:type="dxa"/>
            <w:vAlign w:val="bottom"/>
          </w:tcPr>
          <w:p w:rsidR="00880FB5" w:rsidRDefault="00880FB5">
            <w:pPr>
              <w:widowControl/>
              <w:jc w:val="left"/>
              <w:rPr>
                <w:rFonts w:ascii="Arial" w:eastAsia="宋体" w:hAnsi="Arial" w:cs="宋体"/>
                <w:color w:val="000000"/>
                <w:kern w:val="0"/>
                <w:sz w:val="20"/>
              </w:rPr>
            </w:pPr>
          </w:p>
        </w:tc>
        <w:tc>
          <w:tcPr>
            <w:tcW w:w="909" w:type="dxa"/>
            <w:vAlign w:val="bottom"/>
          </w:tcPr>
          <w:p w:rsidR="00880FB5" w:rsidRDefault="00880FB5">
            <w:pPr>
              <w:widowControl/>
              <w:jc w:val="left"/>
              <w:rPr>
                <w:rFonts w:ascii="Arial" w:eastAsia="宋体" w:hAnsi="Arial" w:cs="宋体"/>
                <w:color w:val="000000"/>
                <w:kern w:val="0"/>
                <w:sz w:val="20"/>
              </w:rPr>
            </w:pPr>
          </w:p>
        </w:tc>
        <w:tc>
          <w:tcPr>
            <w:tcW w:w="680" w:type="dxa"/>
            <w:vAlign w:val="bottom"/>
          </w:tcPr>
          <w:p w:rsidR="00880FB5" w:rsidRDefault="00880FB5">
            <w:pPr>
              <w:widowControl/>
              <w:jc w:val="center"/>
              <w:rPr>
                <w:rFonts w:ascii="宋体" w:eastAsia="宋体" w:hAnsi="宋体" w:cs="宋体"/>
                <w:color w:val="000000"/>
                <w:kern w:val="0"/>
                <w:sz w:val="20"/>
              </w:rPr>
            </w:pPr>
          </w:p>
        </w:tc>
        <w:tc>
          <w:tcPr>
            <w:tcW w:w="939" w:type="dxa"/>
            <w:vAlign w:val="bottom"/>
          </w:tcPr>
          <w:p w:rsidR="00880FB5" w:rsidRDefault="00880FB5">
            <w:pPr>
              <w:widowControl/>
              <w:jc w:val="left"/>
              <w:rPr>
                <w:rFonts w:ascii="Arial" w:eastAsia="宋体" w:hAnsi="Arial" w:cs="宋体"/>
                <w:color w:val="000000"/>
                <w:kern w:val="0"/>
                <w:sz w:val="20"/>
              </w:rPr>
            </w:pPr>
          </w:p>
        </w:tc>
        <w:tc>
          <w:tcPr>
            <w:tcW w:w="2817" w:type="dxa"/>
            <w:gridSpan w:val="3"/>
            <w:vAlign w:val="bottom"/>
          </w:tcPr>
          <w:p w:rsidR="00880FB5" w:rsidRDefault="0093713B">
            <w:pPr>
              <w:widowControl/>
              <w:jc w:val="right"/>
              <w:rPr>
                <w:rFonts w:ascii="宋体" w:eastAsia="宋体" w:hAnsi="宋体" w:cs="宋体"/>
                <w:kern w:val="0"/>
                <w:sz w:val="20"/>
              </w:rPr>
            </w:pPr>
            <w:r>
              <w:rPr>
                <w:rFonts w:ascii="宋体" w:eastAsia="宋体" w:hAnsi="宋体" w:cs="宋体" w:hint="eastAsia"/>
                <w:kern w:val="0"/>
                <w:sz w:val="20"/>
              </w:rPr>
              <w:t xml:space="preserve"> 公开02表</w:t>
            </w:r>
          </w:p>
        </w:tc>
      </w:tr>
      <w:tr w:rsidR="00880FB5">
        <w:trPr>
          <w:trHeight w:val="300"/>
        </w:trPr>
        <w:tc>
          <w:tcPr>
            <w:tcW w:w="2832" w:type="dxa"/>
            <w:gridSpan w:val="2"/>
            <w:vAlign w:val="bottom"/>
          </w:tcPr>
          <w:p w:rsidR="00880FB5" w:rsidRDefault="0093713B">
            <w:pPr>
              <w:widowControl/>
              <w:jc w:val="left"/>
              <w:rPr>
                <w:rFonts w:ascii="Arial" w:eastAsia="宋体" w:hAnsi="Arial" w:cs="宋体"/>
                <w:kern w:val="0"/>
                <w:sz w:val="20"/>
              </w:rPr>
            </w:pPr>
            <w:r>
              <w:rPr>
                <w:rFonts w:ascii="宋体" w:eastAsia="宋体" w:hAnsi="宋体" w:cs="宋体" w:hint="eastAsia"/>
                <w:kern w:val="0"/>
                <w:sz w:val="20"/>
              </w:rPr>
              <w:t>部门：</w:t>
            </w:r>
          </w:p>
        </w:tc>
        <w:tc>
          <w:tcPr>
            <w:tcW w:w="1228" w:type="dxa"/>
            <w:vAlign w:val="bottom"/>
          </w:tcPr>
          <w:p w:rsidR="00880FB5" w:rsidRDefault="00880FB5">
            <w:pPr>
              <w:widowControl/>
              <w:jc w:val="left"/>
              <w:rPr>
                <w:rFonts w:ascii="Arial" w:eastAsia="宋体" w:hAnsi="Arial" w:cs="宋体"/>
                <w:color w:val="000000"/>
                <w:kern w:val="0"/>
                <w:sz w:val="20"/>
              </w:rPr>
            </w:pPr>
          </w:p>
        </w:tc>
        <w:tc>
          <w:tcPr>
            <w:tcW w:w="909" w:type="dxa"/>
            <w:vAlign w:val="bottom"/>
          </w:tcPr>
          <w:p w:rsidR="00880FB5" w:rsidRDefault="00880FB5">
            <w:pPr>
              <w:widowControl/>
              <w:jc w:val="left"/>
              <w:rPr>
                <w:rFonts w:ascii="Arial" w:eastAsia="宋体" w:hAnsi="Arial" w:cs="宋体"/>
                <w:color w:val="000000"/>
                <w:kern w:val="0"/>
                <w:sz w:val="20"/>
              </w:rPr>
            </w:pPr>
          </w:p>
        </w:tc>
        <w:tc>
          <w:tcPr>
            <w:tcW w:w="680" w:type="dxa"/>
            <w:vAlign w:val="bottom"/>
          </w:tcPr>
          <w:p w:rsidR="00880FB5" w:rsidRDefault="00880FB5">
            <w:pPr>
              <w:widowControl/>
              <w:jc w:val="center"/>
              <w:rPr>
                <w:rFonts w:ascii="宋体" w:eastAsia="宋体" w:hAnsi="宋体" w:cs="宋体"/>
                <w:color w:val="000000"/>
                <w:kern w:val="0"/>
                <w:sz w:val="20"/>
              </w:rPr>
            </w:pPr>
          </w:p>
        </w:tc>
        <w:tc>
          <w:tcPr>
            <w:tcW w:w="939" w:type="dxa"/>
            <w:vAlign w:val="bottom"/>
          </w:tcPr>
          <w:p w:rsidR="00880FB5" w:rsidRDefault="00880FB5">
            <w:pPr>
              <w:widowControl/>
              <w:jc w:val="left"/>
              <w:rPr>
                <w:rFonts w:ascii="Arial" w:eastAsia="宋体" w:hAnsi="Arial" w:cs="宋体"/>
                <w:color w:val="000000"/>
                <w:kern w:val="0"/>
                <w:sz w:val="20"/>
              </w:rPr>
            </w:pPr>
          </w:p>
        </w:tc>
        <w:tc>
          <w:tcPr>
            <w:tcW w:w="2817" w:type="dxa"/>
            <w:gridSpan w:val="3"/>
            <w:vAlign w:val="bottom"/>
          </w:tcPr>
          <w:p w:rsidR="00880FB5" w:rsidRDefault="0093713B">
            <w:pPr>
              <w:widowControl/>
              <w:ind w:right="60"/>
              <w:jc w:val="right"/>
              <w:rPr>
                <w:rFonts w:ascii="宋体" w:eastAsia="宋体" w:hAnsi="宋体" w:cs="宋体"/>
                <w:color w:val="000000"/>
                <w:kern w:val="0"/>
                <w:sz w:val="20"/>
              </w:rPr>
            </w:pPr>
            <w:r>
              <w:rPr>
                <w:rFonts w:ascii="宋体" w:eastAsia="宋体" w:hAnsi="宋体" w:cs="宋体" w:hint="eastAsia"/>
                <w:color w:val="000000"/>
                <w:kern w:val="0"/>
                <w:sz w:val="20"/>
              </w:rPr>
              <w:t>金额单位：万元</w:t>
            </w:r>
          </w:p>
        </w:tc>
      </w:tr>
      <w:tr w:rsidR="00880FB5">
        <w:trPr>
          <w:trHeight w:val="450"/>
        </w:trPr>
        <w:tc>
          <w:tcPr>
            <w:tcW w:w="2832" w:type="dxa"/>
            <w:gridSpan w:val="2"/>
            <w:tcBorders>
              <w:top w:val="single" w:sz="12" w:space="0" w:color="000000"/>
              <w:left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w:t>
            </w:r>
          </w:p>
        </w:tc>
        <w:tc>
          <w:tcPr>
            <w:tcW w:w="1228" w:type="dxa"/>
            <w:vMerge w:val="restart"/>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本年收入合计</w:t>
            </w:r>
          </w:p>
        </w:tc>
        <w:tc>
          <w:tcPr>
            <w:tcW w:w="909" w:type="dxa"/>
            <w:vMerge w:val="restart"/>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财政拨款收入</w:t>
            </w:r>
          </w:p>
        </w:tc>
        <w:tc>
          <w:tcPr>
            <w:tcW w:w="680" w:type="dxa"/>
            <w:vMerge w:val="restart"/>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上级补助收入</w:t>
            </w:r>
          </w:p>
        </w:tc>
        <w:tc>
          <w:tcPr>
            <w:tcW w:w="939" w:type="dxa"/>
            <w:vMerge w:val="restart"/>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事业</w:t>
            </w:r>
          </w:p>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收入</w:t>
            </w:r>
          </w:p>
        </w:tc>
        <w:tc>
          <w:tcPr>
            <w:tcW w:w="939" w:type="dxa"/>
            <w:vMerge w:val="restart"/>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经营</w:t>
            </w:r>
          </w:p>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收入</w:t>
            </w:r>
          </w:p>
        </w:tc>
        <w:tc>
          <w:tcPr>
            <w:tcW w:w="1252" w:type="dxa"/>
            <w:vMerge w:val="restart"/>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附属单位上缴收入</w:t>
            </w:r>
          </w:p>
        </w:tc>
        <w:tc>
          <w:tcPr>
            <w:tcW w:w="626" w:type="dxa"/>
            <w:vMerge w:val="restart"/>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其他收入</w:t>
            </w:r>
          </w:p>
        </w:tc>
      </w:tr>
      <w:tr w:rsidR="00880FB5">
        <w:trPr>
          <w:trHeight w:val="915"/>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支出功能分类科目编码</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科目名称</w:t>
            </w:r>
          </w:p>
        </w:tc>
        <w:tc>
          <w:tcPr>
            <w:tcW w:w="1228" w:type="dxa"/>
            <w:vMerge/>
            <w:tcBorders>
              <w:top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909" w:type="dxa"/>
            <w:vMerge/>
            <w:tcBorders>
              <w:top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680" w:type="dxa"/>
            <w:vMerge/>
            <w:tcBorders>
              <w:top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939" w:type="dxa"/>
            <w:vMerge/>
            <w:tcBorders>
              <w:top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939" w:type="dxa"/>
            <w:vMerge/>
            <w:tcBorders>
              <w:top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1252" w:type="dxa"/>
            <w:vMerge/>
            <w:tcBorders>
              <w:top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626" w:type="dxa"/>
            <w:vMerge/>
            <w:tcBorders>
              <w:top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栏次</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282.24</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282.24</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一般公共服务支出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94.31</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94.31</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20106</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财政事务</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94.08</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94.08</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2010601</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行政运行</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22.06</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22.06</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2010605</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财政国库业务</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0.78</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0.78</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2010608</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财政委托业</w:t>
            </w:r>
            <w:r>
              <w:rPr>
                <w:rFonts w:ascii="宋体" w:eastAsia="宋体" w:hAnsi="宋体" w:cs="宋体" w:hint="eastAsia"/>
                <w:color w:val="000000"/>
                <w:kern w:val="0"/>
                <w:sz w:val="22"/>
                <w:szCs w:val="22"/>
              </w:rPr>
              <w:lastRenderedPageBreak/>
              <w:t>务支出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lastRenderedPageBreak/>
              <w:t>8.90</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8.90</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2010650</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事业运行</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54.13</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54.13</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2010699</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其他财政事务支出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8.21</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8.21</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20113</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商贸事务</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0.24</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0.24</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2011308</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招商引资</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0.24</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0.24</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206</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科学技术支出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41.30</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41.30</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20601</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科学技术管理事务</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41.30</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41.30</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2060199</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其他科学技术管理事务支出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41.30</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41.30</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社会保障和就业支出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0.59</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0.59</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20802</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民政管理事务</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0.44</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0.44</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2080201</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行政运行</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0.44</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0.44</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20899</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其他社会保障和就业支出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0.15</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0.15</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2089901</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其他社会保障和就业支出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0.15</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0.15</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医疗卫生与计划生育支出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3.33</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3.33</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21011</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行政事业单位医疗</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3.33</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3.33</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2101101</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行政单位医疗</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0.80</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0.80</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2101102</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事业单位医疗</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2.53</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2.53</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212</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城乡社区支出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4.93</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4.93</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21201</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城乡社区管理事务</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4.93</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4.93</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2120199</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其他城乡社区管理事务支出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4.93</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4.93</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农林水支出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118.91</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118.91</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21307</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农村综合改革</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116.50</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116.50</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2130701</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对村级一事一议的补助</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116.50</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116.50</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21308</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普惠金融发展支出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2.41</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2.41</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2130803</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农业保险保费补贴</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2.41</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2.41</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住房保障支出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18.87</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18.87</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22101</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保障性安居工程支出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9.86</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9.86</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2210199</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其他保障性安居工程支出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9.86</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9.86</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22102</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住房改革支出</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9.00</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9.00</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2210201</w:t>
            </w:r>
          </w:p>
        </w:tc>
        <w:tc>
          <w:tcPr>
            <w:tcW w:w="1565"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住房公积金</w:t>
            </w:r>
          </w:p>
        </w:tc>
        <w:tc>
          <w:tcPr>
            <w:tcW w:w="122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9.00</w:t>
            </w:r>
          </w:p>
        </w:tc>
        <w:tc>
          <w:tcPr>
            <w:tcW w:w="909"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9.00</w:t>
            </w:r>
          </w:p>
        </w:tc>
        <w:tc>
          <w:tcPr>
            <w:tcW w:w="68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39"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1252"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626"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bl>
    <w:p w:rsidR="00880FB5" w:rsidRDefault="00880FB5">
      <w:pPr>
        <w:ind w:firstLineChars="200" w:firstLine="628"/>
        <w:rPr>
          <w:rFonts w:ascii="黑体" w:eastAsia="黑体" w:hAnsi="黑体"/>
          <w:szCs w:val="32"/>
        </w:rPr>
      </w:pPr>
    </w:p>
    <w:p w:rsidR="00880FB5" w:rsidRDefault="0093713B">
      <w:pPr>
        <w:ind w:firstLineChars="200" w:firstLine="628"/>
        <w:jc w:val="center"/>
        <w:rPr>
          <w:rFonts w:ascii="黑体" w:eastAsia="黑体" w:hAnsi="黑体"/>
          <w:szCs w:val="32"/>
        </w:rPr>
      </w:pPr>
      <w:r>
        <w:rPr>
          <w:rFonts w:ascii="黑体" w:eastAsia="黑体" w:hAnsi="黑体" w:hint="eastAsia"/>
          <w:szCs w:val="32"/>
        </w:rPr>
        <w:t>三、支出决算表</w:t>
      </w:r>
    </w:p>
    <w:tbl>
      <w:tblPr>
        <w:tblW w:w="9420" w:type="dxa"/>
        <w:tblInd w:w="93" w:type="dxa"/>
        <w:tblLayout w:type="fixed"/>
        <w:tblCellMar>
          <w:top w:w="15" w:type="dxa"/>
          <w:bottom w:w="15" w:type="dxa"/>
        </w:tblCellMar>
        <w:tblLook w:val="04A0" w:firstRow="1" w:lastRow="0" w:firstColumn="1" w:lastColumn="0" w:noHBand="0" w:noVBand="1"/>
      </w:tblPr>
      <w:tblGrid>
        <w:gridCol w:w="685"/>
        <w:gridCol w:w="922"/>
        <w:gridCol w:w="922"/>
        <w:gridCol w:w="1273"/>
        <w:gridCol w:w="964"/>
        <w:gridCol w:w="936"/>
        <w:gridCol w:w="993"/>
        <w:gridCol w:w="823"/>
        <w:gridCol w:w="950"/>
        <w:gridCol w:w="952"/>
      </w:tblGrid>
      <w:tr w:rsidR="00880FB5">
        <w:trPr>
          <w:trHeight w:val="285"/>
        </w:trPr>
        <w:tc>
          <w:tcPr>
            <w:tcW w:w="685" w:type="dxa"/>
            <w:vAlign w:val="bottom"/>
          </w:tcPr>
          <w:p w:rsidR="00880FB5" w:rsidRDefault="00880FB5">
            <w:pPr>
              <w:widowControl/>
              <w:jc w:val="left"/>
              <w:rPr>
                <w:rFonts w:ascii="Arial" w:eastAsia="宋体" w:hAnsi="Arial" w:cs="宋体"/>
                <w:color w:val="000000"/>
                <w:kern w:val="0"/>
                <w:sz w:val="20"/>
              </w:rPr>
            </w:pPr>
          </w:p>
        </w:tc>
        <w:tc>
          <w:tcPr>
            <w:tcW w:w="922" w:type="dxa"/>
            <w:vAlign w:val="bottom"/>
          </w:tcPr>
          <w:p w:rsidR="00880FB5" w:rsidRDefault="00880FB5">
            <w:pPr>
              <w:widowControl/>
              <w:jc w:val="left"/>
              <w:rPr>
                <w:rFonts w:ascii="Arial" w:eastAsia="宋体" w:hAnsi="Arial" w:cs="宋体"/>
                <w:color w:val="000000"/>
                <w:kern w:val="0"/>
                <w:sz w:val="20"/>
              </w:rPr>
            </w:pPr>
          </w:p>
        </w:tc>
        <w:tc>
          <w:tcPr>
            <w:tcW w:w="922" w:type="dxa"/>
            <w:vAlign w:val="bottom"/>
          </w:tcPr>
          <w:p w:rsidR="00880FB5" w:rsidRDefault="00880FB5">
            <w:pPr>
              <w:widowControl/>
              <w:jc w:val="left"/>
              <w:rPr>
                <w:rFonts w:ascii="Arial" w:eastAsia="宋体" w:hAnsi="Arial" w:cs="宋体"/>
                <w:color w:val="000000"/>
                <w:kern w:val="0"/>
                <w:sz w:val="20"/>
              </w:rPr>
            </w:pPr>
          </w:p>
        </w:tc>
        <w:tc>
          <w:tcPr>
            <w:tcW w:w="1273" w:type="dxa"/>
            <w:vAlign w:val="bottom"/>
          </w:tcPr>
          <w:p w:rsidR="00880FB5" w:rsidRDefault="00880FB5">
            <w:pPr>
              <w:widowControl/>
              <w:jc w:val="left"/>
              <w:rPr>
                <w:rFonts w:ascii="Arial" w:eastAsia="宋体" w:hAnsi="Arial" w:cs="宋体"/>
                <w:color w:val="000000"/>
                <w:kern w:val="0"/>
                <w:sz w:val="20"/>
              </w:rPr>
            </w:pPr>
          </w:p>
        </w:tc>
        <w:tc>
          <w:tcPr>
            <w:tcW w:w="964" w:type="dxa"/>
            <w:vAlign w:val="bottom"/>
          </w:tcPr>
          <w:p w:rsidR="00880FB5" w:rsidRDefault="00880FB5">
            <w:pPr>
              <w:widowControl/>
              <w:jc w:val="left"/>
              <w:rPr>
                <w:rFonts w:ascii="Arial" w:eastAsia="宋体" w:hAnsi="Arial" w:cs="宋体"/>
                <w:color w:val="000000"/>
                <w:kern w:val="0"/>
                <w:sz w:val="20"/>
              </w:rPr>
            </w:pPr>
          </w:p>
        </w:tc>
        <w:tc>
          <w:tcPr>
            <w:tcW w:w="936" w:type="dxa"/>
            <w:vAlign w:val="bottom"/>
          </w:tcPr>
          <w:p w:rsidR="00880FB5" w:rsidRDefault="00880FB5">
            <w:pPr>
              <w:widowControl/>
              <w:jc w:val="left"/>
              <w:rPr>
                <w:rFonts w:ascii="Arial" w:eastAsia="宋体" w:hAnsi="Arial" w:cs="宋体"/>
                <w:color w:val="000000"/>
                <w:kern w:val="0"/>
                <w:sz w:val="20"/>
              </w:rPr>
            </w:pPr>
          </w:p>
        </w:tc>
        <w:tc>
          <w:tcPr>
            <w:tcW w:w="993" w:type="dxa"/>
            <w:vAlign w:val="bottom"/>
          </w:tcPr>
          <w:p w:rsidR="00880FB5" w:rsidRDefault="00880FB5">
            <w:pPr>
              <w:widowControl/>
              <w:jc w:val="left"/>
              <w:rPr>
                <w:rFonts w:ascii="Arial" w:eastAsia="宋体" w:hAnsi="Arial" w:cs="宋体"/>
                <w:color w:val="000000"/>
                <w:kern w:val="0"/>
                <w:sz w:val="20"/>
              </w:rPr>
            </w:pPr>
          </w:p>
        </w:tc>
        <w:tc>
          <w:tcPr>
            <w:tcW w:w="823" w:type="dxa"/>
            <w:vAlign w:val="bottom"/>
          </w:tcPr>
          <w:p w:rsidR="00880FB5" w:rsidRDefault="00880FB5">
            <w:pPr>
              <w:widowControl/>
              <w:jc w:val="left"/>
              <w:rPr>
                <w:rFonts w:ascii="Arial" w:eastAsia="宋体" w:hAnsi="Arial" w:cs="宋体"/>
                <w:color w:val="000000"/>
                <w:kern w:val="0"/>
                <w:sz w:val="20"/>
              </w:rPr>
            </w:pPr>
          </w:p>
        </w:tc>
        <w:tc>
          <w:tcPr>
            <w:tcW w:w="1902" w:type="dxa"/>
            <w:gridSpan w:val="2"/>
            <w:vAlign w:val="bottom"/>
          </w:tcPr>
          <w:p w:rsidR="00880FB5" w:rsidRDefault="0093713B">
            <w:pPr>
              <w:widowControl/>
              <w:jc w:val="right"/>
              <w:rPr>
                <w:rFonts w:ascii="宋体" w:eastAsia="宋体" w:hAnsi="宋体" w:cs="宋体"/>
                <w:color w:val="000000"/>
                <w:kern w:val="0"/>
                <w:sz w:val="20"/>
              </w:rPr>
            </w:pPr>
            <w:r>
              <w:rPr>
                <w:rFonts w:ascii="宋体" w:eastAsia="宋体" w:hAnsi="宋体" w:cs="宋体" w:hint="eastAsia"/>
                <w:color w:val="000000"/>
                <w:kern w:val="0"/>
                <w:sz w:val="20"/>
              </w:rPr>
              <w:t>公开03表</w:t>
            </w:r>
          </w:p>
        </w:tc>
      </w:tr>
      <w:tr w:rsidR="00880FB5">
        <w:trPr>
          <w:trHeight w:val="300"/>
        </w:trPr>
        <w:tc>
          <w:tcPr>
            <w:tcW w:w="1607" w:type="dxa"/>
            <w:gridSpan w:val="2"/>
            <w:vAlign w:val="bottom"/>
          </w:tcPr>
          <w:p w:rsidR="00880FB5" w:rsidRDefault="0093713B">
            <w:pPr>
              <w:widowControl/>
              <w:jc w:val="left"/>
              <w:rPr>
                <w:rFonts w:ascii="Arial" w:eastAsia="宋体" w:hAnsi="Arial" w:cs="宋体"/>
                <w:color w:val="000000"/>
                <w:kern w:val="0"/>
                <w:sz w:val="20"/>
              </w:rPr>
            </w:pPr>
            <w:r>
              <w:rPr>
                <w:rFonts w:ascii="宋体" w:eastAsia="宋体" w:hAnsi="宋体" w:cs="宋体" w:hint="eastAsia"/>
                <w:color w:val="000000"/>
                <w:kern w:val="0"/>
                <w:sz w:val="20"/>
              </w:rPr>
              <w:t>部门：财政局</w:t>
            </w:r>
          </w:p>
        </w:tc>
        <w:tc>
          <w:tcPr>
            <w:tcW w:w="922" w:type="dxa"/>
            <w:vAlign w:val="bottom"/>
          </w:tcPr>
          <w:p w:rsidR="00880FB5" w:rsidRDefault="00880FB5">
            <w:pPr>
              <w:widowControl/>
              <w:jc w:val="left"/>
              <w:rPr>
                <w:rFonts w:ascii="Arial" w:eastAsia="宋体" w:hAnsi="Arial" w:cs="宋体"/>
                <w:color w:val="000000"/>
                <w:kern w:val="0"/>
                <w:sz w:val="20"/>
              </w:rPr>
            </w:pPr>
          </w:p>
        </w:tc>
        <w:tc>
          <w:tcPr>
            <w:tcW w:w="1273" w:type="dxa"/>
            <w:vAlign w:val="bottom"/>
          </w:tcPr>
          <w:p w:rsidR="00880FB5" w:rsidRDefault="00880FB5">
            <w:pPr>
              <w:widowControl/>
              <w:jc w:val="left"/>
              <w:rPr>
                <w:rFonts w:ascii="Arial" w:eastAsia="宋体" w:hAnsi="Arial" w:cs="宋体"/>
                <w:color w:val="000000"/>
                <w:kern w:val="0"/>
                <w:sz w:val="20"/>
              </w:rPr>
            </w:pPr>
          </w:p>
        </w:tc>
        <w:tc>
          <w:tcPr>
            <w:tcW w:w="964" w:type="dxa"/>
            <w:vAlign w:val="bottom"/>
          </w:tcPr>
          <w:p w:rsidR="00880FB5" w:rsidRDefault="00880FB5">
            <w:pPr>
              <w:widowControl/>
              <w:jc w:val="left"/>
              <w:rPr>
                <w:rFonts w:ascii="Arial" w:eastAsia="宋体" w:hAnsi="Arial" w:cs="宋体"/>
                <w:color w:val="000000"/>
                <w:kern w:val="0"/>
                <w:sz w:val="20"/>
              </w:rPr>
            </w:pPr>
          </w:p>
        </w:tc>
        <w:tc>
          <w:tcPr>
            <w:tcW w:w="936" w:type="dxa"/>
            <w:vAlign w:val="bottom"/>
          </w:tcPr>
          <w:p w:rsidR="00880FB5" w:rsidRDefault="00880FB5">
            <w:pPr>
              <w:widowControl/>
              <w:jc w:val="center"/>
              <w:rPr>
                <w:rFonts w:ascii="宋体" w:eastAsia="宋体" w:hAnsi="宋体" w:cs="宋体"/>
                <w:color w:val="000000"/>
                <w:kern w:val="0"/>
                <w:sz w:val="24"/>
                <w:szCs w:val="24"/>
              </w:rPr>
            </w:pPr>
          </w:p>
        </w:tc>
        <w:tc>
          <w:tcPr>
            <w:tcW w:w="993" w:type="dxa"/>
            <w:vAlign w:val="bottom"/>
          </w:tcPr>
          <w:p w:rsidR="00880FB5" w:rsidRDefault="00880FB5">
            <w:pPr>
              <w:widowControl/>
              <w:jc w:val="left"/>
              <w:rPr>
                <w:rFonts w:ascii="Arial" w:eastAsia="宋体" w:hAnsi="Arial" w:cs="宋体"/>
                <w:color w:val="000000"/>
                <w:kern w:val="0"/>
                <w:sz w:val="20"/>
              </w:rPr>
            </w:pPr>
          </w:p>
        </w:tc>
        <w:tc>
          <w:tcPr>
            <w:tcW w:w="823" w:type="dxa"/>
            <w:vAlign w:val="bottom"/>
          </w:tcPr>
          <w:p w:rsidR="00880FB5" w:rsidRDefault="00880FB5">
            <w:pPr>
              <w:widowControl/>
              <w:jc w:val="left"/>
              <w:rPr>
                <w:rFonts w:ascii="Arial" w:eastAsia="宋体" w:hAnsi="Arial" w:cs="宋体"/>
                <w:color w:val="000000"/>
                <w:kern w:val="0"/>
                <w:sz w:val="20"/>
              </w:rPr>
            </w:pPr>
          </w:p>
        </w:tc>
        <w:tc>
          <w:tcPr>
            <w:tcW w:w="1902" w:type="dxa"/>
            <w:gridSpan w:val="2"/>
            <w:vAlign w:val="bottom"/>
          </w:tcPr>
          <w:p w:rsidR="00880FB5" w:rsidRDefault="0093713B">
            <w:pPr>
              <w:widowControl/>
              <w:jc w:val="right"/>
              <w:rPr>
                <w:rFonts w:ascii="宋体" w:eastAsia="宋体" w:hAnsi="宋体" w:cs="宋体"/>
                <w:color w:val="000000"/>
                <w:kern w:val="0"/>
                <w:sz w:val="20"/>
              </w:rPr>
            </w:pPr>
            <w:r>
              <w:rPr>
                <w:rFonts w:ascii="宋体" w:eastAsia="宋体" w:hAnsi="宋体" w:cs="宋体" w:hint="eastAsia"/>
                <w:color w:val="000000"/>
                <w:kern w:val="0"/>
                <w:sz w:val="20"/>
              </w:rPr>
              <w:t>金额单位：万元</w:t>
            </w:r>
          </w:p>
        </w:tc>
      </w:tr>
      <w:tr w:rsidR="00880FB5">
        <w:trPr>
          <w:trHeight w:val="450"/>
        </w:trPr>
        <w:tc>
          <w:tcPr>
            <w:tcW w:w="3802" w:type="dxa"/>
            <w:gridSpan w:val="4"/>
            <w:tcBorders>
              <w:top w:val="single" w:sz="12" w:space="0" w:color="000000"/>
              <w:left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w:t>
            </w:r>
          </w:p>
        </w:tc>
        <w:tc>
          <w:tcPr>
            <w:tcW w:w="964" w:type="dxa"/>
            <w:vMerge w:val="restart"/>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本年支出合计</w:t>
            </w:r>
          </w:p>
        </w:tc>
        <w:tc>
          <w:tcPr>
            <w:tcW w:w="936" w:type="dxa"/>
            <w:vMerge w:val="restart"/>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基本支出</w:t>
            </w:r>
          </w:p>
        </w:tc>
        <w:tc>
          <w:tcPr>
            <w:tcW w:w="993" w:type="dxa"/>
            <w:vMerge w:val="restart"/>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w:t>
            </w:r>
          </w:p>
        </w:tc>
        <w:tc>
          <w:tcPr>
            <w:tcW w:w="823" w:type="dxa"/>
            <w:vMerge w:val="restart"/>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上缴上级支出</w:t>
            </w:r>
          </w:p>
        </w:tc>
        <w:tc>
          <w:tcPr>
            <w:tcW w:w="950" w:type="dxa"/>
            <w:vMerge w:val="restart"/>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经营支出</w:t>
            </w:r>
          </w:p>
        </w:tc>
        <w:tc>
          <w:tcPr>
            <w:tcW w:w="952" w:type="dxa"/>
            <w:vMerge w:val="restart"/>
            <w:tcBorders>
              <w:top w:val="single" w:sz="12" w:space="0" w:color="000000"/>
              <w:bottom w:val="single" w:sz="4" w:space="0" w:color="000000"/>
              <w:right w:val="single" w:sz="12"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对附属单位补助支出</w:t>
            </w:r>
          </w:p>
        </w:tc>
      </w:tr>
      <w:tr w:rsidR="00880FB5">
        <w:trPr>
          <w:trHeight w:val="10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支出功能分类科目编码</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科目名称</w:t>
            </w:r>
          </w:p>
        </w:tc>
        <w:tc>
          <w:tcPr>
            <w:tcW w:w="964" w:type="dxa"/>
            <w:vMerge/>
            <w:tcBorders>
              <w:top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936" w:type="dxa"/>
            <w:vMerge/>
            <w:tcBorders>
              <w:top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993" w:type="dxa"/>
            <w:vMerge/>
            <w:tcBorders>
              <w:top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823" w:type="dxa"/>
            <w:vMerge/>
            <w:tcBorders>
              <w:top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950" w:type="dxa"/>
            <w:vMerge/>
            <w:tcBorders>
              <w:top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952" w:type="dxa"/>
            <w:vMerge/>
            <w:tcBorders>
              <w:top w:val="single" w:sz="12" w:space="0" w:color="000000"/>
              <w:bottom w:val="single" w:sz="4" w:space="0" w:color="000000"/>
              <w:right w:val="single" w:sz="12" w:space="0" w:color="000000"/>
            </w:tcBorders>
            <w:vAlign w:val="center"/>
          </w:tcPr>
          <w:p w:rsidR="00880FB5" w:rsidRDefault="00880FB5">
            <w:pPr>
              <w:widowControl/>
              <w:jc w:val="left"/>
              <w:rPr>
                <w:rFonts w:ascii="宋体" w:eastAsia="宋体" w:hAnsi="宋体" w:cs="宋体"/>
                <w:color w:val="000000"/>
                <w:kern w:val="0"/>
                <w:sz w:val="22"/>
                <w:szCs w:val="22"/>
              </w:rPr>
            </w:pPr>
          </w:p>
        </w:tc>
      </w:tr>
      <w:tr w:rsidR="00880FB5">
        <w:trPr>
          <w:trHeight w:val="450"/>
        </w:trPr>
        <w:tc>
          <w:tcPr>
            <w:tcW w:w="685" w:type="dxa"/>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类</w:t>
            </w:r>
          </w:p>
        </w:tc>
        <w:tc>
          <w:tcPr>
            <w:tcW w:w="922" w:type="dxa"/>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款</w:t>
            </w:r>
          </w:p>
        </w:tc>
        <w:tc>
          <w:tcPr>
            <w:tcW w:w="922" w:type="dxa"/>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282.24</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95.59</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186.65</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一般公共服务支出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94.31</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67.87</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26.44</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20106</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财政事务</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94.08</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67.87</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26.21</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2010601</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行政运行</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22.06</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22.06</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2010605</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财政国库业务</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0.78</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0.28</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0.50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2010608</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财政委托业务支出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8.9</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8.90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2010650</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事业运</w:t>
            </w:r>
            <w:r>
              <w:rPr>
                <w:rFonts w:ascii="宋体" w:eastAsia="宋体" w:hAnsi="宋体" w:cs="宋体" w:hint="eastAsia"/>
                <w:color w:val="000000"/>
                <w:kern w:val="0"/>
                <w:sz w:val="22"/>
                <w:szCs w:val="22"/>
              </w:rPr>
              <w:lastRenderedPageBreak/>
              <w:t>行</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54.13</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45.01</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9.12</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2010699</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其他财政事务支出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8.21</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0.52</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7.69</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20113</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商贸事务</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0.24</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0.24</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2011308</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招商引资</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0.24</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0.24</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206</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科学技术支出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41.3</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41.30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20601</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科学技术管理事务</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41.3</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41.30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2060199</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其他科学技术管理事务支出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41.3</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41.30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社会保障和就业支出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0.59</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0.59</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20802</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民政管理事务</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0.44</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0.44</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2080201</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行政运行</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0.44</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0.44</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20899</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其他社会保障和就业支出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0.15</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0.15</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2089901</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其他社会保障和就业支出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0.15</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0.15</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医疗卫生与计划生育支出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3.33</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3.33</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21011</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行政事业单位医疗</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3.33</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3.33</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2101101</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行政单位医疗</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0.8</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0.80</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2101102</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事业单位医疗</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2.53</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2.53</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212</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城乡社区支出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4.93</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4.93</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21201</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城乡社区</w:t>
            </w:r>
            <w:r>
              <w:rPr>
                <w:rFonts w:ascii="宋体" w:eastAsia="宋体" w:hAnsi="宋体" w:cs="宋体" w:hint="eastAsia"/>
                <w:color w:val="000000"/>
                <w:kern w:val="0"/>
                <w:sz w:val="22"/>
                <w:szCs w:val="22"/>
              </w:rPr>
              <w:lastRenderedPageBreak/>
              <w:t>管理事务</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4.93</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4.93</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2120199</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其他城乡社区管理事务支出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4.93</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4.93</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农林水支出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118.91</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118.91</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21307</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农村综合改革</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116.5</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116.50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2130701</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对村级一事一议的补助</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116.5</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116.50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21308</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普惠金融发展支出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2.41</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2.41</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2130803</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农业保险保费补贴</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2.41</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2.41</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住房保障支出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18.87</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18.87</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22101</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保障性安居工程支出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9.86</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9.86</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2210199</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其他保障性安居工程支出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9.86</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9.86</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22102</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住房改革支出</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9.00</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r w:rsidR="00880FB5">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2210201</w:t>
            </w:r>
          </w:p>
        </w:tc>
        <w:tc>
          <w:tcPr>
            <w:tcW w:w="1273" w:type="dxa"/>
            <w:tcBorders>
              <w:top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住房公积金</w:t>
            </w:r>
          </w:p>
        </w:tc>
        <w:tc>
          <w:tcPr>
            <w:tcW w:w="964" w:type="dxa"/>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p>
        </w:tc>
        <w:tc>
          <w:tcPr>
            <w:tcW w:w="93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9.00</w:t>
            </w:r>
          </w:p>
        </w:tc>
        <w:tc>
          <w:tcPr>
            <w:tcW w:w="993"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952" w:type="dxa"/>
            <w:tcBorders>
              <w:top w:val="single" w:sz="4" w:space="0" w:color="000000"/>
              <w:bottom w:val="single" w:sz="4" w:space="0" w:color="000000"/>
              <w:right w:val="single" w:sz="12"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r>
    </w:tbl>
    <w:p w:rsidR="00880FB5" w:rsidRDefault="00880FB5">
      <w:pPr>
        <w:ind w:firstLineChars="200" w:firstLine="628"/>
        <w:rPr>
          <w:rFonts w:ascii="黑体" w:eastAsia="黑体" w:hAnsi="黑体"/>
          <w:szCs w:val="32"/>
        </w:rPr>
      </w:pPr>
    </w:p>
    <w:p w:rsidR="00880FB5" w:rsidRDefault="00880FB5">
      <w:pPr>
        <w:ind w:firstLineChars="200" w:firstLine="628"/>
        <w:rPr>
          <w:rFonts w:ascii="黑体" w:eastAsia="黑体" w:hAnsi="黑体"/>
          <w:szCs w:val="32"/>
        </w:rPr>
      </w:pPr>
    </w:p>
    <w:p w:rsidR="00880FB5" w:rsidRDefault="0093713B">
      <w:pPr>
        <w:ind w:firstLineChars="200" w:firstLine="628"/>
        <w:jc w:val="center"/>
        <w:rPr>
          <w:rFonts w:ascii="黑体" w:eastAsia="黑体" w:hAnsi="黑体"/>
          <w:szCs w:val="32"/>
        </w:rPr>
      </w:pPr>
      <w:r>
        <w:rPr>
          <w:rFonts w:ascii="黑体" w:eastAsia="黑体" w:hAnsi="黑体" w:hint="eastAsia"/>
          <w:szCs w:val="32"/>
        </w:rPr>
        <w:t>四、财政拨款收入支出决算总表</w:t>
      </w:r>
    </w:p>
    <w:tbl>
      <w:tblPr>
        <w:tblW w:w="8936" w:type="dxa"/>
        <w:tblLayout w:type="fixed"/>
        <w:tblCellMar>
          <w:top w:w="15" w:type="dxa"/>
          <w:left w:w="15" w:type="dxa"/>
          <w:bottom w:w="15" w:type="dxa"/>
          <w:right w:w="15" w:type="dxa"/>
        </w:tblCellMar>
        <w:tblLook w:val="04A0" w:firstRow="1" w:lastRow="0" w:firstColumn="1" w:lastColumn="0" w:noHBand="0" w:noVBand="1"/>
      </w:tblPr>
      <w:tblGrid>
        <w:gridCol w:w="1606"/>
        <w:gridCol w:w="428"/>
        <w:gridCol w:w="1549"/>
        <w:gridCol w:w="1716"/>
        <w:gridCol w:w="439"/>
        <w:gridCol w:w="790"/>
        <w:gridCol w:w="703"/>
        <w:gridCol w:w="1705"/>
      </w:tblGrid>
      <w:tr w:rsidR="00880FB5">
        <w:trPr>
          <w:trHeight w:val="285"/>
        </w:trPr>
        <w:tc>
          <w:tcPr>
            <w:tcW w:w="1606" w:type="dxa"/>
            <w:vAlign w:val="bottom"/>
          </w:tcPr>
          <w:p w:rsidR="00880FB5" w:rsidRDefault="00880FB5">
            <w:pPr>
              <w:rPr>
                <w:rFonts w:ascii="Arial" w:hAnsi="Arial" w:cs="Arial"/>
                <w:color w:val="000000"/>
                <w:sz w:val="20"/>
              </w:rPr>
            </w:pPr>
          </w:p>
        </w:tc>
        <w:tc>
          <w:tcPr>
            <w:tcW w:w="428" w:type="dxa"/>
            <w:vAlign w:val="bottom"/>
          </w:tcPr>
          <w:p w:rsidR="00880FB5" w:rsidRDefault="00880FB5">
            <w:pPr>
              <w:rPr>
                <w:rFonts w:ascii="Arial" w:hAnsi="Arial" w:cs="Arial"/>
                <w:color w:val="000000"/>
                <w:sz w:val="20"/>
              </w:rPr>
            </w:pPr>
          </w:p>
        </w:tc>
        <w:tc>
          <w:tcPr>
            <w:tcW w:w="1549" w:type="dxa"/>
            <w:vAlign w:val="bottom"/>
          </w:tcPr>
          <w:p w:rsidR="00880FB5" w:rsidRDefault="00880FB5">
            <w:pPr>
              <w:rPr>
                <w:rFonts w:ascii="Arial" w:hAnsi="Arial" w:cs="Arial"/>
                <w:color w:val="000000"/>
                <w:sz w:val="20"/>
              </w:rPr>
            </w:pPr>
          </w:p>
        </w:tc>
        <w:tc>
          <w:tcPr>
            <w:tcW w:w="1716" w:type="dxa"/>
            <w:vAlign w:val="bottom"/>
          </w:tcPr>
          <w:p w:rsidR="00880FB5" w:rsidRDefault="00880FB5">
            <w:pPr>
              <w:rPr>
                <w:rFonts w:ascii="Arial" w:hAnsi="Arial" w:cs="Arial"/>
                <w:color w:val="000000"/>
                <w:sz w:val="20"/>
              </w:rPr>
            </w:pPr>
          </w:p>
        </w:tc>
        <w:tc>
          <w:tcPr>
            <w:tcW w:w="439" w:type="dxa"/>
            <w:vAlign w:val="bottom"/>
          </w:tcPr>
          <w:p w:rsidR="00880FB5" w:rsidRDefault="00880FB5">
            <w:pPr>
              <w:rPr>
                <w:rFonts w:ascii="Arial" w:hAnsi="Arial" w:cs="Arial"/>
                <w:color w:val="000000"/>
                <w:sz w:val="20"/>
              </w:rPr>
            </w:pPr>
          </w:p>
        </w:tc>
        <w:tc>
          <w:tcPr>
            <w:tcW w:w="790" w:type="dxa"/>
            <w:vAlign w:val="bottom"/>
          </w:tcPr>
          <w:p w:rsidR="00880FB5" w:rsidRDefault="00880FB5">
            <w:pPr>
              <w:rPr>
                <w:rFonts w:ascii="Arial" w:hAnsi="Arial" w:cs="Arial"/>
                <w:color w:val="000000"/>
                <w:sz w:val="20"/>
              </w:rPr>
            </w:pPr>
          </w:p>
        </w:tc>
        <w:tc>
          <w:tcPr>
            <w:tcW w:w="703" w:type="dxa"/>
            <w:vAlign w:val="bottom"/>
          </w:tcPr>
          <w:p w:rsidR="00880FB5" w:rsidRDefault="00880FB5">
            <w:pPr>
              <w:rPr>
                <w:rFonts w:ascii="Arial" w:hAnsi="Arial" w:cs="Arial"/>
                <w:color w:val="000000"/>
                <w:sz w:val="20"/>
              </w:rPr>
            </w:pPr>
          </w:p>
        </w:tc>
        <w:tc>
          <w:tcPr>
            <w:tcW w:w="1705" w:type="dxa"/>
            <w:vAlign w:val="bottom"/>
          </w:tcPr>
          <w:p w:rsidR="00880FB5" w:rsidRDefault="0093713B">
            <w:pPr>
              <w:widowControl/>
              <w:jc w:val="right"/>
              <w:textAlignment w:val="bottom"/>
              <w:rPr>
                <w:rFonts w:ascii="宋体" w:eastAsia="宋体" w:hAnsi="宋体" w:cs="宋体"/>
                <w:color w:val="000000"/>
                <w:sz w:val="20"/>
              </w:rPr>
            </w:pPr>
            <w:r>
              <w:rPr>
                <w:rFonts w:ascii="宋体" w:eastAsia="宋体" w:hAnsi="宋体" w:cs="宋体" w:hint="eastAsia"/>
                <w:color w:val="000000"/>
                <w:kern w:val="0"/>
                <w:sz w:val="20"/>
              </w:rPr>
              <w:t>公开04表</w:t>
            </w:r>
          </w:p>
        </w:tc>
      </w:tr>
      <w:tr w:rsidR="00880FB5">
        <w:trPr>
          <w:trHeight w:val="285"/>
        </w:trPr>
        <w:tc>
          <w:tcPr>
            <w:tcW w:w="1606" w:type="dxa"/>
            <w:vAlign w:val="bottom"/>
          </w:tcPr>
          <w:p w:rsidR="00880FB5" w:rsidRDefault="0093713B">
            <w:pPr>
              <w:widowControl/>
              <w:jc w:val="left"/>
              <w:textAlignment w:val="bottom"/>
              <w:rPr>
                <w:rFonts w:ascii="宋体" w:eastAsia="宋体" w:hAnsi="宋体" w:cs="宋体"/>
                <w:color w:val="000000"/>
                <w:sz w:val="20"/>
              </w:rPr>
            </w:pPr>
            <w:r>
              <w:rPr>
                <w:rFonts w:ascii="宋体" w:eastAsia="宋体" w:hAnsi="宋体" w:cs="宋体" w:hint="eastAsia"/>
                <w:color w:val="000000"/>
                <w:kern w:val="0"/>
                <w:sz w:val="20"/>
              </w:rPr>
              <w:t>部门：财政局</w:t>
            </w:r>
          </w:p>
        </w:tc>
        <w:tc>
          <w:tcPr>
            <w:tcW w:w="428" w:type="dxa"/>
            <w:vAlign w:val="bottom"/>
          </w:tcPr>
          <w:p w:rsidR="00880FB5" w:rsidRDefault="00880FB5">
            <w:pPr>
              <w:rPr>
                <w:rFonts w:ascii="Arial" w:hAnsi="Arial" w:cs="Arial"/>
                <w:color w:val="000000"/>
                <w:sz w:val="20"/>
              </w:rPr>
            </w:pPr>
          </w:p>
        </w:tc>
        <w:tc>
          <w:tcPr>
            <w:tcW w:w="1549" w:type="dxa"/>
            <w:vAlign w:val="bottom"/>
          </w:tcPr>
          <w:p w:rsidR="00880FB5" w:rsidRDefault="00880FB5">
            <w:pPr>
              <w:rPr>
                <w:rFonts w:ascii="Arial" w:hAnsi="Arial" w:cs="Arial"/>
                <w:color w:val="000000"/>
                <w:sz w:val="20"/>
              </w:rPr>
            </w:pPr>
          </w:p>
        </w:tc>
        <w:tc>
          <w:tcPr>
            <w:tcW w:w="1716" w:type="dxa"/>
            <w:vAlign w:val="bottom"/>
          </w:tcPr>
          <w:p w:rsidR="00880FB5" w:rsidRDefault="00880FB5">
            <w:pPr>
              <w:rPr>
                <w:rFonts w:ascii="Arial" w:hAnsi="Arial" w:cs="Arial"/>
                <w:color w:val="000000"/>
                <w:sz w:val="20"/>
              </w:rPr>
            </w:pPr>
          </w:p>
        </w:tc>
        <w:tc>
          <w:tcPr>
            <w:tcW w:w="439" w:type="dxa"/>
            <w:vAlign w:val="bottom"/>
          </w:tcPr>
          <w:p w:rsidR="00880FB5" w:rsidRDefault="00880FB5">
            <w:pPr>
              <w:rPr>
                <w:rFonts w:ascii="Arial" w:hAnsi="Arial" w:cs="Arial"/>
                <w:color w:val="000000"/>
                <w:sz w:val="20"/>
              </w:rPr>
            </w:pPr>
          </w:p>
        </w:tc>
        <w:tc>
          <w:tcPr>
            <w:tcW w:w="790" w:type="dxa"/>
            <w:vAlign w:val="bottom"/>
          </w:tcPr>
          <w:p w:rsidR="00880FB5" w:rsidRDefault="00880FB5">
            <w:pPr>
              <w:rPr>
                <w:rFonts w:ascii="Arial" w:hAnsi="Arial" w:cs="Arial"/>
                <w:color w:val="000000"/>
                <w:sz w:val="20"/>
              </w:rPr>
            </w:pPr>
          </w:p>
        </w:tc>
        <w:tc>
          <w:tcPr>
            <w:tcW w:w="703" w:type="dxa"/>
            <w:vAlign w:val="bottom"/>
          </w:tcPr>
          <w:p w:rsidR="00880FB5" w:rsidRDefault="00880FB5">
            <w:pPr>
              <w:rPr>
                <w:rFonts w:ascii="Arial" w:hAnsi="Arial" w:cs="Arial"/>
                <w:color w:val="000000"/>
                <w:sz w:val="20"/>
              </w:rPr>
            </w:pPr>
          </w:p>
        </w:tc>
        <w:tc>
          <w:tcPr>
            <w:tcW w:w="1705" w:type="dxa"/>
            <w:vAlign w:val="bottom"/>
          </w:tcPr>
          <w:p w:rsidR="00880FB5" w:rsidRDefault="0093713B">
            <w:pPr>
              <w:widowControl/>
              <w:jc w:val="right"/>
              <w:textAlignment w:val="bottom"/>
              <w:rPr>
                <w:rFonts w:ascii="宋体" w:eastAsia="宋体" w:hAnsi="宋体" w:cs="宋体"/>
                <w:color w:val="000000"/>
                <w:sz w:val="20"/>
              </w:rPr>
            </w:pPr>
            <w:r>
              <w:rPr>
                <w:rFonts w:ascii="宋体" w:eastAsia="宋体" w:hAnsi="宋体" w:cs="宋体" w:hint="eastAsia"/>
                <w:color w:val="000000"/>
                <w:kern w:val="0"/>
                <w:sz w:val="20"/>
              </w:rPr>
              <w:t>金额单位：万元</w:t>
            </w:r>
          </w:p>
        </w:tc>
      </w:tr>
      <w:tr w:rsidR="00880FB5">
        <w:trPr>
          <w:trHeight w:val="300"/>
        </w:trPr>
        <w:tc>
          <w:tcPr>
            <w:tcW w:w="3583" w:type="dxa"/>
            <w:gridSpan w:val="3"/>
            <w:tcBorders>
              <w:top w:val="single" w:sz="4" w:space="0" w:color="000000"/>
              <w:left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收     入</w:t>
            </w:r>
          </w:p>
        </w:tc>
        <w:tc>
          <w:tcPr>
            <w:tcW w:w="5353" w:type="dxa"/>
            <w:gridSpan w:val="5"/>
            <w:tcBorders>
              <w:top w:val="single" w:sz="4" w:space="0" w:color="000000"/>
              <w:bottom w:val="single" w:sz="4" w:space="0" w:color="000000"/>
              <w:right w:val="single" w:sz="12"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支     出</w:t>
            </w:r>
          </w:p>
        </w:tc>
      </w:tr>
      <w:tr w:rsidR="00880FB5">
        <w:trPr>
          <w:trHeight w:val="285"/>
        </w:trPr>
        <w:tc>
          <w:tcPr>
            <w:tcW w:w="1606" w:type="dxa"/>
            <w:vMerge w:val="restart"/>
            <w:tcBorders>
              <w:left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w:t>
            </w:r>
          </w:p>
        </w:tc>
        <w:tc>
          <w:tcPr>
            <w:tcW w:w="428"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行次</w:t>
            </w:r>
          </w:p>
        </w:tc>
        <w:tc>
          <w:tcPr>
            <w:tcW w:w="1549"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金额</w:t>
            </w:r>
          </w:p>
        </w:tc>
        <w:tc>
          <w:tcPr>
            <w:tcW w:w="1716"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w:t>
            </w:r>
          </w:p>
        </w:tc>
        <w:tc>
          <w:tcPr>
            <w:tcW w:w="439"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行次</w:t>
            </w:r>
          </w:p>
        </w:tc>
        <w:tc>
          <w:tcPr>
            <w:tcW w:w="790"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小计</w:t>
            </w:r>
          </w:p>
        </w:tc>
        <w:tc>
          <w:tcPr>
            <w:tcW w:w="703"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一般公共预算财政拨</w:t>
            </w:r>
            <w:r>
              <w:rPr>
                <w:rFonts w:ascii="宋体" w:eastAsia="宋体" w:hAnsi="宋体" w:cs="宋体" w:hint="eastAsia"/>
                <w:color w:val="000000"/>
                <w:kern w:val="0"/>
                <w:sz w:val="22"/>
                <w:szCs w:val="22"/>
              </w:rPr>
              <w:lastRenderedPageBreak/>
              <w:t>款</w:t>
            </w:r>
          </w:p>
        </w:tc>
        <w:tc>
          <w:tcPr>
            <w:tcW w:w="1705" w:type="dxa"/>
            <w:vMerge w:val="restart"/>
            <w:tcBorders>
              <w:bottom w:val="single" w:sz="4" w:space="0" w:color="000000"/>
              <w:right w:val="single" w:sz="12"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政府性基金预算财政拨款</w:t>
            </w:r>
          </w:p>
        </w:tc>
      </w:tr>
      <w:tr w:rsidR="00880FB5">
        <w:trPr>
          <w:trHeight w:val="615"/>
        </w:trPr>
        <w:tc>
          <w:tcPr>
            <w:tcW w:w="1606" w:type="dxa"/>
            <w:vMerge/>
            <w:tcBorders>
              <w:left w:val="single" w:sz="4" w:space="0" w:color="000000"/>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428"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1549"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1716"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439"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790"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703"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1705" w:type="dxa"/>
            <w:vMerge/>
            <w:tcBorders>
              <w:bottom w:val="single" w:sz="4" w:space="0" w:color="000000"/>
              <w:right w:val="single" w:sz="12" w:space="0" w:color="000000"/>
            </w:tcBorders>
            <w:vAlign w:val="center"/>
          </w:tcPr>
          <w:p w:rsidR="00880FB5" w:rsidRDefault="00880FB5">
            <w:pPr>
              <w:jc w:val="center"/>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栏次</w:t>
            </w:r>
          </w:p>
        </w:tc>
        <w:tc>
          <w:tcPr>
            <w:tcW w:w="428" w:type="dxa"/>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154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716"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栏次</w:t>
            </w:r>
          </w:p>
        </w:tc>
        <w:tc>
          <w:tcPr>
            <w:tcW w:w="439" w:type="dxa"/>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790"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70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c>
          <w:tcPr>
            <w:tcW w:w="1705" w:type="dxa"/>
            <w:tcBorders>
              <w:bottom w:val="single" w:sz="4" w:space="0" w:color="000000"/>
              <w:right w:val="single" w:sz="12"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w:t>
            </w:r>
          </w:p>
        </w:tc>
      </w:tr>
      <w:tr w:rsidR="00880FB5">
        <w:trPr>
          <w:trHeight w:val="555"/>
        </w:trPr>
        <w:tc>
          <w:tcPr>
            <w:tcW w:w="1606"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一、一般公共预算财政拨款</w:t>
            </w: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549" w:type="dxa"/>
            <w:tcBorders>
              <w:bottom w:val="single" w:sz="4" w:space="0" w:color="000000"/>
              <w:right w:val="single" w:sz="4"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282.24</w:t>
            </w: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一、一般公共服务支出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32</w:t>
            </w:r>
          </w:p>
        </w:tc>
        <w:tc>
          <w:tcPr>
            <w:tcW w:w="790" w:type="dxa"/>
            <w:tcBorders>
              <w:bottom w:val="single" w:sz="4" w:space="0" w:color="000000"/>
              <w:right w:val="single" w:sz="4"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94.31</w:t>
            </w: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600"/>
        </w:trPr>
        <w:tc>
          <w:tcPr>
            <w:tcW w:w="1606"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二、政府性基金预算财政拨款</w:t>
            </w: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1549" w:type="dxa"/>
            <w:tcBorders>
              <w:bottom w:val="single" w:sz="4" w:space="0" w:color="000000"/>
              <w:right w:val="single" w:sz="4"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二、外交支出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33</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三、国防支出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34</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四、公共安全支出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35</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五、教育支出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36</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六、科学技术支出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37</w:t>
            </w:r>
          </w:p>
        </w:tc>
        <w:tc>
          <w:tcPr>
            <w:tcW w:w="790" w:type="dxa"/>
            <w:tcBorders>
              <w:bottom w:val="single" w:sz="4" w:space="0" w:color="000000"/>
              <w:right w:val="single" w:sz="4"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41.30</w:t>
            </w: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七、文化体育与传媒支出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38</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八、社会保障和就业支出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w:t>
            </w:r>
          </w:p>
        </w:tc>
        <w:tc>
          <w:tcPr>
            <w:tcW w:w="790" w:type="dxa"/>
            <w:tcBorders>
              <w:bottom w:val="single" w:sz="4" w:space="0" w:color="000000"/>
              <w:right w:val="single" w:sz="4"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0.59</w:t>
            </w: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9</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九、医疗卫生与计划生育支出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40</w:t>
            </w:r>
          </w:p>
        </w:tc>
        <w:tc>
          <w:tcPr>
            <w:tcW w:w="790" w:type="dxa"/>
            <w:tcBorders>
              <w:bottom w:val="single" w:sz="4" w:space="0" w:color="000000"/>
              <w:right w:val="single" w:sz="4"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3.33</w:t>
            </w: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十、节能环保支出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41</w:t>
            </w:r>
          </w:p>
        </w:tc>
        <w:tc>
          <w:tcPr>
            <w:tcW w:w="790" w:type="dxa"/>
            <w:tcBorders>
              <w:bottom w:val="single" w:sz="4" w:space="0" w:color="000000"/>
              <w:right w:val="single" w:sz="4"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4.93</w:t>
            </w: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十一、城乡社区支出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42</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十二、农林水支出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43</w:t>
            </w:r>
          </w:p>
        </w:tc>
        <w:tc>
          <w:tcPr>
            <w:tcW w:w="790" w:type="dxa"/>
            <w:tcBorders>
              <w:bottom w:val="single" w:sz="4" w:space="0" w:color="000000"/>
              <w:right w:val="single" w:sz="4"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118.91</w:t>
            </w: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13</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十三、交通运输支出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44</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十四、资源勘探信息等支出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45</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15</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十五、商业服务业等支出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46</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16</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十六、金融支出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47</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十七、援助其他地区支出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48</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18</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十八、国土海洋气象等支出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49</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19</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十九、住房保障支出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50</w:t>
            </w:r>
          </w:p>
        </w:tc>
        <w:tc>
          <w:tcPr>
            <w:tcW w:w="790" w:type="dxa"/>
            <w:tcBorders>
              <w:bottom w:val="single" w:sz="4" w:space="0" w:color="000000"/>
              <w:right w:val="single" w:sz="4" w:space="0" w:color="000000"/>
            </w:tcBorders>
            <w:vAlign w:val="center"/>
          </w:tcPr>
          <w:p w:rsidR="00880FB5" w:rsidRDefault="0093713B">
            <w:pPr>
              <w:tabs>
                <w:tab w:val="left" w:pos="275"/>
              </w:tabs>
              <w:jc w:val="left"/>
              <w:rPr>
                <w:rFonts w:ascii="宋体" w:eastAsia="宋体" w:hAnsi="宋体" w:cs="宋体"/>
                <w:color w:val="000000"/>
                <w:sz w:val="22"/>
                <w:szCs w:val="22"/>
              </w:rPr>
            </w:pPr>
            <w:r>
              <w:rPr>
                <w:rFonts w:ascii="宋体" w:eastAsia="宋体" w:hAnsi="宋体" w:cs="宋体" w:hint="eastAsia"/>
                <w:color w:val="000000"/>
                <w:sz w:val="22"/>
                <w:szCs w:val="22"/>
              </w:rPr>
              <w:t>18.87</w:t>
            </w: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二十、粮油物资储备支出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51</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二十一、其他支出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52</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0"/>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22</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二十二、债务还本支出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53</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0"/>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23</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二十三、债务付息支出</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54</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lastRenderedPageBreak/>
              <w:t>本年收入合计</w:t>
            </w: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24</w:t>
            </w:r>
          </w:p>
        </w:tc>
        <w:tc>
          <w:tcPr>
            <w:tcW w:w="1549" w:type="dxa"/>
            <w:tcBorders>
              <w:bottom w:val="single" w:sz="4" w:space="0" w:color="000000"/>
              <w:right w:val="single" w:sz="4" w:space="0" w:color="000000"/>
            </w:tcBorders>
            <w:vAlign w:val="center"/>
          </w:tcPr>
          <w:p w:rsidR="00880FB5" w:rsidRDefault="0093713B">
            <w:pPr>
              <w:tabs>
                <w:tab w:val="left" w:pos="426"/>
              </w:tabs>
              <w:jc w:val="left"/>
              <w:rPr>
                <w:rFonts w:ascii="宋体" w:eastAsia="宋体" w:hAnsi="宋体" w:cs="宋体"/>
                <w:color w:val="000000"/>
                <w:sz w:val="22"/>
                <w:szCs w:val="22"/>
              </w:rPr>
            </w:pPr>
            <w:r>
              <w:rPr>
                <w:rFonts w:ascii="宋体" w:eastAsia="宋体" w:hAnsi="宋体" w:cs="宋体" w:hint="eastAsia"/>
                <w:color w:val="000000"/>
                <w:sz w:val="22"/>
                <w:szCs w:val="22"/>
              </w:rPr>
              <w:tab/>
              <w:t>282.24</w:t>
            </w:r>
          </w:p>
        </w:tc>
        <w:tc>
          <w:tcPr>
            <w:tcW w:w="1716"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本年支出合计</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55</w:t>
            </w:r>
          </w:p>
        </w:tc>
        <w:tc>
          <w:tcPr>
            <w:tcW w:w="790" w:type="dxa"/>
            <w:tcBorders>
              <w:bottom w:val="single" w:sz="4" w:space="0" w:color="000000"/>
              <w:right w:val="single" w:sz="4"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282.24</w:t>
            </w: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600"/>
        </w:trPr>
        <w:tc>
          <w:tcPr>
            <w:tcW w:w="1606"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年初财政拨款结转和结余</w:t>
            </w: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25</w:t>
            </w:r>
          </w:p>
        </w:tc>
        <w:tc>
          <w:tcPr>
            <w:tcW w:w="1549" w:type="dxa"/>
            <w:tcBorders>
              <w:bottom w:val="single" w:sz="4" w:space="0" w:color="000000"/>
              <w:right w:val="single" w:sz="4"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716"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年末财政拨款结转和结余</w:t>
            </w: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56</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tabs>
                <w:tab w:val="left" w:pos="267"/>
              </w:tabs>
              <w:jc w:val="lef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780"/>
        </w:trPr>
        <w:tc>
          <w:tcPr>
            <w:tcW w:w="1606"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一、一般公共预算财政拨款</w:t>
            </w: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26</w:t>
            </w:r>
          </w:p>
        </w:tc>
        <w:tc>
          <w:tcPr>
            <w:tcW w:w="1549" w:type="dxa"/>
            <w:tcBorders>
              <w:bottom w:val="single" w:sz="4" w:space="0" w:color="000000"/>
              <w:right w:val="single" w:sz="4"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282.24</w:t>
            </w:r>
          </w:p>
        </w:tc>
        <w:tc>
          <w:tcPr>
            <w:tcW w:w="1716"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57</w:t>
            </w:r>
          </w:p>
        </w:tc>
        <w:tc>
          <w:tcPr>
            <w:tcW w:w="790" w:type="dxa"/>
            <w:tcBorders>
              <w:bottom w:val="single" w:sz="4" w:space="0" w:color="000000"/>
              <w:right w:val="single" w:sz="4" w:space="0" w:color="000000"/>
            </w:tcBorders>
            <w:vAlign w:val="center"/>
          </w:tcPr>
          <w:p w:rsidR="00880FB5" w:rsidRDefault="0093713B">
            <w:pPr>
              <w:tabs>
                <w:tab w:val="left" w:pos="247"/>
              </w:tabs>
              <w:jc w:val="left"/>
              <w:rPr>
                <w:rFonts w:ascii="宋体" w:eastAsia="宋体" w:hAnsi="宋体" w:cs="宋体"/>
                <w:color w:val="000000"/>
                <w:sz w:val="22"/>
                <w:szCs w:val="22"/>
              </w:rPr>
            </w:pPr>
            <w:r>
              <w:rPr>
                <w:rFonts w:ascii="宋体" w:eastAsia="宋体" w:hAnsi="宋体" w:cs="宋体" w:hint="eastAsia"/>
                <w:color w:val="000000"/>
                <w:sz w:val="22"/>
                <w:szCs w:val="22"/>
              </w:rPr>
              <w:t>282.24</w:t>
            </w: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600"/>
        </w:trPr>
        <w:tc>
          <w:tcPr>
            <w:tcW w:w="1606"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二、政府性基金预算财政拨款</w:t>
            </w: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27</w:t>
            </w:r>
          </w:p>
        </w:tc>
        <w:tc>
          <w:tcPr>
            <w:tcW w:w="1549" w:type="dxa"/>
            <w:tcBorders>
              <w:bottom w:val="single" w:sz="4" w:space="0" w:color="000000"/>
              <w:right w:val="single" w:sz="4" w:space="0" w:color="000000"/>
            </w:tcBorders>
            <w:vAlign w:val="center"/>
          </w:tcPr>
          <w:p w:rsidR="00880FB5" w:rsidRDefault="0093713B">
            <w:pPr>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716"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58</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28</w:t>
            </w:r>
          </w:p>
        </w:tc>
        <w:tc>
          <w:tcPr>
            <w:tcW w:w="154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43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59</w:t>
            </w:r>
          </w:p>
        </w:tc>
        <w:tc>
          <w:tcPr>
            <w:tcW w:w="790"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606" w:type="dxa"/>
            <w:tcBorders>
              <w:left w:val="single" w:sz="4" w:space="0" w:color="000000"/>
              <w:bottom w:val="single" w:sz="12" w:space="0" w:color="000000"/>
              <w:right w:val="single" w:sz="4" w:space="0" w:color="000000"/>
            </w:tcBorders>
            <w:vAlign w:val="center"/>
          </w:tcPr>
          <w:p w:rsidR="00880FB5" w:rsidRDefault="0093713B">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总计</w:t>
            </w:r>
          </w:p>
        </w:tc>
        <w:tc>
          <w:tcPr>
            <w:tcW w:w="428" w:type="dxa"/>
            <w:tcBorders>
              <w:bottom w:val="single" w:sz="12"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29</w:t>
            </w:r>
          </w:p>
        </w:tc>
        <w:tc>
          <w:tcPr>
            <w:tcW w:w="1549" w:type="dxa"/>
            <w:tcBorders>
              <w:bottom w:val="single" w:sz="12" w:space="0" w:color="000000"/>
              <w:right w:val="single" w:sz="4" w:space="0" w:color="000000"/>
            </w:tcBorders>
            <w:vAlign w:val="center"/>
          </w:tcPr>
          <w:p w:rsidR="00880FB5" w:rsidRDefault="0093713B">
            <w:pPr>
              <w:tabs>
                <w:tab w:val="left" w:pos="321"/>
              </w:tabs>
              <w:jc w:val="left"/>
              <w:rPr>
                <w:rFonts w:ascii="宋体" w:eastAsia="宋体" w:hAnsi="宋体" w:cs="宋体"/>
                <w:color w:val="000000"/>
                <w:sz w:val="22"/>
                <w:szCs w:val="22"/>
              </w:rPr>
            </w:pPr>
            <w:r>
              <w:rPr>
                <w:rFonts w:ascii="宋体" w:eastAsia="宋体" w:hAnsi="宋体" w:cs="宋体" w:hint="eastAsia"/>
                <w:color w:val="000000"/>
                <w:sz w:val="22"/>
                <w:szCs w:val="22"/>
              </w:rPr>
              <w:tab/>
              <w:t>282.24</w:t>
            </w:r>
          </w:p>
        </w:tc>
        <w:tc>
          <w:tcPr>
            <w:tcW w:w="1716" w:type="dxa"/>
            <w:tcBorders>
              <w:bottom w:val="single" w:sz="12" w:space="0" w:color="000000"/>
              <w:right w:val="single" w:sz="4" w:space="0" w:color="000000"/>
            </w:tcBorders>
            <w:vAlign w:val="center"/>
          </w:tcPr>
          <w:p w:rsidR="00880FB5" w:rsidRDefault="0093713B">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总计</w:t>
            </w:r>
          </w:p>
        </w:tc>
        <w:tc>
          <w:tcPr>
            <w:tcW w:w="439" w:type="dxa"/>
            <w:tcBorders>
              <w:bottom w:val="single" w:sz="12"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60</w:t>
            </w:r>
          </w:p>
        </w:tc>
        <w:tc>
          <w:tcPr>
            <w:tcW w:w="790" w:type="dxa"/>
            <w:tcBorders>
              <w:bottom w:val="single" w:sz="12" w:space="0" w:color="000000"/>
              <w:right w:val="single" w:sz="4" w:space="0" w:color="000000"/>
            </w:tcBorders>
            <w:vAlign w:val="center"/>
          </w:tcPr>
          <w:p w:rsidR="00880FB5" w:rsidRDefault="0093713B">
            <w:pPr>
              <w:tabs>
                <w:tab w:val="left" w:pos="247"/>
              </w:tabs>
              <w:jc w:val="left"/>
              <w:rPr>
                <w:rFonts w:ascii="宋体" w:eastAsia="宋体" w:hAnsi="宋体" w:cs="宋体"/>
                <w:color w:val="000000"/>
                <w:sz w:val="22"/>
                <w:szCs w:val="22"/>
              </w:rPr>
            </w:pPr>
            <w:r>
              <w:rPr>
                <w:rFonts w:ascii="宋体" w:eastAsia="宋体" w:hAnsi="宋体" w:cs="宋体" w:hint="eastAsia"/>
                <w:color w:val="000000"/>
                <w:sz w:val="22"/>
                <w:szCs w:val="22"/>
              </w:rPr>
              <w:t>282.24</w:t>
            </w:r>
          </w:p>
        </w:tc>
        <w:tc>
          <w:tcPr>
            <w:tcW w:w="703" w:type="dxa"/>
            <w:tcBorders>
              <w:bottom w:val="single" w:sz="12"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1705" w:type="dxa"/>
            <w:tcBorders>
              <w:bottom w:val="single" w:sz="12" w:space="0" w:color="000000"/>
              <w:right w:val="single" w:sz="12" w:space="0" w:color="000000"/>
            </w:tcBorders>
            <w:vAlign w:val="center"/>
          </w:tcPr>
          <w:p w:rsidR="00880FB5" w:rsidRDefault="00880FB5">
            <w:pPr>
              <w:jc w:val="right"/>
              <w:rPr>
                <w:rFonts w:ascii="宋体" w:eastAsia="宋体" w:hAnsi="宋体" w:cs="宋体"/>
                <w:color w:val="000000"/>
                <w:sz w:val="22"/>
                <w:szCs w:val="22"/>
              </w:rPr>
            </w:pPr>
          </w:p>
        </w:tc>
      </w:tr>
    </w:tbl>
    <w:p w:rsidR="00880FB5" w:rsidRDefault="00880FB5">
      <w:pPr>
        <w:ind w:firstLineChars="200" w:firstLine="628"/>
        <w:rPr>
          <w:rFonts w:ascii="黑体" w:eastAsia="黑体" w:hAnsi="黑体"/>
          <w:szCs w:val="32"/>
        </w:rPr>
      </w:pPr>
    </w:p>
    <w:p w:rsidR="00880FB5" w:rsidRDefault="0093713B">
      <w:pPr>
        <w:ind w:firstLineChars="200" w:firstLine="628"/>
        <w:jc w:val="center"/>
        <w:rPr>
          <w:rFonts w:ascii="黑体" w:eastAsia="黑体" w:hAnsi="黑体"/>
          <w:szCs w:val="32"/>
        </w:rPr>
      </w:pPr>
      <w:r>
        <w:rPr>
          <w:rFonts w:ascii="黑体" w:eastAsia="黑体" w:hAnsi="黑体" w:hint="eastAsia"/>
          <w:szCs w:val="32"/>
        </w:rPr>
        <w:t>五、一般公共预算财政拨款收入支出决算表</w:t>
      </w:r>
    </w:p>
    <w:tbl>
      <w:tblPr>
        <w:tblW w:w="9465" w:type="dxa"/>
        <w:tblInd w:w="93" w:type="dxa"/>
        <w:tblLayout w:type="fixed"/>
        <w:tblCellMar>
          <w:top w:w="15" w:type="dxa"/>
          <w:bottom w:w="15" w:type="dxa"/>
        </w:tblCellMar>
        <w:tblLook w:val="04A0" w:firstRow="1" w:lastRow="0" w:firstColumn="1" w:lastColumn="0" w:noHBand="0" w:noVBand="1"/>
      </w:tblPr>
      <w:tblGrid>
        <w:gridCol w:w="605"/>
        <w:gridCol w:w="819"/>
        <w:gridCol w:w="240"/>
        <w:gridCol w:w="659"/>
        <w:gridCol w:w="565"/>
        <w:gridCol w:w="615"/>
        <w:gridCol w:w="640"/>
        <w:gridCol w:w="540"/>
        <w:gridCol w:w="466"/>
        <w:gridCol w:w="540"/>
        <w:gridCol w:w="466"/>
        <w:gridCol w:w="478"/>
        <w:gridCol w:w="466"/>
        <w:gridCol w:w="590"/>
        <w:gridCol w:w="540"/>
        <w:gridCol w:w="528"/>
        <w:gridCol w:w="708"/>
      </w:tblGrid>
      <w:tr w:rsidR="00880FB5">
        <w:trPr>
          <w:trHeight w:val="360"/>
        </w:trPr>
        <w:tc>
          <w:tcPr>
            <w:tcW w:w="605" w:type="dxa"/>
            <w:vAlign w:val="bottom"/>
          </w:tcPr>
          <w:p w:rsidR="00880FB5" w:rsidRDefault="00880FB5">
            <w:pPr>
              <w:widowControl/>
              <w:jc w:val="left"/>
              <w:rPr>
                <w:rFonts w:ascii="Arial" w:eastAsia="宋体" w:hAnsi="Arial" w:cs="宋体"/>
                <w:color w:val="000000"/>
                <w:kern w:val="0"/>
                <w:sz w:val="20"/>
              </w:rPr>
            </w:pPr>
          </w:p>
        </w:tc>
        <w:tc>
          <w:tcPr>
            <w:tcW w:w="819" w:type="dxa"/>
            <w:vAlign w:val="bottom"/>
          </w:tcPr>
          <w:p w:rsidR="00880FB5" w:rsidRDefault="00880FB5">
            <w:pPr>
              <w:widowControl/>
              <w:jc w:val="left"/>
              <w:rPr>
                <w:rFonts w:ascii="Arial" w:eastAsia="宋体" w:hAnsi="Arial" w:cs="宋体"/>
                <w:color w:val="000000"/>
                <w:kern w:val="0"/>
                <w:sz w:val="20"/>
              </w:rPr>
            </w:pPr>
          </w:p>
        </w:tc>
        <w:tc>
          <w:tcPr>
            <w:tcW w:w="240" w:type="dxa"/>
            <w:vAlign w:val="bottom"/>
          </w:tcPr>
          <w:p w:rsidR="00880FB5" w:rsidRDefault="00880FB5">
            <w:pPr>
              <w:widowControl/>
              <w:jc w:val="left"/>
              <w:rPr>
                <w:rFonts w:ascii="Arial" w:eastAsia="宋体" w:hAnsi="Arial" w:cs="宋体"/>
                <w:color w:val="000000"/>
                <w:kern w:val="0"/>
                <w:sz w:val="20"/>
              </w:rPr>
            </w:pPr>
          </w:p>
        </w:tc>
        <w:tc>
          <w:tcPr>
            <w:tcW w:w="659" w:type="dxa"/>
            <w:vAlign w:val="bottom"/>
          </w:tcPr>
          <w:p w:rsidR="00880FB5" w:rsidRDefault="00880FB5">
            <w:pPr>
              <w:widowControl/>
              <w:jc w:val="left"/>
              <w:rPr>
                <w:rFonts w:ascii="Arial" w:eastAsia="宋体" w:hAnsi="Arial" w:cs="宋体"/>
                <w:color w:val="000000"/>
                <w:kern w:val="0"/>
                <w:sz w:val="20"/>
              </w:rPr>
            </w:pPr>
          </w:p>
        </w:tc>
        <w:tc>
          <w:tcPr>
            <w:tcW w:w="565" w:type="dxa"/>
            <w:vAlign w:val="bottom"/>
          </w:tcPr>
          <w:p w:rsidR="00880FB5" w:rsidRDefault="00880FB5">
            <w:pPr>
              <w:widowControl/>
              <w:jc w:val="left"/>
              <w:rPr>
                <w:rFonts w:ascii="Arial" w:eastAsia="宋体" w:hAnsi="Arial" w:cs="宋体"/>
                <w:color w:val="000000"/>
                <w:kern w:val="0"/>
                <w:sz w:val="20"/>
              </w:rPr>
            </w:pPr>
          </w:p>
        </w:tc>
        <w:tc>
          <w:tcPr>
            <w:tcW w:w="615" w:type="dxa"/>
            <w:vAlign w:val="bottom"/>
          </w:tcPr>
          <w:p w:rsidR="00880FB5" w:rsidRDefault="00880FB5">
            <w:pPr>
              <w:widowControl/>
              <w:jc w:val="left"/>
              <w:rPr>
                <w:rFonts w:ascii="Arial" w:eastAsia="宋体" w:hAnsi="Arial" w:cs="宋体"/>
                <w:color w:val="000000"/>
                <w:kern w:val="0"/>
                <w:sz w:val="20"/>
              </w:rPr>
            </w:pPr>
          </w:p>
        </w:tc>
        <w:tc>
          <w:tcPr>
            <w:tcW w:w="640" w:type="dxa"/>
            <w:vAlign w:val="bottom"/>
          </w:tcPr>
          <w:p w:rsidR="00880FB5" w:rsidRDefault="00880FB5">
            <w:pPr>
              <w:widowControl/>
              <w:jc w:val="left"/>
              <w:rPr>
                <w:rFonts w:ascii="Arial" w:eastAsia="宋体" w:hAnsi="Arial" w:cs="宋体"/>
                <w:color w:val="000000"/>
                <w:kern w:val="0"/>
                <w:sz w:val="20"/>
              </w:rPr>
            </w:pPr>
          </w:p>
        </w:tc>
        <w:tc>
          <w:tcPr>
            <w:tcW w:w="540" w:type="dxa"/>
            <w:vAlign w:val="bottom"/>
          </w:tcPr>
          <w:p w:rsidR="00880FB5" w:rsidRDefault="00880FB5">
            <w:pPr>
              <w:widowControl/>
              <w:jc w:val="left"/>
              <w:rPr>
                <w:rFonts w:ascii="Arial" w:eastAsia="宋体" w:hAnsi="Arial" w:cs="宋体"/>
                <w:color w:val="000000"/>
                <w:kern w:val="0"/>
                <w:sz w:val="20"/>
              </w:rPr>
            </w:pPr>
          </w:p>
        </w:tc>
        <w:tc>
          <w:tcPr>
            <w:tcW w:w="466" w:type="dxa"/>
            <w:vAlign w:val="bottom"/>
          </w:tcPr>
          <w:p w:rsidR="00880FB5" w:rsidRDefault="00880FB5">
            <w:pPr>
              <w:widowControl/>
              <w:jc w:val="left"/>
              <w:rPr>
                <w:rFonts w:ascii="Arial" w:eastAsia="宋体" w:hAnsi="Arial" w:cs="宋体"/>
                <w:color w:val="000000"/>
                <w:kern w:val="0"/>
                <w:sz w:val="20"/>
              </w:rPr>
            </w:pPr>
          </w:p>
        </w:tc>
        <w:tc>
          <w:tcPr>
            <w:tcW w:w="540" w:type="dxa"/>
            <w:vAlign w:val="bottom"/>
          </w:tcPr>
          <w:p w:rsidR="00880FB5" w:rsidRDefault="00880FB5">
            <w:pPr>
              <w:widowControl/>
              <w:jc w:val="left"/>
              <w:rPr>
                <w:rFonts w:ascii="Arial" w:eastAsia="宋体" w:hAnsi="Arial" w:cs="宋体"/>
                <w:color w:val="000000"/>
                <w:kern w:val="0"/>
                <w:sz w:val="20"/>
              </w:rPr>
            </w:pPr>
          </w:p>
        </w:tc>
        <w:tc>
          <w:tcPr>
            <w:tcW w:w="466" w:type="dxa"/>
            <w:vAlign w:val="bottom"/>
          </w:tcPr>
          <w:p w:rsidR="00880FB5" w:rsidRDefault="00880FB5">
            <w:pPr>
              <w:widowControl/>
              <w:jc w:val="left"/>
              <w:rPr>
                <w:rFonts w:ascii="Arial" w:eastAsia="宋体" w:hAnsi="Arial" w:cs="宋体"/>
                <w:color w:val="000000"/>
                <w:kern w:val="0"/>
                <w:sz w:val="20"/>
              </w:rPr>
            </w:pPr>
          </w:p>
        </w:tc>
        <w:tc>
          <w:tcPr>
            <w:tcW w:w="478" w:type="dxa"/>
            <w:vAlign w:val="bottom"/>
          </w:tcPr>
          <w:p w:rsidR="00880FB5" w:rsidRDefault="00880FB5">
            <w:pPr>
              <w:widowControl/>
              <w:jc w:val="left"/>
              <w:rPr>
                <w:rFonts w:ascii="Arial" w:eastAsia="宋体" w:hAnsi="Arial" w:cs="宋体"/>
                <w:color w:val="000000"/>
                <w:kern w:val="0"/>
                <w:sz w:val="20"/>
              </w:rPr>
            </w:pPr>
          </w:p>
        </w:tc>
        <w:tc>
          <w:tcPr>
            <w:tcW w:w="466" w:type="dxa"/>
            <w:vAlign w:val="bottom"/>
          </w:tcPr>
          <w:p w:rsidR="00880FB5" w:rsidRDefault="00880FB5">
            <w:pPr>
              <w:widowControl/>
              <w:jc w:val="left"/>
              <w:rPr>
                <w:rFonts w:ascii="Arial" w:eastAsia="宋体" w:hAnsi="Arial" w:cs="宋体"/>
                <w:color w:val="000000"/>
                <w:kern w:val="0"/>
                <w:sz w:val="20"/>
              </w:rPr>
            </w:pPr>
          </w:p>
        </w:tc>
        <w:tc>
          <w:tcPr>
            <w:tcW w:w="590" w:type="dxa"/>
            <w:vAlign w:val="bottom"/>
          </w:tcPr>
          <w:p w:rsidR="00880FB5" w:rsidRDefault="00880FB5">
            <w:pPr>
              <w:widowControl/>
              <w:jc w:val="left"/>
              <w:rPr>
                <w:rFonts w:ascii="Arial" w:eastAsia="宋体" w:hAnsi="Arial" w:cs="宋体"/>
                <w:color w:val="000000"/>
                <w:kern w:val="0"/>
                <w:sz w:val="20"/>
              </w:rPr>
            </w:pPr>
          </w:p>
        </w:tc>
        <w:tc>
          <w:tcPr>
            <w:tcW w:w="1776" w:type="dxa"/>
            <w:gridSpan w:val="3"/>
            <w:vAlign w:val="bottom"/>
          </w:tcPr>
          <w:p w:rsidR="00880FB5" w:rsidRDefault="0093713B">
            <w:pPr>
              <w:widowControl/>
              <w:jc w:val="right"/>
              <w:rPr>
                <w:rFonts w:ascii="宋体" w:eastAsia="宋体" w:hAnsi="宋体" w:cs="宋体"/>
                <w:color w:val="000000"/>
                <w:kern w:val="0"/>
                <w:sz w:val="20"/>
              </w:rPr>
            </w:pPr>
            <w:r>
              <w:rPr>
                <w:rFonts w:ascii="宋体" w:eastAsia="宋体" w:hAnsi="宋体" w:cs="宋体" w:hint="eastAsia"/>
                <w:color w:val="000000"/>
                <w:kern w:val="0"/>
                <w:sz w:val="20"/>
              </w:rPr>
              <w:t>公开05表</w:t>
            </w:r>
          </w:p>
        </w:tc>
      </w:tr>
      <w:tr w:rsidR="00880FB5">
        <w:trPr>
          <w:trHeight w:val="450"/>
        </w:trPr>
        <w:tc>
          <w:tcPr>
            <w:tcW w:w="1424" w:type="dxa"/>
            <w:gridSpan w:val="2"/>
            <w:vAlign w:val="center"/>
          </w:tcPr>
          <w:p w:rsidR="00880FB5" w:rsidRDefault="0093713B">
            <w:pPr>
              <w:widowControl/>
              <w:jc w:val="left"/>
              <w:rPr>
                <w:rFonts w:ascii="Arial" w:eastAsia="宋体" w:hAnsi="Arial" w:cs="宋体"/>
                <w:color w:val="000000"/>
                <w:kern w:val="0"/>
                <w:sz w:val="20"/>
              </w:rPr>
            </w:pPr>
            <w:r>
              <w:rPr>
                <w:rFonts w:ascii="宋体" w:eastAsia="宋体" w:hAnsi="宋体" w:cs="宋体" w:hint="eastAsia"/>
                <w:kern w:val="0"/>
                <w:sz w:val="20"/>
              </w:rPr>
              <w:t>部门：财政局</w:t>
            </w:r>
          </w:p>
        </w:tc>
        <w:tc>
          <w:tcPr>
            <w:tcW w:w="240" w:type="dxa"/>
            <w:vAlign w:val="center"/>
          </w:tcPr>
          <w:p w:rsidR="00880FB5" w:rsidRDefault="00880FB5">
            <w:pPr>
              <w:widowControl/>
              <w:jc w:val="left"/>
              <w:rPr>
                <w:rFonts w:ascii="Arial" w:eastAsia="宋体" w:hAnsi="Arial" w:cs="宋体"/>
                <w:color w:val="000000"/>
                <w:kern w:val="0"/>
                <w:sz w:val="20"/>
              </w:rPr>
            </w:pPr>
          </w:p>
        </w:tc>
        <w:tc>
          <w:tcPr>
            <w:tcW w:w="659" w:type="dxa"/>
            <w:vAlign w:val="center"/>
          </w:tcPr>
          <w:p w:rsidR="00880FB5" w:rsidRDefault="00880FB5">
            <w:pPr>
              <w:widowControl/>
              <w:jc w:val="left"/>
              <w:rPr>
                <w:rFonts w:ascii="Arial" w:eastAsia="宋体" w:hAnsi="Arial" w:cs="宋体"/>
                <w:color w:val="000000"/>
                <w:kern w:val="0"/>
                <w:sz w:val="20"/>
              </w:rPr>
            </w:pPr>
          </w:p>
        </w:tc>
        <w:tc>
          <w:tcPr>
            <w:tcW w:w="565" w:type="dxa"/>
            <w:vAlign w:val="center"/>
          </w:tcPr>
          <w:p w:rsidR="00880FB5" w:rsidRDefault="00880FB5">
            <w:pPr>
              <w:widowControl/>
              <w:jc w:val="left"/>
              <w:rPr>
                <w:rFonts w:ascii="Arial" w:eastAsia="宋体" w:hAnsi="Arial" w:cs="宋体"/>
                <w:color w:val="000000"/>
                <w:kern w:val="0"/>
                <w:sz w:val="20"/>
              </w:rPr>
            </w:pPr>
          </w:p>
        </w:tc>
        <w:tc>
          <w:tcPr>
            <w:tcW w:w="615" w:type="dxa"/>
            <w:vAlign w:val="center"/>
          </w:tcPr>
          <w:p w:rsidR="00880FB5" w:rsidRDefault="00880FB5">
            <w:pPr>
              <w:widowControl/>
              <w:jc w:val="left"/>
              <w:rPr>
                <w:rFonts w:ascii="Arial" w:eastAsia="宋体" w:hAnsi="Arial" w:cs="宋体"/>
                <w:color w:val="000000"/>
                <w:kern w:val="0"/>
                <w:sz w:val="20"/>
              </w:rPr>
            </w:pPr>
          </w:p>
        </w:tc>
        <w:tc>
          <w:tcPr>
            <w:tcW w:w="640" w:type="dxa"/>
            <w:vAlign w:val="center"/>
          </w:tcPr>
          <w:p w:rsidR="00880FB5" w:rsidRDefault="00880FB5">
            <w:pPr>
              <w:widowControl/>
              <w:jc w:val="left"/>
              <w:rPr>
                <w:rFonts w:ascii="Arial" w:eastAsia="宋体" w:hAnsi="Arial" w:cs="宋体"/>
                <w:color w:val="000000"/>
                <w:kern w:val="0"/>
                <w:sz w:val="20"/>
              </w:rPr>
            </w:pPr>
          </w:p>
        </w:tc>
        <w:tc>
          <w:tcPr>
            <w:tcW w:w="540" w:type="dxa"/>
            <w:vAlign w:val="center"/>
          </w:tcPr>
          <w:p w:rsidR="00880FB5" w:rsidRDefault="00880FB5">
            <w:pPr>
              <w:widowControl/>
              <w:jc w:val="left"/>
              <w:rPr>
                <w:rFonts w:ascii="Arial" w:eastAsia="宋体" w:hAnsi="Arial" w:cs="宋体"/>
                <w:color w:val="000000"/>
                <w:kern w:val="0"/>
                <w:sz w:val="20"/>
              </w:rPr>
            </w:pPr>
          </w:p>
        </w:tc>
        <w:tc>
          <w:tcPr>
            <w:tcW w:w="466" w:type="dxa"/>
            <w:vAlign w:val="center"/>
          </w:tcPr>
          <w:p w:rsidR="00880FB5" w:rsidRDefault="00880FB5">
            <w:pPr>
              <w:widowControl/>
              <w:jc w:val="left"/>
              <w:rPr>
                <w:rFonts w:ascii="Arial" w:eastAsia="宋体" w:hAnsi="Arial" w:cs="宋体"/>
                <w:color w:val="000000"/>
                <w:kern w:val="0"/>
                <w:sz w:val="20"/>
              </w:rPr>
            </w:pPr>
          </w:p>
        </w:tc>
        <w:tc>
          <w:tcPr>
            <w:tcW w:w="540" w:type="dxa"/>
            <w:vAlign w:val="center"/>
          </w:tcPr>
          <w:p w:rsidR="00880FB5" w:rsidRDefault="00880FB5">
            <w:pPr>
              <w:widowControl/>
              <w:jc w:val="left"/>
              <w:rPr>
                <w:rFonts w:ascii="Arial" w:eastAsia="宋体" w:hAnsi="Arial" w:cs="宋体"/>
                <w:color w:val="000000"/>
                <w:kern w:val="0"/>
                <w:sz w:val="20"/>
              </w:rPr>
            </w:pPr>
          </w:p>
        </w:tc>
        <w:tc>
          <w:tcPr>
            <w:tcW w:w="466" w:type="dxa"/>
            <w:vAlign w:val="center"/>
          </w:tcPr>
          <w:p w:rsidR="00880FB5" w:rsidRDefault="00880FB5">
            <w:pPr>
              <w:widowControl/>
              <w:jc w:val="left"/>
              <w:rPr>
                <w:rFonts w:ascii="Arial" w:eastAsia="宋体" w:hAnsi="Arial" w:cs="宋体"/>
                <w:color w:val="000000"/>
                <w:kern w:val="0"/>
                <w:sz w:val="20"/>
              </w:rPr>
            </w:pPr>
          </w:p>
        </w:tc>
        <w:tc>
          <w:tcPr>
            <w:tcW w:w="478" w:type="dxa"/>
            <w:vAlign w:val="center"/>
          </w:tcPr>
          <w:p w:rsidR="00880FB5" w:rsidRDefault="00880FB5">
            <w:pPr>
              <w:widowControl/>
              <w:jc w:val="left"/>
              <w:rPr>
                <w:rFonts w:ascii="Arial" w:eastAsia="宋体" w:hAnsi="Arial" w:cs="宋体"/>
                <w:color w:val="000000"/>
                <w:kern w:val="0"/>
                <w:sz w:val="20"/>
              </w:rPr>
            </w:pPr>
          </w:p>
        </w:tc>
        <w:tc>
          <w:tcPr>
            <w:tcW w:w="466" w:type="dxa"/>
            <w:vAlign w:val="center"/>
          </w:tcPr>
          <w:p w:rsidR="00880FB5" w:rsidRDefault="00880FB5">
            <w:pPr>
              <w:widowControl/>
              <w:jc w:val="left"/>
              <w:rPr>
                <w:rFonts w:ascii="Arial" w:eastAsia="宋体" w:hAnsi="Arial" w:cs="宋体"/>
                <w:color w:val="000000"/>
                <w:kern w:val="0"/>
                <w:sz w:val="20"/>
              </w:rPr>
            </w:pPr>
          </w:p>
        </w:tc>
        <w:tc>
          <w:tcPr>
            <w:tcW w:w="590" w:type="dxa"/>
            <w:vAlign w:val="center"/>
          </w:tcPr>
          <w:p w:rsidR="00880FB5" w:rsidRDefault="00880FB5">
            <w:pPr>
              <w:widowControl/>
              <w:jc w:val="left"/>
              <w:rPr>
                <w:rFonts w:ascii="Arial" w:eastAsia="宋体" w:hAnsi="Arial" w:cs="宋体"/>
                <w:color w:val="000000"/>
                <w:kern w:val="0"/>
                <w:sz w:val="20"/>
              </w:rPr>
            </w:pPr>
          </w:p>
        </w:tc>
        <w:tc>
          <w:tcPr>
            <w:tcW w:w="1776" w:type="dxa"/>
            <w:gridSpan w:val="3"/>
            <w:vAlign w:val="center"/>
          </w:tcPr>
          <w:p w:rsidR="00880FB5" w:rsidRDefault="0093713B">
            <w:pPr>
              <w:widowControl/>
              <w:jc w:val="right"/>
              <w:rPr>
                <w:rFonts w:ascii="宋体" w:eastAsia="宋体" w:hAnsi="宋体" w:cs="宋体"/>
                <w:color w:val="000000"/>
                <w:kern w:val="0"/>
                <w:sz w:val="20"/>
              </w:rPr>
            </w:pPr>
            <w:r>
              <w:rPr>
                <w:rFonts w:ascii="宋体" w:eastAsia="宋体" w:hAnsi="宋体" w:cs="宋体" w:hint="eastAsia"/>
                <w:color w:val="000000"/>
                <w:kern w:val="0"/>
                <w:sz w:val="20"/>
              </w:rPr>
              <w:t>金额单位：万元</w:t>
            </w:r>
          </w:p>
        </w:tc>
      </w:tr>
      <w:tr w:rsidR="00880FB5">
        <w:trPr>
          <w:trHeight w:val="781"/>
        </w:trPr>
        <w:tc>
          <w:tcPr>
            <w:tcW w:w="1664" w:type="dxa"/>
            <w:gridSpan w:val="3"/>
            <w:vMerge w:val="restart"/>
            <w:tcBorders>
              <w:top w:val="single" w:sz="12" w:space="0" w:color="000000"/>
              <w:left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科目编码</w:t>
            </w:r>
          </w:p>
        </w:tc>
        <w:tc>
          <w:tcPr>
            <w:tcW w:w="659" w:type="dxa"/>
            <w:vMerge w:val="restart"/>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科目名称</w:t>
            </w:r>
          </w:p>
        </w:tc>
        <w:tc>
          <w:tcPr>
            <w:tcW w:w="1820" w:type="dxa"/>
            <w:gridSpan w:val="3"/>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年初结转和结余</w:t>
            </w:r>
          </w:p>
        </w:tc>
        <w:tc>
          <w:tcPr>
            <w:tcW w:w="1546" w:type="dxa"/>
            <w:gridSpan w:val="3"/>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本年收入</w:t>
            </w:r>
          </w:p>
        </w:tc>
        <w:tc>
          <w:tcPr>
            <w:tcW w:w="1410" w:type="dxa"/>
            <w:gridSpan w:val="3"/>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本年支出</w:t>
            </w:r>
          </w:p>
        </w:tc>
        <w:tc>
          <w:tcPr>
            <w:tcW w:w="2366" w:type="dxa"/>
            <w:gridSpan w:val="4"/>
            <w:tcBorders>
              <w:top w:val="single" w:sz="12"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年末结转和结余</w:t>
            </w:r>
          </w:p>
        </w:tc>
      </w:tr>
      <w:tr w:rsidR="00880FB5">
        <w:trPr>
          <w:trHeight w:val="300"/>
        </w:trPr>
        <w:tc>
          <w:tcPr>
            <w:tcW w:w="1664" w:type="dxa"/>
            <w:gridSpan w:val="3"/>
            <w:vMerge/>
            <w:tcBorders>
              <w:top w:val="single" w:sz="12" w:space="0" w:color="000000"/>
              <w:left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659" w:type="dxa"/>
            <w:vMerge/>
            <w:tcBorders>
              <w:top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565" w:type="dxa"/>
            <w:vMerge w:val="restart"/>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615" w:type="dxa"/>
            <w:vMerge w:val="restart"/>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基本支出结转</w:t>
            </w:r>
          </w:p>
        </w:tc>
        <w:tc>
          <w:tcPr>
            <w:tcW w:w="640" w:type="dxa"/>
            <w:vMerge w:val="restart"/>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项目支出结转和结余</w:t>
            </w:r>
          </w:p>
        </w:tc>
        <w:tc>
          <w:tcPr>
            <w:tcW w:w="540" w:type="dxa"/>
            <w:vMerge w:val="restart"/>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466" w:type="dxa"/>
            <w:vMerge w:val="restart"/>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基本支出</w:t>
            </w:r>
          </w:p>
        </w:tc>
        <w:tc>
          <w:tcPr>
            <w:tcW w:w="540" w:type="dxa"/>
            <w:vMerge w:val="restart"/>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w:t>
            </w:r>
          </w:p>
        </w:tc>
        <w:tc>
          <w:tcPr>
            <w:tcW w:w="466" w:type="dxa"/>
            <w:vMerge w:val="restart"/>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478" w:type="dxa"/>
            <w:vMerge w:val="restart"/>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基本支出</w:t>
            </w:r>
          </w:p>
        </w:tc>
        <w:tc>
          <w:tcPr>
            <w:tcW w:w="466" w:type="dxa"/>
            <w:vMerge w:val="restart"/>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w:t>
            </w:r>
          </w:p>
        </w:tc>
        <w:tc>
          <w:tcPr>
            <w:tcW w:w="590" w:type="dxa"/>
            <w:vMerge w:val="restart"/>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540" w:type="dxa"/>
            <w:vMerge w:val="restart"/>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基本支出结转</w:t>
            </w:r>
          </w:p>
        </w:tc>
        <w:tc>
          <w:tcPr>
            <w:tcW w:w="1236" w:type="dxa"/>
            <w:gridSpan w:val="2"/>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项目支出结转和结余</w:t>
            </w:r>
          </w:p>
        </w:tc>
      </w:tr>
      <w:tr w:rsidR="00880FB5">
        <w:trPr>
          <w:trHeight w:val="286"/>
        </w:trPr>
        <w:tc>
          <w:tcPr>
            <w:tcW w:w="1664" w:type="dxa"/>
            <w:gridSpan w:val="3"/>
            <w:vMerge/>
            <w:tcBorders>
              <w:top w:val="single" w:sz="12" w:space="0" w:color="000000"/>
              <w:left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659" w:type="dxa"/>
            <w:vMerge/>
            <w:tcBorders>
              <w:top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565"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615"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640"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540"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466"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540"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466"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478"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466"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590"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540"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528" w:type="dxa"/>
            <w:vMerge w:val="restart"/>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项目支出结转</w:t>
            </w:r>
          </w:p>
        </w:tc>
        <w:tc>
          <w:tcPr>
            <w:tcW w:w="708" w:type="dxa"/>
            <w:vMerge w:val="restart"/>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项目支出结余</w:t>
            </w:r>
          </w:p>
        </w:tc>
      </w:tr>
      <w:tr w:rsidR="00880FB5">
        <w:trPr>
          <w:trHeight w:val="870"/>
        </w:trPr>
        <w:tc>
          <w:tcPr>
            <w:tcW w:w="1664" w:type="dxa"/>
            <w:gridSpan w:val="3"/>
            <w:vMerge/>
            <w:tcBorders>
              <w:top w:val="single" w:sz="12" w:space="0" w:color="000000"/>
              <w:left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659" w:type="dxa"/>
            <w:vMerge/>
            <w:tcBorders>
              <w:top w:val="single" w:sz="12"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565"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615"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640"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540"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466"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540"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466"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478"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466"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590"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540"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528"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c>
          <w:tcPr>
            <w:tcW w:w="708" w:type="dxa"/>
            <w:vMerge/>
            <w:tcBorders>
              <w:top w:val="single" w:sz="4" w:space="0" w:color="000000"/>
              <w:bottom w:val="single" w:sz="4" w:space="0" w:color="000000"/>
              <w:right w:val="single" w:sz="4" w:space="0" w:color="000000"/>
            </w:tcBorders>
            <w:vAlign w:val="center"/>
          </w:tcPr>
          <w:p w:rsidR="00880FB5" w:rsidRDefault="00880FB5">
            <w:pPr>
              <w:widowControl/>
              <w:jc w:val="left"/>
              <w:rPr>
                <w:rFonts w:ascii="宋体" w:eastAsia="宋体" w:hAnsi="宋体" w:cs="宋体"/>
                <w:color w:val="000000"/>
                <w:kern w:val="0"/>
                <w:sz w:val="22"/>
                <w:szCs w:val="22"/>
              </w:rPr>
            </w:pPr>
          </w:p>
        </w:tc>
      </w:tr>
      <w:tr w:rsidR="00880FB5">
        <w:trPr>
          <w:trHeight w:val="300"/>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Default="0093713B">
            <w:pPr>
              <w:widowControl/>
              <w:rPr>
                <w:rFonts w:ascii="宋体" w:eastAsia="宋体" w:hAnsi="宋体" w:cs="宋体"/>
                <w:color w:val="000000"/>
                <w:kern w:val="0"/>
                <w:sz w:val="20"/>
              </w:rPr>
            </w:pPr>
            <w:r>
              <w:rPr>
                <w:rFonts w:ascii="宋体" w:eastAsia="宋体" w:hAnsi="宋体" w:cs="宋体" w:hint="eastAsia"/>
                <w:color w:val="000000"/>
                <w:kern w:val="0"/>
                <w:sz w:val="20"/>
              </w:rPr>
              <w:t>类款项</w:t>
            </w:r>
          </w:p>
        </w:tc>
        <w:tc>
          <w:tcPr>
            <w:tcW w:w="659" w:type="dxa"/>
            <w:tcBorders>
              <w:top w:val="single" w:sz="4" w:space="0" w:color="000000"/>
              <w:bottom w:val="single" w:sz="4" w:space="0" w:color="000000"/>
              <w:right w:val="single" w:sz="4" w:space="0" w:color="000000"/>
            </w:tcBorders>
            <w:vAlign w:val="center"/>
          </w:tcPr>
          <w:p w:rsidR="00880FB5" w:rsidRDefault="0093713B">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合计</w:t>
            </w:r>
          </w:p>
        </w:tc>
        <w:tc>
          <w:tcPr>
            <w:tcW w:w="565"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b/>
                <w:bCs/>
                <w:color w:val="000000"/>
                <w:kern w:val="0"/>
                <w:sz w:val="20"/>
              </w:rPr>
            </w:pPr>
            <w:r>
              <w:rPr>
                <w:rFonts w:ascii="宋体" w:eastAsia="宋体" w:hAnsi="宋体" w:cs="宋体" w:hint="eastAsia"/>
                <w:b/>
                <w:bCs/>
                <w:color w:val="000000"/>
                <w:kern w:val="0"/>
                <w:sz w:val="20"/>
              </w:rPr>
              <w:t>0</w:t>
            </w:r>
          </w:p>
        </w:tc>
        <w:tc>
          <w:tcPr>
            <w:tcW w:w="615"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b/>
                <w:bCs/>
                <w:color w:val="000000"/>
                <w:kern w:val="0"/>
                <w:sz w:val="20"/>
              </w:rPr>
            </w:pPr>
            <w:r>
              <w:rPr>
                <w:rFonts w:ascii="宋体" w:eastAsia="宋体" w:hAnsi="宋体" w:cs="宋体" w:hint="eastAsia"/>
                <w:b/>
                <w:bCs/>
                <w:color w:val="000000"/>
                <w:kern w:val="0"/>
                <w:sz w:val="20"/>
              </w:rPr>
              <w:t>0</w:t>
            </w:r>
          </w:p>
        </w:tc>
        <w:tc>
          <w:tcPr>
            <w:tcW w:w="6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b/>
                <w:bCs/>
                <w:color w:val="000000"/>
                <w:kern w:val="0"/>
                <w:sz w:val="20"/>
              </w:rPr>
            </w:pPr>
            <w:r>
              <w:rPr>
                <w:rFonts w:ascii="宋体" w:eastAsia="宋体" w:hAnsi="宋体" w:cs="宋体" w:hint="eastAsia"/>
                <w:b/>
                <w:bCs/>
                <w:color w:val="000000"/>
                <w:kern w:val="0"/>
                <w:sz w:val="20"/>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b/>
                <w:bCs/>
                <w:color w:val="000000"/>
                <w:kern w:val="0"/>
                <w:sz w:val="20"/>
              </w:rPr>
            </w:pPr>
            <w:r>
              <w:rPr>
                <w:rFonts w:ascii="宋体" w:eastAsia="宋体" w:hAnsi="宋体" w:cs="宋体" w:hint="eastAsia"/>
                <w:b/>
                <w:color w:val="000000"/>
                <w:kern w:val="0"/>
                <w:sz w:val="20"/>
              </w:rPr>
              <w:t>282.24</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b/>
                <w:bCs/>
                <w:color w:val="000000"/>
                <w:kern w:val="0"/>
                <w:sz w:val="20"/>
              </w:rPr>
            </w:pPr>
            <w:r>
              <w:rPr>
                <w:rFonts w:ascii="宋体" w:eastAsia="宋体" w:hAnsi="宋体" w:cs="宋体" w:hint="eastAsia"/>
                <w:b/>
                <w:color w:val="000000"/>
                <w:kern w:val="0"/>
                <w:sz w:val="20"/>
              </w:rPr>
              <w:t>95.59</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b/>
                <w:bCs/>
                <w:color w:val="000000"/>
                <w:kern w:val="0"/>
                <w:sz w:val="20"/>
              </w:rPr>
            </w:pPr>
            <w:r>
              <w:rPr>
                <w:rFonts w:ascii="宋体" w:eastAsia="宋体" w:hAnsi="宋体" w:cs="宋体" w:hint="eastAsia"/>
                <w:b/>
                <w:color w:val="000000"/>
                <w:kern w:val="0"/>
                <w:sz w:val="20"/>
              </w:rPr>
              <w:t>186.65</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0"/>
              </w:rPr>
              <w:t>282.24</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0"/>
              </w:rPr>
              <w:t>95.59</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0"/>
              </w:rPr>
              <w:t>186.65</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201</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一般公共服务支出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94.31</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67.87</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26.44</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94.31</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67.87</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26.44</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20106</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财政事务</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94.08</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67.87</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26.21</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94.08</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67.87</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26.21</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2010601</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行政运行</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22.06</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22.06</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22.06</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22.06</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2010605</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财政国库业</w:t>
            </w:r>
            <w:r w:rsidRPr="00E94AEA">
              <w:rPr>
                <w:rFonts w:ascii="宋体" w:eastAsia="宋体" w:hAnsi="宋体" w:cs="宋体" w:hint="eastAsia"/>
                <w:color w:val="000000"/>
                <w:kern w:val="0"/>
                <w:sz w:val="18"/>
                <w:szCs w:val="18"/>
              </w:rPr>
              <w:lastRenderedPageBreak/>
              <w:t>务</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lastRenderedPageBreak/>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0.78</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0.28</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0.50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0.78</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0.28</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0.50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lastRenderedPageBreak/>
              <w:t>2010608</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财政委托业务支出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8.90</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8.90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8.90</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8.90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2010650</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事业运行</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54.13</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45.01</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9.12</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54.13</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45.01</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9.12</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2010699</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其他财政事务支出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8.21</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0.52</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7.69</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8.21</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0.52</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7.69</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20113</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商贸事务</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0.24</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0.24</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0.24</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0.24</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2011308</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招商引资</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0.24</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0.24</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0.24</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0.24</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206</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科学技术支出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41.30</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41.30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41.30</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41.30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20601</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科学技术管理事务</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41.30</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41.30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41.30</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41.30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2060199</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其他科学技术管理事务支出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41.30</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41.30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41.30</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41.30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208</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社会保障和就业支出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0.59</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0.59</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0.59</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0.59</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20802</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民政管理事务</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0.44</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0.44</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0.44</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0.44</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2080201</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行政运行</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0.44</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0.44</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0.44</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0.44</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63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20899</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其他社会保障和就业支</w:t>
            </w:r>
            <w:r w:rsidRPr="00E94AEA">
              <w:rPr>
                <w:rFonts w:ascii="宋体" w:eastAsia="宋体" w:hAnsi="宋体" w:cs="宋体" w:hint="eastAsia"/>
                <w:color w:val="000000"/>
                <w:kern w:val="0"/>
                <w:sz w:val="18"/>
                <w:szCs w:val="18"/>
              </w:rPr>
              <w:lastRenderedPageBreak/>
              <w:t>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lastRenderedPageBreak/>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0.15</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0.15</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0.15</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0.15</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799"/>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lastRenderedPageBreak/>
              <w:t>2089901</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其他社会保障和就业支出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0.15</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0.15</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0.15</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0.15</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811"/>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210</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医疗卫生与计划生育支出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3.33</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3.33</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3.33</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3.33</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539"/>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21011</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行政事业单位医疗</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3.33</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3.33</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3.33</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3.33</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803"/>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2101101</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行政单位医疗</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0.80</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0.80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0.80</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0.80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81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2101102</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事业单位医疗</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2.53</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2.53</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2.53</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2.53</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81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212</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城乡社区支出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4.93</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4.93</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4.93</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4.93</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81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21201</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城乡社区管理事务</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4.93</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4.93</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4.93</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4.93</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81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2120199</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其他城乡社区管理事务支出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4.93</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4.93</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4.93</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4.93</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81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213</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农林水支出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118.91</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118.91</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118.91</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118.91</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81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21307</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农村综合改革</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116.50</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116.50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116.50</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116.50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81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2130701</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对村级一事一议</w:t>
            </w:r>
            <w:r w:rsidRPr="00E94AEA">
              <w:rPr>
                <w:rFonts w:ascii="宋体" w:eastAsia="宋体" w:hAnsi="宋体" w:cs="宋体" w:hint="eastAsia"/>
                <w:color w:val="000000"/>
                <w:kern w:val="0"/>
                <w:sz w:val="18"/>
                <w:szCs w:val="18"/>
              </w:rPr>
              <w:lastRenderedPageBreak/>
              <w:t>的补助</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lastRenderedPageBreak/>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116.50</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116.50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116.50</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116.50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81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lastRenderedPageBreak/>
              <w:t>21308</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普惠金融发展支出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2.41</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2.41</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2.41</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2.41</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81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2130803</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农业保险保费补贴</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2.41</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2.41</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2.41</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2.41</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81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221</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住房保障支出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18.87</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18.87</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18.87</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18.87</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81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22101</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保障性安居工程支出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9.86</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9.86</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9.86</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9.86</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81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2210199</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其他保障性安居工程支出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9.86</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9.86</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5"/>
                <w:szCs w:val="15"/>
              </w:rPr>
            </w:pPr>
            <w:r w:rsidRPr="00E94AEA">
              <w:rPr>
                <w:rFonts w:ascii="宋体" w:eastAsia="宋体" w:hAnsi="宋体" w:cs="宋体" w:hint="eastAsia"/>
                <w:b/>
                <w:color w:val="000000"/>
                <w:kern w:val="0"/>
                <w:sz w:val="18"/>
                <w:szCs w:val="18"/>
              </w:rPr>
              <w:t>9.86</w:t>
            </w:r>
          </w:p>
        </w:tc>
        <w:tc>
          <w:tcPr>
            <w:tcW w:w="478"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5"/>
                <w:szCs w:val="15"/>
              </w:rPr>
            </w:pPr>
            <w:r w:rsidRPr="00E94AEA">
              <w:rPr>
                <w:rFonts w:ascii="宋体" w:eastAsia="宋体" w:hAnsi="宋体" w:cs="宋体" w:hint="eastAsia"/>
                <w:b/>
                <w:color w:val="000000"/>
                <w:kern w:val="0"/>
                <w:sz w:val="18"/>
                <w:szCs w:val="18"/>
              </w:rPr>
              <w:t>9.86</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5"/>
                <w:szCs w:val="15"/>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5"/>
                <w:szCs w:val="15"/>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5"/>
                <w:szCs w:val="15"/>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5"/>
                <w:szCs w:val="15"/>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5"/>
                <w:szCs w:val="15"/>
              </w:rPr>
            </w:pPr>
            <w:r>
              <w:rPr>
                <w:rFonts w:ascii="宋体" w:eastAsia="宋体" w:hAnsi="宋体" w:cs="宋体" w:hint="eastAsia"/>
                <w:b/>
                <w:bCs/>
                <w:color w:val="000000"/>
                <w:kern w:val="0"/>
                <w:sz w:val="22"/>
                <w:szCs w:val="22"/>
              </w:rPr>
              <w:t>0</w:t>
            </w:r>
          </w:p>
        </w:tc>
      </w:tr>
      <w:tr w:rsidR="00880FB5">
        <w:trPr>
          <w:trHeight w:val="81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22102</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住房改革支出</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9.00</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9.00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9.00</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9.00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r w:rsidR="00880FB5">
        <w:trPr>
          <w:trHeight w:val="814"/>
        </w:trPr>
        <w:tc>
          <w:tcPr>
            <w:tcW w:w="1664" w:type="dxa"/>
            <w:gridSpan w:val="3"/>
            <w:tcBorders>
              <w:top w:val="single" w:sz="4" w:space="0" w:color="000000"/>
              <w:left w:val="single" w:sz="12"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2210201</w:t>
            </w:r>
          </w:p>
        </w:tc>
        <w:tc>
          <w:tcPr>
            <w:tcW w:w="659" w:type="dxa"/>
            <w:tcBorders>
              <w:top w:val="single" w:sz="4" w:space="0" w:color="000000"/>
              <w:bottom w:val="single" w:sz="4" w:space="0" w:color="000000"/>
              <w:right w:val="single" w:sz="4" w:space="0" w:color="000000"/>
            </w:tcBorders>
            <w:vAlign w:val="center"/>
          </w:tcPr>
          <w:p w:rsidR="00880FB5" w:rsidRPr="00E94AEA" w:rsidRDefault="0093713B">
            <w:pPr>
              <w:widowControl/>
              <w:jc w:val="left"/>
              <w:textAlignment w:val="center"/>
              <w:rPr>
                <w:rFonts w:ascii="宋体" w:eastAsia="宋体" w:hAnsi="宋体" w:cs="宋体"/>
                <w:color w:val="000000"/>
                <w:kern w:val="0"/>
                <w:sz w:val="18"/>
                <w:szCs w:val="18"/>
              </w:rPr>
            </w:pPr>
            <w:r w:rsidRPr="00E94AEA">
              <w:rPr>
                <w:rFonts w:ascii="宋体" w:eastAsia="宋体" w:hAnsi="宋体" w:cs="宋体" w:hint="eastAsia"/>
                <w:color w:val="000000"/>
                <w:kern w:val="0"/>
                <w:sz w:val="18"/>
                <w:szCs w:val="18"/>
              </w:rPr>
              <w:t xml:space="preserve">  住房公积金</w:t>
            </w:r>
          </w:p>
        </w:tc>
        <w:tc>
          <w:tcPr>
            <w:tcW w:w="56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b/>
                <w:bCs/>
                <w:color w:val="000000"/>
                <w:kern w:val="0"/>
                <w:sz w:val="18"/>
                <w:szCs w:val="18"/>
              </w:rPr>
            </w:pPr>
            <w:r w:rsidRPr="00E94AEA">
              <w:rPr>
                <w:rFonts w:ascii="宋体" w:eastAsia="宋体" w:hAnsi="宋体" w:cs="宋体" w:hint="eastAsia"/>
                <w:b/>
                <w:bCs/>
                <w:color w:val="000000"/>
                <w:kern w:val="0"/>
                <w:sz w:val="18"/>
                <w:szCs w:val="18"/>
              </w:rPr>
              <w:t>0</w:t>
            </w:r>
          </w:p>
        </w:tc>
        <w:tc>
          <w:tcPr>
            <w:tcW w:w="615"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b/>
                <w:bCs/>
                <w:color w:val="000000"/>
                <w:kern w:val="0"/>
                <w:sz w:val="18"/>
                <w:szCs w:val="18"/>
              </w:rPr>
            </w:pPr>
            <w:r w:rsidRPr="00E94AEA">
              <w:rPr>
                <w:rFonts w:ascii="宋体" w:eastAsia="宋体" w:hAnsi="宋体" w:cs="宋体" w:hint="eastAsia"/>
                <w:b/>
                <w:bCs/>
                <w:color w:val="000000"/>
                <w:kern w:val="0"/>
                <w:sz w:val="18"/>
                <w:szCs w:val="18"/>
              </w:rPr>
              <w:t>0</w:t>
            </w:r>
          </w:p>
        </w:tc>
        <w:tc>
          <w:tcPr>
            <w:tcW w:w="6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rPr>
                <w:rFonts w:ascii="宋体" w:eastAsia="宋体" w:hAnsi="宋体" w:cs="宋体"/>
                <w:b/>
                <w:bCs/>
                <w:color w:val="000000"/>
                <w:kern w:val="0"/>
                <w:sz w:val="18"/>
                <w:szCs w:val="18"/>
              </w:rPr>
            </w:pPr>
            <w:r w:rsidRPr="00E94AEA">
              <w:rPr>
                <w:rFonts w:ascii="宋体" w:eastAsia="宋体" w:hAnsi="宋体" w:cs="宋体" w:hint="eastAsia"/>
                <w:b/>
                <w:bCs/>
                <w:color w:val="000000"/>
                <w:kern w:val="0"/>
                <w:sz w:val="18"/>
                <w:szCs w:val="18"/>
              </w:rPr>
              <w:t>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b/>
                <w:color w:val="000000"/>
                <w:kern w:val="0"/>
                <w:sz w:val="18"/>
                <w:szCs w:val="18"/>
              </w:rPr>
            </w:pPr>
            <w:r w:rsidRPr="00E94AEA">
              <w:rPr>
                <w:rFonts w:ascii="宋体" w:eastAsia="宋体" w:hAnsi="宋体" w:cs="宋体" w:hint="eastAsia"/>
                <w:b/>
                <w:color w:val="000000"/>
                <w:kern w:val="0"/>
                <w:sz w:val="18"/>
                <w:szCs w:val="18"/>
              </w:rPr>
              <w:t>9.00</w:t>
            </w:r>
          </w:p>
        </w:tc>
        <w:tc>
          <w:tcPr>
            <w:tcW w:w="466"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b/>
                <w:color w:val="000000"/>
                <w:kern w:val="0"/>
                <w:sz w:val="18"/>
                <w:szCs w:val="18"/>
              </w:rPr>
            </w:pPr>
            <w:r w:rsidRPr="00E94AEA">
              <w:rPr>
                <w:rFonts w:ascii="宋体" w:eastAsia="宋体" w:hAnsi="宋体" w:cs="宋体" w:hint="eastAsia"/>
                <w:b/>
                <w:color w:val="000000"/>
                <w:kern w:val="0"/>
                <w:sz w:val="18"/>
                <w:szCs w:val="18"/>
              </w:rPr>
              <w:t>9.00</w:t>
            </w:r>
          </w:p>
        </w:tc>
        <w:tc>
          <w:tcPr>
            <w:tcW w:w="540" w:type="dxa"/>
            <w:tcBorders>
              <w:top w:val="single" w:sz="4" w:space="0" w:color="000000"/>
              <w:bottom w:val="single" w:sz="4" w:space="0" w:color="000000"/>
              <w:right w:val="single" w:sz="4" w:space="0" w:color="000000"/>
            </w:tcBorders>
            <w:vAlign w:val="center"/>
          </w:tcPr>
          <w:p w:rsidR="00880FB5" w:rsidRPr="00E94AEA" w:rsidRDefault="0093713B">
            <w:pPr>
              <w:widowControl/>
              <w:jc w:val="right"/>
              <w:textAlignment w:val="center"/>
              <w:rPr>
                <w:rFonts w:ascii="宋体" w:eastAsia="宋体" w:hAnsi="宋体" w:cs="宋体"/>
                <w:color w:val="000000"/>
                <w:kern w:val="0"/>
                <w:sz w:val="18"/>
                <w:szCs w:val="18"/>
              </w:rPr>
            </w:pPr>
            <w:r w:rsidRPr="00E94AEA">
              <w:rPr>
                <w:rFonts w:ascii="宋体" w:eastAsia="宋体" w:hAnsi="宋体" w:cs="宋体" w:hint="eastAsia"/>
                <w:b/>
                <w:color w:val="000000"/>
                <w:kern w:val="0"/>
                <w:sz w:val="18"/>
                <w:szCs w:val="18"/>
              </w:rPr>
              <w:t>0.00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9.00</w:t>
            </w:r>
          </w:p>
        </w:tc>
        <w:tc>
          <w:tcPr>
            <w:tcW w:w="478"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9.00</w:t>
            </w:r>
          </w:p>
        </w:tc>
        <w:tc>
          <w:tcPr>
            <w:tcW w:w="466" w:type="dxa"/>
            <w:tcBorders>
              <w:top w:val="single" w:sz="4" w:space="0" w:color="000000"/>
              <w:bottom w:val="single" w:sz="4" w:space="0" w:color="000000"/>
              <w:right w:val="single" w:sz="4" w:space="0" w:color="000000"/>
            </w:tcBorders>
            <w:vAlign w:val="center"/>
          </w:tcPr>
          <w:p w:rsidR="00880FB5" w:rsidRDefault="0093713B">
            <w:pPr>
              <w:widowControl/>
              <w:jc w:val="right"/>
              <w:textAlignment w:val="center"/>
              <w:rPr>
                <w:rFonts w:ascii="宋体" w:eastAsia="宋体" w:hAnsi="宋体" w:cs="宋体"/>
                <w:color w:val="000000"/>
                <w:kern w:val="0"/>
                <w:sz w:val="22"/>
                <w:szCs w:val="22"/>
              </w:rPr>
            </w:pPr>
            <w:r w:rsidRPr="00E94AEA">
              <w:rPr>
                <w:rFonts w:ascii="宋体" w:eastAsia="宋体" w:hAnsi="宋体" w:cs="宋体" w:hint="eastAsia"/>
                <w:b/>
                <w:color w:val="000000"/>
                <w:kern w:val="0"/>
                <w:sz w:val="18"/>
                <w:szCs w:val="18"/>
              </w:rPr>
              <w:t>0.00</w:t>
            </w:r>
          </w:p>
        </w:tc>
        <w:tc>
          <w:tcPr>
            <w:tcW w:w="59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40"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52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c>
          <w:tcPr>
            <w:tcW w:w="708" w:type="dxa"/>
            <w:tcBorders>
              <w:top w:val="single" w:sz="4" w:space="0" w:color="000000"/>
              <w:bottom w:val="single" w:sz="4" w:space="0" w:color="000000"/>
              <w:right w:val="single" w:sz="4" w:space="0" w:color="000000"/>
            </w:tcBorders>
            <w:vAlign w:val="center"/>
          </w:tcPr>
          <w:p w:rsidR="00880FB5" w:rsidRDefault="0093713B">
            <w:pPr>
              <w:widowControl/>
              <w:jc w:val="righ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0</w:t>
            </w:r>
          </w:p>
        </w:tc>
      </w:tr>
    </w:tbl>
    <w:p w:rsidR="00880FB5" w:rsidRDefault="00880FB5">
      <w:pPr>
        <w:ind w:firstLineChars="200" w:firstLine="628"/>
        <w:rPr>
          <w:rFonts w:ascii="黑体" w:eastAsia="黑体" w:hAnsi="黑体"/>
          <w:szCs w:val="32"/>
        </w:rPr>
      </w:pPr>
    </w:p>
    <w:p w:rsidR="00880FB5" w:rsidRDefault="00880FB5">
      <w:pPr>
        <w:ind w:firstLineChars="200" w:firstLine="628"/>
        <w:rPr>
          <w:rFonts w:ascii="黑体" w:eastAsia="黑体" w:hAnsi="黑体"/>
          <w:szCs w:val="32"/>
        </w:rPr>
      </w:pPr>
    </w:p>
    <w:p w:rsidR="00880FB5" w:rsidRDefault="00880FB5">
      <w:pPr>
        <w:ind w:firstLineChars="200" w:firstLine="628"/>
        <w:rPr>
          <w:rFonts w:ascii="黑体" w:eastAsia="黑体" w:hAnsi="黑体"/>
          <w:szCs w:val="32"/>
        </w:rPr>
      </w:pPr>
    </w:p>
    <w:p w:rsidR="00880FB5" w:rsidRDefault="00880FB5">
      <w:pPr>
        <w:ind w:firstLineChars="200" w:firstLine="628"/>
        <w:rPr>
          <w:rFonts w:ascii="黑体" w:eastAsia="黑体" w:hAnsi="黑体"/>
          <w:szCs w:val="32"/>
        </w:rPr>
      </w:pPr>
    </w:p>
    <w:p w:rsidR="00880FB5" w:rsidRDefault="00880FB5">
      <w:pPr>
        <w:ind w:firstLineChars="200" w:firstLine="628"/>
        <w:rPr>
          <w:rFonts w:ascii="黑体" w:eastAsia="黑体" w:hAnsi="黑体"/>
          <w:szCs w:val="32"/>
        </w:rPr>
      </w:pPr>
    </w:p>
    <w:p w:rsidR="00880FB5" w:rsidRDefault="00880FB5">
      <w:pPr>
        <w:ind w:firstLineChars="200" w:firstLine="628"/>
        <w:rPr>
          <w:rFonts w:ascii="黑体" w:eastAsia="黑体" w:hAnsi="黑体"/>
          <w:szCs w:val="32"/>
        </w:rPr>
      </w:pPr>
    </w:p>
    <w:p w:rsidR="00880FB5" w:rsidRDefault="00880FB5">
      <w:pPr>
        <w:ind w:firstLineChars="200" w:firstLine="628"/>
        <w:rPr>
          <w:rFonts w:ascii="黑体" w:eastAsia="黑体" w:hAnsi="黑体"/>
          <w:szCs w:val="32"/>
        </w:rPr>
      </w:pPr>
    </w:p>
    <w:p w:rsidR="00880FB5" w:rsidRDefault="00880FB5">
      <w:pPr>
        <w:ind w:firstLineChars="200" w:firstLine="628"/>
        <w:rPr>
          <w:rFonts w:ascii="黑体" w:eastAsia="黑体" w:hAnsi="黑体"/>
          <w:szCs w:val="32"/>
        </w:rPr>
      </w:pPr>
    </w:p>
    <w:p w:rsidR="00880FB5" w:rsidRDefault="0093713B">
      <w:pPr>
        <w:numPr>
          <w:ilvl w:val="0"/>
          <w:numId w:val="1"/>
        </w:numPr>
        <w:ind w:firstLineChars="200" w:firstLine="628"/>
        <w:jc w:val="center"/>
        <w:rPr>
          <w:rFonts w:ascii="黑体" w:eastAsia="黑体" w:hAnsi="黑体"/>
          <w:szCs w:val="32"/>
        </w:rPr>
      </w:pPr>
      <w:r>
        <w:rPr>
          <w:rFonts w:ascii="黑体" w:eastAsia="黑体" w:hAnsi="黑体" w:hint="eastAsia"/>
          <w:szCs w:val="32"/>
        </w:rPr>
        <w:lastRenderedPageBreak/>
        <w:t>一般公共预算财政拨款基本支出决算表</w:t>
      </w:r>
    </w:p>
    <w:tbl>
      <w:tblPr>
        <w:tblW w:w="9011" w:type="dxa"/>
        <w:tblLayout w:type="fixed"/>
        <w:tblCellMar>
          <w:top w:w="15" w:type="dxa"/>
          <w:left w:w="15" w:type="dxa"/>
          <w:bottom w:w="15" w:type="dxa"/>
          <w:right w:w="15" w:type="dxa"/>
        </w:tblCellMar>
        <w:tblLook w:val="04A0" w:firstRow="1" w:lastRow="0" w:firstColumn="1" w:lastColumn="0" w:noHBand="0" w:noVBand="1"/>
      </w:tblPr>
      <w:tblGrid>
        <w:gridCol w:w="583"/>
        <w:gridCol w:w="1498"/>
        <w:gridCol w:w="631"/>
        <w:gridCol w:w="932"/>
        <w:gridCol w:w="1358"/>
        <w:gridCol w:w="603"/>
        <w:gridCol w:w="932"/>
        <w:gridCol w:w="1053"/>
        <w:gridCol w:w="499"/>
        <w:gridCol w:w="922"/>
      </w:tblGrid>
      <w:tr w:rsidR="00880FB5">
        <w:trPr>
          <w:trHeight w:val="270"/>
        </w:trPr>
        <w:tc>
          <w:tcPr>
            <w:tcW w:w="583" w:type="dxa"/>
            <w:vAlign w:val="bottom"/>
          </w:tcPr>
          <w:p w:rsidR="00880FB5" w:rsidRDefault="00880FB5">
            <w:pPr>
              <w:rPr>
                <w:rFonts w:ascii="宋体" w:eastAsia="宋体" w:hAnsi="宋体" w:cs="宋体"/>
                <w:color w:val="000000"/>
                <w:sz w:val="22"/>
                <w:szCs w:val="22"/>
              </w:rPr>
            </w:pPr>
          </w:p>
        </w:tc>
        <w:tc>
          <w:tcPr>
            <w:tcW w:w="1498" w:type="dxa"/>
            <w:vAlign w:val="bottom"/>
          </w:tcPr>
          <w:p w:rsidR="00880FB5" w:rsidRDefault="00880FB5">
            <w:pPr>
              <w:rPr>
                <w:rFonts w:ascii="宋体" w:eastAsia="宋体" w:hAnsi="宋体" w:cs="宋体"/>
                <w:color w:val="000000"/>
                <w:sz w:val="22"/>
                <w:szCs w:val="22"/>
              </w:rPr>
            </w:pPr>
          </w:p>
        </w:tc>
        <w:tc>
          <w:tcPr>
            <w:tcW w:w="631" w:type="dxa"/>
            <w:vAlign w:val="bottom"/>
          </w:tcPr>
          <w:p w:rsidR="00880FB5" w:rsidRDefault="00880FB5">
            <w:pPr>
              <w:rPr>
                <w:rFonts w:ascii="宋体" w:eastAsia="宋体" w:hAnsi="宋体" w:cs="宋体"/>
                <w:color w:val="000000"/>
                <w:sz w:val="22"/>
                <w:szCs w:val="22"/>
              </w:rPr>
            </w:pPr>
          </w:p>
        </w:tc>
        <w:tc>
          <w:tcPr>
            <w:tcW w:w="932" w:type="dxa"/>
            <w:vAlign w:val="bottom"/>
          </w:tcPr>
          <w:p w:rsidR="00880FB5" w:rsidRDefault="00880FB5">
            <w:pPr>
              <w:rPr>
                <w:rFonts w:ascii="宋体" w:eastAsia="宋体" w:hAnsi="宋体" w:cs="宋体"/>
                <w:color w:val="000000"/>
                <w:sz w:val="22"/>
                <w:szCs w:val="22"/>
              </w:rPr>
            </w:pPr>
          </w:p>
        </w:tc>
        <w:tc>
          <w:tcPr>
            <w:tcW w:w="1358" w:type="dxa"/>
            <w:vAlign w:val="bottom"/>
          </w:tcPr>
          <w:p w:rsidR="00880FB5" w:rsidRDefault="00880FB5">
            <w:pPr>
              <w:rPr>
                <w:rFonts w:ascii="宋体" w:eastAsia="宋体" w:hAnsi="宋体" w:cs="宋体"/>
                <w:color w:val="000000"/>
                <w:sz w:val="22"/>
                <w:szCs w:val="22"/>
              </w:rPr>
            </w:pPr>
          </w:p>
        </w:tc>
        <w:tc>
          <w:tcPr>
            <w:tcW w:w="603" w:type="dxa"/>
            <w:vAlign w:val="bottom"/>
          </w:tcPr>
          <w:p w:rsidR="00880FB5" w:rsidRDefault="00880FB5">
            <w:pPr>
              <w:rPr>
                <w:rFonts w:ascii="宋体" w:eastAsia="宋体" w:hAnsi="宋体" w:cs="宋体"/>
                <w:color w:val="000000"/>
                <w:sz w:val="22"/>
                <w:szCs w:val="22"/>
              </w:rPr>
            </w:pPr>
          </w:p>
        </w:tc>
        <w:tc>
          <w:tcPr>
            <w:tcW w:w="932" w:type="dxa"/>
            <w:vAlign w:val="bottom"/>
          </w:tcPr>
          <w:p w:rsidR="00880FB5" w:rsidRDefault="00880FB5">
            <w:pPr>
              <w:rPr>
                <w:rFonts w:ascii="宋体" w:eastAsia="宋体" w:hAnsi="宋体" w:cs="宋体"/>
                <w:color w:val="000000"/>
                <w:sz w:val="22"/>
                <w:szCs w:val="22"/>
              </w:rPr>
            </w:pPr>
          </w:p>
        </w:tc>
        <w:tc>
          <w:tcPr>
            <w:tcW w:w="1053" w:type="dxa"/>
            <w:vAlign w:val="bottom"/>
          </w:tcPr>
          <w:p w:rsidR="00880FB5" w:rsidRDefault="00880FB5">
            <w:pPr>
              <w:rPr>
                <w:rFonts w:ascii="宋体" w:eastAsia="宋体" w:hAnsi="宋体" w:cs="宋体"/>
                <w:color w:val="000000"/>
                <w:sz w:val="22"/>
                <w:szCs w:val="22"/>
              </w:rPr>
            </w:pPr>
          </w:p>
        </w:tc>
        <w:tc>
          <w:tcPr>
            <w:tcW w:w="1421" w:type="dxa"/>
            <w:gridSpan w:val="2"/>
            <w:vAlign w:val="bottom"/>
          </w:tcPr>
          <w:p w:rsidR="00880FB5" w:rsidRDefault="0093713B">
            <w:pPr>
              <w:widowControl/>
              <w:jc w:val="right"/>
              <w:textAlignment w:val="bottom"/>
              <w:rPr>
                <w:rFonts w:ascii="宋体" w:eastAsia="宋体" w:hAnsi="宋体" w:cs="宋体"/>
                <w:color w:val="000000"/>
                <w:sz w:val="20"/>
              </w:rPr>
            </w:pPr>
            <w:r>
              <w:rPr>
                <w:rFonts w:ascii="宋体" w:eastAsia="宋体" w:hAnsi="宋体" w:cs="宋体" w:hint="eastAsia"/>
                <w:color w:val="000000"/>
                <w:kern w:val="0"/>
                <w:sz w:val="20"/>
              </w:rPr>
              <w:t>公开06表</w:t>
            </w:r>
          </w:p>
        </w:tc>
      </w:tr>
      <w:tr w:rsidR="00880FB5">
        <w:trPr>
          <w:trHeight w:val="270"/>
        </w:trPr>
        <w:tc>
          <w:tcPr>
            <w:tcW w:w="583" w:type="dxa"/>
            <w:vAlign w:val="bottom"/>
          </w:tcPr>
          <w:p w:rsidR="00880FB5" w:rsidRDefault="0093713B">
            <w:pPr>
              <w:widowControl/>
              <w:jc w:val="left"/>
              <w:textAlignment w:val="bottom"/>
              <w:rPr>
                <w:rFonts w:ascii="宋体" w:eastAsia="宋体" w:hAnsi="宋体" w:cs="宋体"/>
                <w:color w:val="000000"/>
                <w:sz w:val="22"/>
                <w:szCs w:val="22"/>
              </w:rPr>
            </w:pPr>
            <w:r>
              <w:rPr>
                <w:rFonts w:ascii="宋体" w:eastAsia="宋体" w:hAnsi="宋体" w:cs="宋体" w:hint="eastAsia"/>
                <w:color w:val="000000"/>
                <w:kern w:val="0"/>
                <w:sz w:val="20"/>
              </w:rPr>
              <w:t>部门</w:t>
            </w:r>
            <w:r>
              <w:rPr>
                <w:rFonts w:ascii="宋体" w:eastAsia="宋体" w:hAnsi="宋体" w:cs="宋体" w:hint="eastAsia"/>
                <w:color w:val="000000"/>
                <w:kern w:val="0"/>
                <w:sz w:val="22"/>
                <w:szCs w:val="22"/>
              </w:rPr>
              <w:t>：</w:t>
            </w:r>
          </w:p>
        </w:tc>
        <w:tc>
          <w:tcPr>
            <w:tcW w:w="1498" w:type="dxa"/>
            <w:vAlign w:val="bottom"/>
          </w:tcPr>
          <w:p w:rsidR="00880FB5" w:rsidRDefault="0093713B">
            <w:pPr>
              <w:rPr>
                <w:rFonts w:ascii="宋体" w:eastAsia="宋体" w:hAnsi="宋体" w:cs="宋体"/>
                <w:color w:val="000000"/>
                <w:sz w:val="22"/>
                <w:szCs w:val="22"/>
              </w:rPr>
            </w:pPr>
            <w:r>
              <w:rPr>
                <w:rFonts w:ascii="宋体" w:eastAsia="宋体" w:hAnsi="宋体" w:cs="宋体" w:hint="eastAsia"/>
                <w:color w:val="000000"/>
                <w:sz w:val="22"/>
                <w:szCs w:val="22"/>
              </w:rPr>
              <w:t>财政局</w:t>
            </w:r>
          </w:p>
        </w:tc>
        <w:tc>
          <w:tcPr>
            <w:tcW w:w="631" w:type="dxa"/>
            <w:vAlign w:val="bottom"/>
          </w:tcPr>
          <w:p w:rsidR="00880FB5" w:rsidRDefault="00880FB5">
            <w:pPr>
              <w:rPr>
                <w:rFonts w:ascii="宋体" w:eastAsia="宋体" w:hAnsi="宋体" w:cs="宋体"/>
                <w:color w:val="000000"/>
                <w:sz w:val="22"/>
                <w:szCs w:val="22"/>
              </w:rPr>
            </w:pPr>
          </w:p>
        </w:tc>
        <w:tc>
          <w:tcPr>
            <w:tcW w:w="932" w:type="dxa"/>
            <w:vAlign w:val="bottom"/>
          </w:tcPr>
          <w:p w:rsidR="00880FB5" w:rsidRDefault="00880FB5">
            <w:pPr>
              <w:rPr>
                <w:rFonts w:ascii="宋体" w:eastAsia="宋体" w:hAnsi="宋体" w:cs="宋体"/>
                <w:color w:val="000000"/>
                <w:sz w:val="22"/>
                <w:szCs w:val="22"/>
              </w:rPr>
            </w:pPr>
          </w:p>
        </w:tc>
        <w:tc>
          <w:tcPr>
            <w:tcW w:w="1358" w:type="dxa"/>
            <w:vAlign w:val="bottom"/>
          </w:tcPr>
          <w:p w:rsidR="00880FB5" w:rsidRDefault="00880FB5">
            <w:pPr>
              <w:rPr>
                <w:rFonts w:ascii="宋体" w:eastAsia="宋体" w:hAnsi="宋体" w:cs="宋体"/>
                <w:color w:val="000000"/>
                <w:sz w:val="22"/>
                <w:szCs w:val="22"/>
              </w:rPr>
            </w:pPr>
          </w:p>
        </w:tc>
        <w:tc>
          <w:tcPr>
            <w:tcW w:w="603" w:type="dxa"/>
            <w:vAlign w:val="bottom"/>
          </w:tcPr>
          <w:p w:rsidR="00880FB5" w:rsidRDefault="00880FB5">
            <w:pPr>
              <w:rPr>
                <w:rFonts w:ascii="宋体" w:eastAsia="宋体" w:hAnsi="宋体" w:cs="宋体"/>
                <w:color w:val="000000"/>
                <w:sz w:val="22"/>
                <w:szCs w:val="22"/>
              </w:rPr>
            </w:pPr>
          </w:p>
        </w:tc>
        <w:tc>
          <w:tcPr>
            <w:tcW w:w="932" w:type="dxa"/>
            <w:vAlign w:val="bottom"/>
          </w:tcPr>
          <w:p w:rsidR="00880FB5" w:rsidRDefault="00880FB5">
            <w:pPr>
              <w:rPr>
                <w:rFonts w:ascii="宋体" w:eastAsia="宋体" w:hAnsi="宋体" w:cs="宋体"/>
                <w:color w:val="000000"/>
                <w:sz w:val="22"/>
                <w:szCs w:val="22"/>
              </w:rPr>
            </w:pPr>
          </w:p>
        </w:tc>
        <w:tc>
          <w:tcPr>
            <w:tcW w:w="1053" w:type="dxa"/>
            <w:vAlign w:val="bottom"/>
          </w:tcPr>
          <w:p w:rsidR="00880FB5" w:rsidRDefault="00880FB5">
            <w:pPr>
              <w:rPr>
                <w:rFonts w:ascii="宋体" w:eastAsia="宋体" w:hAnsi="宋体" w:cs="宋体"/>
                <w:color w:val="000000"/>
                <w:sz w:val="22"/>
                <w:szCs w:val="22"/>
              </w:rPr>
            </w:pPr>
          </w:p>
        </w:tc>
        <w:tc>
          <w:tcPr>
            <w:tcW w:w="1421" w:type="dxa"/>
            <w:gridSpan w:val="2"/>
            <w:vAlign w:val="bottom"/>
          </w:tcPr>
          <w:p w:rsidR="00880FB5" w:rsidRDefault="0093713B">
            <w:pPr>
              <w:widowControl/>
              <w:textAlignment w:val="bottom"/>
              <w:rPr>
                <w:rFonts w:ascii="宋体" w:eastAsia="宋体" w:hAnsi="宋体" w:cs="宋体"/>
                <w:color w:val="000000"/>
                <w:sz w:val="20"/>
              </w:rPr>
            </w:pPr>
            <w:r>
              <w:rPr>
                <w:rFonts w:ascii="宋体" w:eastAsia="宋体" w:hAnsi="宋体" w:cs="宋体" w:hint="eastAsia"/>
                <w:color w:val="000000"/>
                <w:kern w:val="0"/>
                <w:sz w:val="20"/>
              </w:rPr>
              <w:t>金额单位：万元</w:t>
            </w:r>
          </w:p>
        </w:tc>
      </w:tr>
      <w:tr w:rsidR="00880FB5">
        <w:trPr>
          <w:trHeight w:val="300"/>
        </w:trPr>
        <w:tc>
          <w:tcPr>
            <w:tcW w:w="2712" w:type="dxa"/>
            <w:gridSpan w:val="3"/>
            <w:tcBorders>
              <w:top w:val="single" w:sz="4" w:space="0" w:color="000000"/>
              <w:left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人员经费</w:t>
            </w:r>
          </w:p>
        </w:tc>
        <w:tc>
          <w:tcPr>
            <w:tcW w:w="6299" w:type="dxa"/>
            <w:gridSpan w:val="7"/>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公用经费</w:t>
            </w:r>
          </w:p>
        </w:tc>
      </w:tr>
      <w:tr w:rsidR="00880FB5">
        <w:trPr>
          <w:trHeight w:val="315"/>
        </w:trPr>
        <w:tc>
          <w:tcPr>
            <w:tcW w:w="583" w:type="dxa"/>
            <w:vMerge w:val="restart"/>
            <w:tcBorders>
              <w:left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科目编码</w:t>
            </w:r>
          </w:p>
        </w:tc>
        <w:tc>
          <w:tcPr>
            <w:tcW w:w="1498"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科目名称</w:t>
            </w:r>
          </w:p>
        </w:tc>
        <w:tc>
          <w:tcPr>
            <w:tcW w:w="631"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金额</w:t>
            </w:r>
          </w:p>
        </w:tc>
        <w:tc>
          <w:tcPr>
            <w:tcW w:w="932"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科目编码</w:t>
            </w:r>
          </w:p>
        </w:tc>
        <w:tc>
          <w:tcPr>
            <w:tcW w:w="1358"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科目名称</w:t>
            </w:r>
          </w:p>
        </w:tc>
        <w:tc>
          <w:tcPr>
            <w:tcW w:w="603"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金额</w:t>
            </w:r>
          </w:p>
        </w:tc>
        <w:tc>
          <w:tcPr>
            <w:tcW w:w="932"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科目编码</w:t>
            </w:r>
          </w:p>
        </w:tc>
        <w:tc>
          <w:tcPr>
            <w:tcW w:w="1552" w:type="dxa"/>
            <w:gridSpan w:val="2"/>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科目名称</w:t>
            </w:r>
          </w:p>
        </w:tc>
        <w:tc>
          <w:tcPr>
            <w:tcW w:w="922"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金额</w:t>
            </w:r>
          </w:p>
        </w:tc>
      </w:tr>
      <w:tr w:rsidR="00880FB5">
        <w:trPr>
          <w:trHeight w:val="312"/>
        </w:trPr>
        <w:tc>
          <w:tcPr>
            <w:tcW w:w="583" w:type="dxa"/>
            <w:vMerge/>
            <w:tcBorders>
              <w:left w:val="single" w:sz="4" w:space="0" w:color="000000"/>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1498"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631"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932"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1358"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603"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932"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1552" w:type="dxa"/>
            <w:gridSpan w:val="2"/>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922"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工资福利支出</w:t>
            </w:r>
          </w:p>
        </w:tc>
        <w:tc>
          <w:tcPr>
            <w:tcW w:w="631" w:type="dxa"/>
            <w:tcBorders>
              <w:bottom w:val="single" w:sz="4" w:space="0" w:color="000000"/>
              <w:right w:val="single" w:sz="4" w:space="0" w:color="000000"/>
            </w:tcBorders>
            <w:vAlign w:val="center"/>
          </w:tcPr>
          <w:p w:rsidR="00880FB5" w:rsidRDefault="0093713B">
            <w:pPr>
              <w:rPr>
                <w:rFonts w:ascii="宋体" w:eastAsia="宋体" w:hAnsi="宋体" w:cs="宋体"/>
                <w:color w:val="000000"/>
                <w:sz w:val="22"/>
                <w:szCs w:val="22"/>
              </w:rPr>
            </w:pPr>
            <w:r>
              <w:rPr>
                <w:rFonts w:ascii="宋体" w:eastAsia="宋体" w:hAnsi="宋体" w:cs="宋体" w:hint="eastAsia"/>
                <w:color w:val="000000"/>
                <w:sz w:val="22"/>
                <w:szCs w:val="22"/>
              </w:rPr>
              <w:t>90.81</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商品和服务支出</w:t>
            </w:r>
          </w:p>
        </w:tc>
        <w:tc>
          <w:tcPr>
            <w:tcW w:w="603" w:type="dxa"/>
            <w:tcBorders>
              <w:bottom w:val="single" w:sz="4" w:space="0" w:color="000000"/>
              <w:right w:val="single" w:sz="4" w:space="0" w:color="000000"/>
            </w:tcBorders>
            <w:vAlign w:val="center"/>
          </w:tcPr>
          <w:p w:rsidR="00880FB5" w:rsidRDefault="0093713B">
            <w:pPr>
              <w:rPr>
                <w:rFonts w:ascii="宋体" w:eastAsia="宋体" w:hAnsi="宋体" w:cs="宋体"/>
                <w:color w:val="000000"/>
                <w:sz w:val="22"/>
                <w:szCs w:val="22"/>
              </w:rPr>
            </w:pPr>
            <w:r>
              <w:rPr>
                <w:rFonts w:ascii="宋体" w:eastAsia="宋体" w:hAnsi="宋体" w:cs="宋体" w:hint="eastAsia"/>
                <w:color w:val="000000"/>
                <w:sz w:val="22"/>
                <w:szCs w:val="22"/>
              </w:rPr>
              <w:t>4.26</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307</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债务利息及费用支出</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30101</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基本工资</w:t>
            </w:r>
          </w:p>
        </w:tc>
        <w:tc>
          <w:tcPr>
            <w:tcW w:w="631" w:type="dxa"/>
            <w:tcBorders>
              <w:bottom w:val="single" w:sz="4" w:space="0" w:color="000000"/>
              <w:right w:val="single" w:sz="4" w:space="0" w:color="000000"/>
            </w:tcBorders>
            <w:vAlign w:val="center"/>
          </w:tcPr>
          <w:p w:rsidR="00880FB5" w:rsidRDefault="0093713B">
            <w:pPr>
              <w:jc w:val="right"/>
              <w:rPr>
                <w:rFonts w:ascii="宋体" w:eastAsia="宋体" w:hAnsi="宋体" w:cs="宋体"/>
                <w:color w:val="000000"/>
                <w:sz w:val="22"/>
                <w:szCs w:val="22"/>
              </w:rPr>
            </w:pPr>
            <w:r>
              <w:rPr>
                <w:rFonts w:ascii="宋体" w:eastAsia="宋体" w:hAnsi="宋体" w:cs="宋体" w:hint="eastAsia"/>
                <w:color w:val="000000"/>
                <w:sz w:val="22"/>
                <w:szCs w:val="22"/>
              </w:rPr>
              <w:t>63.84</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30201</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办公费</w:t>
            </w:r>
          </w:p>
        </w:tc>
        <w:tc>
          <w:tcPr>
            <w:tcW w:w="603" w:type="dxa"/>
            <w:tcBorders>
              <w:bottom w:val="single" w:sz="4" w:space="0" w:color="000000"/>
              <w:right w:val="single" w:sz="4" w:space="0" w:color="000000"/>
            </w:tcBorders>
            <w:vAlign w:val="center"/>
          </w:tcPr>
          <w:p w:rsidR="00880FB5" w:rsidRDefault="0093713B">
            <w:pPr>
              <w:rPr>
                <w:rFonts w:ascii="宋体" w:eastAsia="宋体" w:hAnsi="宋体" w:cs="宋体"/>
                <w:color w:val="000000"/>
                <w:sz w:val="22"/>
                <w:szCs w:val="22"/>
              </w:rPr>
            </w:pPr>
            <w:r>
              <w:rPr>
                <w:rFonts w:ascii="宋体" w:eastAsia="宋体" w:hAnsi="宋体" w:cs="宋体" w:hint="eastAsia"/>
                <w:color w:val="000000"/>
                <w:sz w:val="22"/>
                <w:szCs w:val="22"/>
              </w:rPr>
              <w:t>0.45</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30701</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国内债务付息</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30102</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津贴补贴</w:t>
            </w:r>
          </w:p>
        </w:tc>
        <w:tc>
          <w:tcPr>
            <w:tcW w:w="631" w:type="dxa"/>
            <w:tcBorders>
              <w:bottom w:val="single" w:sz="4" w:space="0" w:color="000000"/>
              <w:right w:val="single" w:sz="4" w:space="0" w:color="000000"/>
            </w:tcBorders>
            <w:vAlign w:val="center"/>
          </w:tcPr>
          <w:p w:rsidR="00880FB5" w:rsidRDefault="0093713B">
            <w:pPr>
              <w:tabs>
                <w:tab w:val="left" w:pos="214"/>
              </w:tabs>
              <w:jc w:val="left"/>
              <w:rPr>
                <w:rFonts w:ascii="宋体" w:eastAsia="宋体" w:hAnsi="宋体" w:cs="宋体"/>
                <w:color w:val="000000"/>
                <w:sz w:val="22"/>
                <w:szCs w:val="22"/>
              </w:rPr>
            </w:pPr>
            <w:r>
              <w:rPr>
                <w:rFonts w:ascii="宋体" w:eastAsia="宋体" w:hAnsi="宋体" w:cs="宋体" w:hint="eastAsia"/>
                <w:color w:val="000000"/>
                <w:sz w:val="22"/>
                <w:szCs w:val="22"/>
              </w:rPr>
              <w:t>12.76</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30202</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印刷费</w:t>
            </w:r>
          </w:p>
        </w:tc>
        <w:tc>
          <w:tcPr>
            <w:tcW w:w="603" w:type="dxa"/>
            <w:tcBorders>
              <w:bottom w:val="single" w:sz="4" w:space="0" w:color="000000"/>
              <w:right w:val="single" w:sz="4" w:space="0" w:color="000000"/>
            </w:tcBorders>
            <w:vAlign w:val="center"/>
          </w:tcPr>
          <w:p w:rsidR="00880FB5" w:rsidRDefault="0093713B">
            <w:pPr>
              <w:rPr>
                <w:rFonts w:ascii="宋体" w:eastAsia="宋体" w:hAnsi="宋体" w:cs="宋体"/>
                <w:color w:val="000000"/>
                <w:sz w:val="22"/>
                <w:szCs w:val="22"/>
              </w:rPr>
            </w:pPr>
            <w:r>
              <w:rPr>
                <w:rFonts w:ascii="宋体" w:eastAsia="宋体" w:hAnsi="宋体" w:cs="宋体" w:hint="eastAsia"/>
                <w:color w:val="000000"/>
                <w:sz w:val="22"/>
                <w:szCs w:val="22"/>
              </w:rPr>
              <w:t>0.28</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30702</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国外债务付息</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30103</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奖金</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30203</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咨询费</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30703</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国内债务发行费用</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30106</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伙食补助费</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30204</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手续费</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30704</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国外债务发行费用</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30107</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绩效工资</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30205</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水费</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资本性支出</w:t>
            </w:r>
          </w:p>
        </w:tc>
        <w:tc>
          <w:tcPr>
            <w:tcW w:w="922" w:type="dxa"/>
            <w:tcBorders>
              <w:bottom w:val="single" w:sz="4" w:space="0" w:color="000000"/>
              <w:right w:val="single" w:sz="4" w:space="0" w:color="000000"/>
            </w:tcBorders>
            <w:vAlign w:val="center"/>
          </w:tcPr>
          <w:p w:rsidR="00880FB5" w:rsidRDefault="0093713B">
            <w:pPr>
              <w:tabs>
                <w:tab w:val="left" w:pos="386"/>
              </w:tabs>
              <w:jc w:val="left"/>
              <w:rPr>
                <w:rFonts w:ascii="宋体" w:eastAsia="宋体" w:hAnsi="宋体" w:cs="宋体"/>
                <w:color w:val="000000"/>
                <w:sz w:val="22"/>
                <w:szCs w:val="22"/>
              </w:rPr>
            </w:pPr>
            <w:r>
              <w:rPr>
                <w:rFonts w:ascii="宋体" w:eastAsia="宋体" w:hAnsi="宋体" w:cs="宋体" w:hint="eastAsia"/>
                <w:color w:val="000000"/>
                <w:sz w:val="22"/>
                <w:szCs w:val="22"/>
              </w:rPr>
              <w:t>0.52</w:t>
            </w: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30108</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机关事业单位基本养老保险缴费</w:t>
            </w:r>
          </w:p>
        </w:tc>
        <w:tc>
          <w:tcPr>
            <w:tcW w:w="631" w:type="dxa"/>
            <w:tcBorders>
              <w:bottom w:val="single" w:sz="4" w:space="0" w:color="000000"/>
              <w:right w:val="single" w:sz="4" w:space="0" w:color="000000"/>
            </w:tcBorders>
            <w:vAlign w:val="center"/>
          </w:tcPr>
          <w:p w:rsidR="00880FB5" w:rsidRDefault="0093713B">
            <w:pPr>
              <w:tabs>
                <w:tab w:val="left" w:pos="214"/>
              </w:tabs>
              <w:jc w:val="left"/>
              <w:rPr>
                <w:rFonts w:ascii="宋体" w:eastAsia="宋体" w:hAnsi="宋体" w:cs="宋体"/>
                <w:color w:val="000000"/>
                <w:sz w:val="22"/>
                <w:szCs w:val="22"/>
              </w:rPr>
            </w:pPr>
            <w:r>
              <w:rPr>
                <w:rFonts w:ascii="宋体" w:eastAsia="宋体" w:hAnsi="宋体" w:cs="宋体" w:hint="eastAsia"/>
                <w:color w:val="000000"/>
                <w:sz w:val="22"/>
                <w:szCs w:val="22"/>
              </w:rPr>
              <w:t>1.68</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30206</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电费</w:t>
            </w:r>
          </w:p>
        </w:tc>
        <w:tc>
          <w:tcPr>
            <w:tcW w:w="603" w:type="dxa"/>
            <w:tcBorders>
              <w:bottom w:val="single" w:sz="4" w:space="0" w:color="000000"/>
              <w:right w:val="single" w:sz="4" w:space="0" w:color="000000"/>
            </w:tcBorders>
            <w:vAlign w:val="center"/>
          </w:tcPr>
          <w:p w:rsidR="00880FB5" w:rsidRDefault="0093713B">
            <w:pPr>
              <w:rPr>
                <w:rFonts w:ascii="宋体" w:eastAsia="宋体" w:hAnsi="宋体" w:cs="宋体"/>
                <w:color w:val="000000"/>
                <w:sz w:val="22"/>
                <w:szCs w:val="22"/>
              </w:rPr>
            </w:pPr>
            <w:r>
              <w:rPr>
                <w:rFonts w:ascii="宋体" w:eastAsia="宋体" w:hAnsi="宋体" w:cs="宋体" w:hint="eastAsia"/>
                <w:color w:val="000000"/>
                <w:sz w:val="22"/>
                <w:szCs w:val="22"/>
              </w:rPr>
              <w:t>0.07</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31001</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房屋建筑物购建</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30109</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职业年金缴费</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30207</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邮电费</w:t>
            </w:r>
          </w:p>
        </w:tc>
        <w:tc>
          <w:tcPr>
            <w:tcW w:w="603" w:type="dxa"/>
            <w:tcBorders>
              <w:bottom w:val="single" w:sz="4" w:space="0" w:color="000000"/>
              <w:right w:val="single" w:sz="4" w:space="0" w:color="000000"/>
            </w:tcBorders>
            <w:vAlign w:val="center"/>
          </w:tcPr>
          <w:p w:rsidR="00880FB5" w:rsidRDefault="0093713B">
            <w:pPr>
              <w:rPr>
                <w:rFonts w:ascii="宋体" w:eastAsia="宋体" w:hAnsi="宋体" w:cs="宋体"/>
                <w:color w:val="000000"/>
                <w:sz w:val="22"/>
                <w:szCs w:val="22"/>
              </w:rPr>
            </w:pPr>
            <w:r>
              <w:rPr>
                <w:rFonts w:ascii="宋体" w:eastAsia="宋体" w:hAnsi="宋体" w:cs="宋体" w:hint="eastAsia"/>
                <w:color w:val="000000"/>
                <w:sz w:val="22"/>
                <w:szCs w:val="22"/>
              </w:rPr>
              <w:t>0.06</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31002</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办公设备购置</w:t>
            </w:r>
          </w:p>
        </w:tc>
        <w:tc>
          <w:tcPr>
            <w:tcW w:w="922" w:type="dxa"/>
            <w:tcBorders>
              <w:bottom w:val="single" w:sz="4" w:space="0" w:color="000000"/>
              <w:right w:val="single" w:sz="4" w:space="0" w:color="000000"/>
            </w:tcBorders>
            <w:vAlign w:val="center"/>
          </w:tcPr>
          <w:p w:rsidR="00880FB5" w:rsidRDefault="0093713B">
            <w:pPr>
              <w:rPr>
                <w:rFonts w:ascii="宋体" w:eastAsia="宋体" w:hAnsi="宋体" w:cs="宋体"/>
                <w:color w:val="000000"/>
                <w:sz w:val="22"/>
                <w:szCs w:val="22"/>
              </w:rPr>
            </w:pPr>
            <w:r>
              <w:rPr>
                <w:rFonts w:ascii="宋体" w:eastAsia="宋体" w:hAnsi="宋体" w:cs="宋体" w:hint="eastAsia"/>
                <w:color w:val="000000"/>
                <w:sz w:val="22"/>
                <w:szCs w:val="22"/>
              </w:rPr>
              <w:t>0.52</w:t>
            </w: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30110</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职工基本医疗保险缴费</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30208</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取暖费</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31003</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专用设备购置</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30111</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公务员医疗补助缴费</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30209</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物业管理费</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31005</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基础设施建设</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30112</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其他社会保障缴费</w:t>
            </w:r>
          </w:p>
        </w:tc>
        <w:tc>
          <w:tcPr>
            <w:tcW w:w="631" w:type="dxa"/>
            <w:tcBorders>
              <w:bottom w:val="single" w:sz="4" w:space="0" w:color="000000"/>
              <w:right w:val="single" w:sz="4" w:space="0" w:color="000000"/>
            </w:tcBorders>
            <w:vAlign w:val="center"/>
          </w:tcPr>
          <w:p w:rsidR="00880FB5" w:rsidRDefault="0093713B">
            <w:pPr>
              <w:tabs>
                <w:tab w:val="left" w:pos="229"/>
              </w:tabs>
              <w:jc w:val="left"/>
              <w:rPr>
                <w:rFonts w:ascii="宋体" w:eastAsia="宋体" w:hAnsi="宋体" w:cs="宋体"/>
                <w:color w:val="000000"/>
                <w:sz w:val="22"/>
                <w:szCs w:val="22"/>
              </w:rPr>
            </w:pPr>
            <w:r>
              <w:rPr>
                <w:rFonts w:ascii="宋体" w:eastAsia="宋体" w:hAnsi="宋体" w:cs="宋体" w:hint="eastAsia"/>
                <w:color w:val="000000"/>
                <w:sz w:val="22"/>
                <w:szCs w:val="22"/>
              </w:rPr>
              <w:t>3.52</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30211</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差旅费</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31006</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大型修缮</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30113</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住房公积金</w:t>
            </w:r>
          </w:p>
        </w:tc>
        <w:tc>
          <w:tcPr>
            <w:tcW w:w="631" w:type="dxa"/>
            <w:tcBorders>
              <w:bottom w:val="single" w:sz="4" w:space="0" w:color="000000"/>
              <w:right w:val="single" w:sz="4" w:space="0" w:color="000000"/>
            </w:tcBorders>
            <w:vAlign w:val="center"/>
          </w:tcPr>
          <w:p w:rsidR="00880FB5" w:rsidRDefault="0093713B">
            <w:pPr>
              <w:rPr>
                <w:rFonts w:ascii="宋体" w:eastAsia="宋体" w:hAnsi="宋体" w:cs="宋体"/>
                <w:color w:val="000000"/>
                <w:sz w:val="22"/>
                <w:szCs w:val="22"/>
              </w:rPr>
            </w:pPr>
            <w:r>
              <w:rPr>
                <w:rFonts w:ascii="宋体" w:eastAsia="宋体" w:hAnsi="宋体" w:cs="宋体" w:hint="eastAsia"/>
                <w:color w:val="000000"/>
                <w:sz w:val="22"/>
                <w:szCs w:val="22"/>
              </w:rPr>
              <w:t>9</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30212</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因公出国（境）费用</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31007</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信息网络及软件购置更新</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30114</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医疗费</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30213</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维修(护)费</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31008</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物资储备</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30199</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其他工资福利支出</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30214</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租赁费</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31009</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土地补偿</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对个人和家庭的补助</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30215</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会议费</w:t>
            </w:r>
          </w:p>
        </w:tc>
        <w:tc>
          <w:tcPr>
            <w:tcW w:w="603" w:type="dxa"/>
            <w:tcBorders>
              <w:bottom w:val="single" w:sz="4" w:space="0" w:color="000000"/>
              <w:right w:val="single" w:sz="4" w:space="0" w:color="000000"/>
            </w:tcBorders>
            <w:vAlign w:val="center"/>
          </w:tcPr>
          <w:p w:rsidR="00880FB5" w:rsidRDefault="0093713B">
            <w:pPr>
              <w:rPr>
                <w:rFonts w:ascii="宋体" w:eastAsia="宋体" w:hAnsi="宋体" w:cs="宋体"/>
                <w:color w:val="000000"/>
                <w:sz w:val="22"/>
                <w:szCs w:val="22"/>
              </w:rPr>
            </w:pPr>
            <w:r>
              <w:rPr>
                <w:rFonts w:ascii="宋体" w:eastAsia="宋体" w:hAnsi="宋体" w:cs="宋体" w:hint="eastAsia"/>
                <w:color w:val="000000"/>
                <w:sz w:val="22"/>
                <w:szCs w:val="22"/>
              </w:rPr>
              <w:t>0.35</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31010</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安置补助</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30301</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离休费</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30216</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培训费</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31011</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地上附着物和青苗补偿</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30302</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退休费</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30217</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公务接待费</w:t>
            </w:r>
          </w:p>
        </w:tc>
        <w:tc>
          <w:tcPr>
            <w:tcW w:w="603" w:type="dxa"/>
            <w:tcBorders>
              <w:bottom w:val="single" w:sz="4" w:space="0" w:color="000000"/>
              <w:right w:val="single" w:sz="4" w:space="0" w:color="000000"/>
            </w:tcBorders>
            <w:vAlign w:val="center"/>
          </w:tcPr>
          <w:p w:rsidR="00880FB5" w:rsidRDefault="0093713B">
            <w:pPr>
              <w:rPr>
                <w:rFonts w:ascii="宋体" w:eastAsia="宋体" w:hAnsi="宋体" w:cs="宋体"/>
                <w:color w:val="000000"/>
                <w:sz w:val="22"/>
                <w:szCs w:val="22"/>
              </w:rPr>
            </w:pPr>
            <w:r>
              <w:rPr>
                <w:rFonts w:ascii="宋体" w:eastAsia="宋体" w:hAnsi="宋体" w:cs="宋体" w:hint="eastAsia"/>
                <w:color w:val="000000"/>
                <w:sz w:val="22"/>
                <w:szCs w:val="22"/>
              </w:rPr>
              <w:t>1.75</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31012</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拆迁补偿</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30303</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退职（役）费</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30218</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专用材料费</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31013</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公务用车购置</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30304</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抚恤金</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30224</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被装购置费</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31019</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其他交通工具购置</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30305</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生活补助</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30225</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专用燃料费</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31021</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文物和陈列品</w:t>
            </w:r>
            <w:r>
              <w:rPr>
                <w:rFonts w:ascii="宋体" w:eastAsia="宋体" w:hAnsi="宋体" w:cs="宋体" w:hint="eastAsia"/>
                <w:color w:val="000000"/>
                <w:kern w:val="0"/>
                <w:sz w:val="22"/>
                <w:szCs w:val="22"/>
              </w:rPr>
              <w:lastRenderedPageBreak/>
              <w:t>购置</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30306</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救济费</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30226</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劳务费</w:t>
            </w:r>
          </w:p>
        </w:tc>
        <w:tc>
          <w:tcPr>
            <w:tcW w:w="603" w:type="dxa"/>
            <w:tcBorders>
              <w:bottom w:val="single" w:sz="4" w:space="0" w:color="000000"/>
              <w:right w:val="single" w:sz="4" w:space="0" w:color="000000"/>
            </w:tcBorders>
            <w:vAlign w:val="center"/>
          </w:tcPr>
          <w:p w:rsidR="00880FB5" w:rsidRDefault="0093713B">
            <w:pPr>
              <w:rPr>
                <w:rFonts w:ascii="宋体" w:eastAsia="宋体" w:hAnsi="宋体" w:cs="宋体"/>
                <w:color w:val="000000"/>
                <w:sz w:val="22"/>
                <w:szCs w:val="22"/>
              </w:rPr>
            </w:pPr>
            <w:r>
              <w:rPr>
                <w:rFonts w:ascii="宋体" w:eastAsia="宋体" w:hAnsi="宋体" w:cs="宋体" w:hint="eastAsia"/>
                <w:color w:val="000000"/>
                <w:sz w:val="22"/>
                <w:szCs w:val="22"/>
              </w:rPr>
              <w:t>0.04</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31022</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无形资产购置</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3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30307</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医疗费补助</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30227</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委托业务费</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31099</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其他资本性支出</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30308</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助学金</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30228</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工会经费</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312</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对企业补助</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30309</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奖励金</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30229</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福利费</w:t>
            </w:r>
          </w:p>
        </w:tc>
        <w:tc>
          <w:tcPr>
            <w:tcW w:w="603" w:type="dxa"/>
            <w:tcBorders>
              <w:bottom w:val="single" w:sz="4" w:space="0" w:color="000000"/>
              <w:right w:val="single" w:sz="4" w:space="0" w:color="000000"/>
            </w:tcBorders>
            <w:vAlign w:val="center"/>
          </w:tcPr>
          <w:p w:rsidR="00880FB5" w:rsidRDefault="0093713B">
            <w:pPr>
              <w:rPr>
                <w:rFonts w:ascii="宋体" w:eastAsia="宋体" w:hAnsi="宋体" w:cs="宋体"/>
                <w:color w:val="000000"/>
                <w:sz w:val="22"/>
                <w:szCs w:val="22"/>
              </w:rPr>
            </w:pPr>
            <w:r>
              <w:rPr>
                <w:rFonts w:ascii="宋体" w:eastAsia="宋体" w:hAnsi="宋体" w:cs="宋体" w:hint="eastAsia"/>
                <w:color w:val="000000"/>
                <w:sz w:val="22"/>
                <w:szCs w:val="22"/>
              </w:rPr>
              <w:t>0.67</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31201</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资本金注入</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30310</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个人农业生产补贴</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30231</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公务用车运行维护费</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31203</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政府投资基金股权投资</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30399</w:t>
            </w:r>
          </w:p>
        </w:tc>
        <w:tc>
          <w:tcPr>
            <w:tcW w:w="149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其他对个人和家庭的补助支出</w:t>
            </w: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30239</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其他交通费用</w:t>
            </w:r>
          </w:p>
        </w:tc>
        <w:tc>
          <w:tcPr>
            <w:tcW w:w="603" w:type="dxa"/>
            <w:tcBorders>
              <w:bottom w:val="single" w:sz="4" w:space="0" w:color="000000"/>
              <w:right w:val="single" w:sz="4" w:space="0" w:color="000000"/>
            </w:tcBorders>
            <w:vAlign w:val="center"/>
          </w:tcPr>
          <w:p w:rsidR="00880FB5" w:rsidRDefault="0093713B">
            <w:pPr>
              <w:rPr>
                <w:rFonts w:ascii="宋体" w:eastAsia="宋体" w:hAnsi="宋体" w:cs="宋体"/>
                <w:color w:val="000000"/>
                <w:sz w:val="22"/>
                <w:szCs w:val="22"/>
              </w:rPr>
            </w:pPr>
            <w:r>
              <w:rPr>
                <w:rFonts w:ascii="宋体" w:eastAsia="宋体" w:hAnsi="宋体" w:cs="宋体" w:hint="eastAsia"/>
                <w:color w:val="000000"/>
                <w:sz w:val="22"/>
                <w:szCs w:val="22"/>
              </w:rPr>
              <w:t>0.58</w:t>
            </w: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31204</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费用补贴</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1498"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30240</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税金及附加费用</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31205</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利息补贴</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270"/>
        </w:trPr>
        <w:tc>
          <w:tcPr>
            <w:tcW w:w="583"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1498"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30299</w:t>
            </w:r>
          </w:p>
        </w:tc>
        <w:tc>
          <w:tcPr>
            <w:tcW w:w="1358"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其他商品和服务支出</w:t>
            </w: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31299 </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其他对企业补助</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1498"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1358"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399</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其他支出</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1498"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1358"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39906</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赠与</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1498"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1358"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39907</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国家赔偿费用支出</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1498"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1358"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39908</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对民间非营利组织和群众性自治组织补贴</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583" w:type="dxa"/>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1498"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3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1358"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0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39999</w:t>
            </w:r>
          </w:p>
        </w:tc>
        <w:tc>
          <w:tcPr>
            <w:tcW w:w="1552" w:type="dxa"/>
            <w:gridSpan w:val="2"/>
            <w:tcBorders>
              <w:bottom w:val="single" w:sz="4" w:space="0" w:color="000000"/>
              <w:right w:val="single" w:sz="4" w:space="0" w:color="000000"/>
            </w:tcBorders>
            <w:vAlign w:val="center"/>
          </w:tcPr>
          <w:p w:rsidR="00880FB5" w:rsidRDefault="0093713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其他支出</w:t>
            </w:r>
          </w:p>
        </w:tc>
        <w:tc>
          <w:tcPr>
            <w:tcW w:w="922"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2081" w:type="dxa"/>
            <w:gridSpan w:val="2"/>
            <w:tcBorders>
              <w:left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人员经费合计</w:t>
            </w:r>
          </w:p>
        </w:tc>
        <w:tc>
          <w:tcPr>
            <w:tcW w:w="631" w:type="dxa"/>
            <w:tcBorders>
              <w:bottom w:val="single" w:sz="4" w:space="0" w:color="000000"/>
              <w:right w:val="single" w:sz="4" w:space="0" w:color="000000"/>
            </w:tcBorders>
            <w:vAlign w:val="center"/>
          </w:tcPr>
          <w:p w:rsidR="00880FB5" w:rsidRDefault="0093713B">
            <w:pPr>
              <w:rPr>
                <w:rFonts w:ascii="宋体" w:eastAsia="宋体" w:hAnsi="宋体" w:cs="宋体"/>
                <w:color w:val="000000"/>
                <w:sz w:val="22"/>
                <w:szCs w:val="22"/>
              </w:rPr>
            </w:pPr>
            <w:r>
              <w:rPr>
                <w:rFonts w:ascii="宋体" w:eastAsia="宋体" w:hAnsi="宋体" w:cs="宋体" w:hint="eastAsia"/>
                <w:color w:val="000000"/>
                <w:sz w:val="22"/>
                <w:szCs w:val="22"/>
              </w:rPr>
              <w:t>90.81</w:t>
            </w:r>
          </w:p>
        </w:tc>
        <w:tc>
          <w:tcPr>
            <w:tcW w:w="5377" w:type="dxa"/>
            <w:gridSpan w:val="6"/>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公用经费合计</w:t>
            </w:r>
          </w:p>
        </w:tc>
        <w:tc>
          <w:tcPr>
            <w:tcW w:w="922" w:type="dxa"/>
            <w:tcBorders>
              <w:bottom w:val="single" w:sz="4" w:space="0" w:color="000000"/>
              <w:right w:val="single" w:sz="4" w:space="0" w:color="000000"/>
            </w:tcBorders>
            <w:vAlign w:val="center"/>
          </w:tcPr>
          <w:p w:rsidR="00880FB5" w:rsidRDefault="0093713B">
            <w:pPr>
              <w:tabs>
                <w:tab w:val="left" w:pos="221"/>
              </w:tabs>
              <w:jc w:val="left"/>
              <w:rPr>
                <w:rFonts w:ascii="宋体" w:eastAsia="宋体" w:hAnsi="宋体" w:cs="宋体"/>
                <w:color w:val="000000"/>
                <w:sz w:val="22"/>
                <w:szCs w:val="22"/>
              </w:rPr>
            </w:pPr>
            <w:r>
              <w:rPr>
                <w:rFonts w:ascii="宋体" w:eastAsia="宋体" w:hAnsi="宋体" w:cs="宋体" w:hint="eastAsia"/>
                <w:color w:val="000000"/>
                <w:sz w:val="22"/>
                <w:szCs w:val="22"/>
              </w:rPr>
              <w:tab/>
              <w:t>4.79</w:t>
            </w:r>
          </w:p>
        </w:tc>
      </w:tr>
    </w:tbl>
    <w:p w:rsidR="00880FB5" w:rsidRDefault="00880FB5">
      <w:pPr>
        <w:rPr>
          <w:rFonts w:ascii="黑体" w:eastAsia="黑体" w:hAnsi="黑体"/>
          <w:szCs w:val="32"/>
        </w:rPr>
      </w:pPr>
    </w:p>
    <w:p w:rsidR="00880FB5" w:rsidRDefault="0093713B">
      <w:pPr>
        <w:jc w:val="center"/>
        <w:rPr>
          <w:rFonts w:ascii="黑体" w:eastAsia="黑体" w:hAnsi="黑体"/>
          <w:szCs w:val="32"/>
        </w:rPr>
      </w:pPr>
      <w:r>
        <w:rPr>
          <w:rFonts w:ascii="黑体" w:eastAsia="黑体" w:hAnsi="黑体" w:hint="eastAsia"/>
          <w:szCs w:val="32"/>
        </w:rPr>
        <w:t>七、政府性基金预算财政拨款收入支出决算表</w:t>
      </w:r>
    </w:p>
    <w:tbl>
      <w:tblPr>
        <w:tblW w:w="9930" w:type="dxa"/>
        <w:tblInd w:w="-150" w:type="dxa"/>
        <w:tblLayout w:type="fixed"/>
        <w:tblCellMar>
          <w:top w:w="15" w:type="dxa"/>
          <w:left w:w="15" w:type="dxa"/>
          <w:bottom w:w="15" w:type="dxa"/>
          <w:right w:w="15" w:type="dxa"/>
        </w:tblCellMar>
        <w:tblLook w:val="04A0" w:firstRow="1" w:lastRow="0" w:firstColumn="1" w:lastColumn="0" w:noHBand="0" w:noVBand="1"/>
      </w:tblPr>
      <w:tblGrid>
        <w:gridCol w:w="569"/>
        <w:gridCol w:w="83"/>
        <w:gridCol w:w="240"/>
        <w:gridCol w:w="383"/>
        <w:gridCol w:w="690"/>
        <w:gridCol w:w="789"/>
        <w:gridCol w:w="726"/>
        <w:gridCol w:w="928"/>
        <w:gridCol w:w="396"/>
        <w:gridCol w:w="371"/>
        <w:gridCol w:w="506"/>
        <w:gridCol w:w="468"/>
        <w:gridCol w:w="295"/>
        <w:gridCol w:w="468"/>
        <w:gridCol w:w="353"/>
        <w:gridCol w:w="814"/>
        <w:gridCol w:w="531"/>
        <w:gridCol w:w="397"/>
        <w:gridCol w:w="923"/>
      </w:tblGrid>
      <w:tr w:rsidR="00880FB5">
        <w:trPr>
          <w:trHeight w:val="285"/>
        </w:trPr>
        <w:tc>
          <w:tcPr>
            <w:tcW w:w="652" w:type="dxa"/>
            <w:gridSpan w:val="2"/>
            <w:vAlign w:val="bottom"/>
          </w:tcPr>
          <w:p w:rsidR="00880FB5" w:rsidRDefault="00880FB5">
            <w:pPr>
              <w:rPr>
                <w:rFonts w:ascii="Arial" w:hAnsi="Arial" w:cs="Arial"/>
                <w:color w:val="000000"/>
                <w:sz w:val="20"/>
              </w:rPr>
            </w:pPr>
          </w:p>
        </w:tc>
        <w:tc>
          <w:tcPr>
            <w:tcW w:w="240" w:type="dxa"/>
            <w:vAlign w:val="bottom"/>
          </w:tcPr>
          <w:p w:rsidR="00880FB5" w:rsidRDefault="00880FB5">
            <w:pPr>
              <w:rPr>
                <w:rFonts w:ascii="Arial" w:hAnsi="Arial" w:cs="Arial"/>
                <w:color w:val="000000"/>
                <w:sz w:val="20"/>
              </w:rPr>
            </w:pPr>
          </w:p>
        </w:tc>
        <w:tc>
          <w:tcPr>
            <w:tcW w:w="383" w:type="dxa"/>
            <w:vAlign w:val="bottom"/>
          </w:tcPr>
          <w:p w:rsidR="00880FB5" w:rsidRDefault="00880FB5">
            <w:pPr>
              <w:rPr>
                <w:rFonts w:ascii="Arial" w:hAnsi="Arial" w:cs="Arial"/>
                <w:color w:val="000000"/>
                <w:sz w:val="20"/>
              </w:rPr>
            </w:pPr>
          </w:p>
        </w:tc>
        <w:tc>
          <w:tcPr>
            <w:tcW w:w="690" w:type="dxa"/>
            <w:vAlign w:val="bottom"/>
          </w:tcPr>
          <w:p w:rsidR="00880FB5" w:rsidRDefault="00880FB5">
            <w:pPr>
              <w:rPr>
                <w:rFonts w:ascii="Arial" w:hAnsi="Arial" w:cs="Arial"/>
                <w:color w:val="000000"/>
                <w:sz w:val="20"/>
              </w:rPr>
            </w:pPr>
          </w:p>
        </w:tc>
        <w:tc>
          <w:tcPr>
            <w:tcW w:w="789" w:type="dxa"/>
            <w:vAlign w:val="bottom"/>
          </w:tcPr>
          <w:p w:rsidR="00880FB5" w:rsidRDefault="00880FB5">
            <w:pPr>
              <w:rPr>
                <w:rFonts w:ascii="Arial" w:hAnsi="Arial" w:cs="Arial"/>
                <w:color w:val="000000"/>
                <w:sz w:val="20"/>
              </w:rPr>
            </w:pPr>
          </w:p>
        </w:tc>
        <w:tc>
          <w:tcPr>
            <w:tcW w:w="726" w:type="dxa"/>
            <w:vAlign w:val="bottom"/>
          </w:tcPr>
          <w:p w:rsidR="00880FB5" w:rsidRDefault="00880FB5">
            <w:pPr>
              <w:rPr>
                <w:rFonts w:ascii="Arial" w:hAnsi="Arial" w:cs="Arial"/>
                <w:color w:val="000000"/>
                <w:sz w:val="20"/>
              </w:rPr>
            </w:pPr>
          </w:p>
        </w:tc>
        <w:tc>
          <w:tcPr>
            <w:tcW w:w="928" w:type="dxa"/>
            <w:vAlign w:val="bottom"/>
          </w:tcPr>
          <w:p w:rsidR="00880FB5" w:rsidRDefault="00880FB5">
            <w:pPr>
              <w:rPr>
                <w:rFonts w:ascii="Arial" w:hAnsi="Arial" w:cs="Arial"/>
                <w:color w:val="000000"/>
                <w:sz w:val="20"/>
              </w:rPr>
            </w:pPr>
          </w:p>
        </w:tc>
        <w:tc>
          <w:tcPr>
            <w:tcW w:w="396" w:type="dxa"/>
            <w:vAlign w:val="bottom"/>
          </w:tcPr>
          <w:p w:rsidR="00880FB5" w:rsidRDefault="00880FB5">
            <w:pPr>
              <w:rPr>
                <w:rFonts w:ascii="Arial" w:hAnsi="Arial" w:cs="Arial"/>
                <w:color w:val="000000"/>
                <w:sz w:val="20"/>
              </w:rPr>
            </w:pPr>
          </w:p>
        </w:tc>
        <w:tc>
          <w:tcPr>
            <w:tcW w:w="371" w:type="dxa"/>
            <w:vAlign w:val="bottom"/>
          </w:tcPr>
          <w:p w:rsidR="00880FB5" w:rsidRDefault="00880FB5">
            <w:pPr>
              <w:rPr>
                <w:rFonts w:ascii="Arial" w:hAnsi="Arial" w:cs="Arial"/>
                <w:color w:val="000000"/>
                <w:sz w:val="20"/>
              </w:rPr>
            </w:pPr>
          </w:p>
        </w:tc>
        <w:tc>
          <w:tcPr>
            <w:tcW w:w="506" w:type="dxa"/>
            <w:vAlign w:val="bottom"/>
          </w:tcPr>
          <w:p w:rsidR="00880FB5" w:rsidRDefault="00880FB5">
            <w:pPr>
              <w:rPr>
                <w:rFonts w:ascii="Arial" w:hAnsi="Arial" w:cs="Arial"/>
                <w:color w:val="000000"/>
                <w:sz w:val="20"/>
              </w:rPr>
            </w:pPr>
          </w:p>
        </w:tc>
        <w:tc>
          <w:tcPr>
            <w:tcW w:w="468" w:type="dxa"/>
            <w:vAlign w:val="bottom"/>
          </w:tcPr>
          <w:p w:rsidR="00880FB5" w:rsidRDefault="00880FB5">
            <w:pPr>
              <w:rPr>
                <w:rFonts w:ascii="Arial" w:hAnsi="Arial" w:cs="Arial"/>
                <w:color w:val="000000"/>
                <w:sz w:val="20"/>
              </w:rPr>
            </w:pPr>
          </w:p>
        </w:tc>
        <w:tc>
          <w:tcPr>
            <w:tcW w:w="295" w:type="dxa"/>
            <w:vAlign w:val="bottom"/>
          </w:tcPr>
          <w:p w:rsidR="00880FB5" w:rsidRDefault="00880FB5">
            <w:pPr>
              <w:rPr>
                <w:rFonts w:ascii="Arial" w:hAnsi="Arial" w:cs="Arial"/>
                <w:color w:val="000000"/>
                <w:sz w:val="20"/>
              </w:rPr>
            </w:pPr>
          </w:p>
        </w:tc>
        <w:tc>
          <w:tcPr>
            <w:tcW w:w="468" w:type="dxa"/>
            <w:vAlign w:val="bottom"/>
          </w:tcPr>
          <w:p w:rsidR="00880FB5" w:rsidRDefault="00880FB5">
            <w:pPr>
              <w:rPr>
                <w:rFonts w:ascii="Arial" w:hAnsi="Arial" w:cs="Arial"/>
                <w:color w:val="000000"/>
                <w:sz w:val="20"/>
              </w:rPr>
            </w:pPr>
          </w:p>
        </w:tc>
        <w:tc>
          <w:tcPr>
            <w:tcW w:w="353" w:type="dxa"/>
            <w:vAlign w:val="bottom"/>
          </w:tcPr>
          <w:p w:rsidR="00880FB5" w:rsidRDefault="00880FB5">
            <w:pPr>
              <w:rPr>
                <w:rFonts w:ascii="Arial" w:hAnsi="Arial" w:cs="Arial"/>
                <w:color w:val="000000"/>
                <w:sz w:val="20"/>
              </w:rPr>
            </w:pPr>
          </w:p>
        </w:tc>
        <w:tc>
          <w:tcPr>
            <w:tcW w:w="814" w:type="dxa"/>
            <w:vAlign w:val="bottom"/>
          </w:tcPr>
          <w:p w:rsidR="00880FB5" w:rsidRDefault="00880FB5">
            <w:pPr>
              <w:rPr>
                <w:rFonts w:ascii="Arial" w:hAnsi="Arial" w:cs="Arial"/>
                <w:color w:val="000000"/>
                <w:sz w:val="20"/>
              </w:rPr>
            </w:pPr>
          </w:p>
        </w:tc>
        <w:tc>
          <w:tcPr>
            <w:tcW w:w="531" w:type="dxa"/>
            <w:vAlign w:val="bottom"/>
          </w:tcPr>
          <w:p w:rsidR="00880FB5" w:rsidRDefault="00880FB5">
            <w:pPr>
              <w:rPr>
                <w:rFonts w:ascii="Arial" w:hAnsi="Arial" w:cs="Arial"/>
                <w:color w:val="000000"/>
                <w:sz w:val="20"/>
              </w:rPr>
            </w:pPr>
          </w:p>
        </w:tc>
        <w:tc>
          <w:tcPr>
            <w:tcW w:w="1320" w:type="dxa"/>
            <w:gridSpan w:val="2"/>
            <w:vAlign w:val="bottom"/>
          </w:tcPr>
          <w:p w:rsidR="00880FB5" w:rsidRDefault="0093713B">
            <w:pPr>
              <w:widowControl/>
              <w:jc w:val="right"/>
              <w:textAlignment w:val="bottom"/>
              <w:rPr>
                <w:rFonts w:ascii="宋体" w:eastAsia="宋体" w:hAnsi="宋体" w:cs="宋体"/>
                <w:color w:val="000000"/>
                <w:sz w:val="20"/>
              </w:rPr>
            </w:pPr>
            <w:r>
              <w:rPr>
                <w:rFonts w:ascii="宋体" w:eastAsia="宋体" w:hAnsi="宋体" w:cs="宋体" w:hint="eastAsia"/>
                <w:color w:val="000000"/>
                <w:kern w:val="0"/>
                <w:sz w:val="20"/>
              </w:rPr>
              <w:t>公开07表</w:t>
            </w:r>
          </w:p>
        </w:tc>
      </w:tr>
      <w:tr w:rsidR="00880FB5">
        <w:trPr>
          <w:trHeight w:val="285"/>
        </w:trPr>
        <w:tc>
          <w:tcPr>
            <w:tcW w:w="652" w:type="dxa"/>
            <w:gridSpan w:val="2"/>
            <w:vAlign w:val="bottom"/>
          </w:tcPr>
          <w:p w:rsidR="00880FB5" w:rsidRDefault="0093713B">
            <w:pPr>
              <w:widowControl/>
              <w:jc w:val="left"/>
              <w:textAlignment w:val="bottom"/>
              <w:rPr>
                <w:rFonts w:ascii="宋体" w:eastAsia="宋体" w:hAnsi="宋体" w:cs="宋体"/>
                <w:color w:val="000000"/>
                <w:sz w:val="20"/>
              </w:rPr>
            </w:pPr>
            <w:r>
              <w:rPr>
                <w:rFonts w:ascii="宋体" w:eastAsia="宋体" w:hAnsi="宋体" w:cs="宋体" w:hint="eastAsia"/>
                <w:color w:val="000000"/>
                <w:kern w:val="0"/>
                <w:sz w:val="20"/>
              </w:rPr>
              <w:t>部门：</w:t>
            </w:r>
          </w:p>
        </w:tc>
        <w:tc>
          <w:tcPr>
            <w:tcW w:w="240" w:type="dxa"/>
            <w:vAlign w:val="bottom"/>
          </w:tcPr>
          <w:p w:rsidR="00880FB5" w:rsidRDefault="00880FB5">
            <w:pPr>
              <w:rPr>
                <w:rFonts w:ascii="Arial" w:hAnsi="Arial" w:cs="Arial"/>
                <w:color w:val="000000"/>
                <w:sz w:val="20"/>
              </w:rPr>
            </w:pPr>
          </w:p>
        </w:tc>
        <w:tc>
          <w:tcPr>
            <w:tcW w:w="383" w:type="dxa"/>
            <w:vAlign w:val="bottom"/>
          </w:tcPr>
          <w:p w:rsidR="00880FB5" w:rsidRDefault="00880FB5">
            <w:pPr>
              <w:rPr>
                <w:rFonts w:ascii="Arial" w:hAnsi="Arial" w:cs="Arial"/>
                <w:color w:val="000000"/>
                <w:sz w:val="20"/>
              </w:rPr>
            </w:pPr>
          </w:p>
        </w:tc>
        <w:tc>
          <w:tcPr>
            <w:tcW w:w="690" w:type="dxa"/>
            <w:vAlign w:val="bottom"/>
          </w:tcPr>
          <w:p w:rsidR="00880FB5" w:rsidRDefault="00880FB5">
            <w:pPr>
              <w:rPr>
                <w:rFonts w:ascii="Arial" w:hAnsi="Arial" w:cs="Arial"/>
                <w:color w:val="000000"/>
                <w:sz w:val="20"/>
              </w:rPr>
            </w:pPr>
          </w:p>
        </w:tc>
        <w:tc>
          <w:tcPr>
            <w:tcW w:w="789" w:type="dxa"/>
            <w:vAlign w:val="bottom"/>
          </w:tcPr>
          <w:p w:rsidR="00880FB5" w:rsidRDefault="00880FB5">
            <w:pPr>
              <w:rPr>
                <w:rFonts w:ascii="Arial" w:hAnsi="Arial" w:cs="Arial"/>
                <w:color w:val="000000"/>
                <w:sz w:val="20"/>
              </w:rPr>
            </w:pPr>
          </w:p>
        </w:tc>
        <w:tc>
          <w:tcPr>
            <w:tcW w:w="726" w:type="dxa"/>
            <w:vAlign w:val="bottom"/>
          </w:tcPr>
          <w:p w:rsidR="00880FB5" w:rsidRDefault="00880FB5">
            <w:pPr>
              <w:rPr>
                <w:rFonts w:ascii="Arial" w:hAnsi="Arial" w:cs="Arial"/>
                <w:color w:val="000000"/>
                <w:sz w:val="20"/>
              </w:rPr>
            </w:pPr>
          </w:p>
        </w:tc>
        <w:tc>
          <w:tcPr>
            <w:tcW w:w="928" w:type="dxa"/>
            <w:vAlign w:val="bottom"/>
          </w:tcPr>
          <w:p w:rsidR="00880FB5" w:rsidRDefault="00880FB5">
            <w:pPr>
              <w:rPr>
                <w:rFonts w:ascii="Arial" w:hAnsi="Arial" w:cs="Arial"/>
                <w:color w:val="000000"/>
                <w:sz w:val="20"/>
              </w:rPr>
            </w:pPr>
          </w:p>
        </w:tc>
        <w:tc>
          <w:tcPr>
            <w:tcW w:w="396" w:type="dxa"/>
            <w:vAlign w:val="bottom"/>
          </w:tcPr>
          <w:p w:rsidR="00880FB5" w:rsidRDefault="00880FB5">
            <w:pPr>
              <w:rPr>
                <w:rFonts w:ascii="Arial" w:hAnsi="Arial" w:cs="Arial"/>
                <w:color w:val="000000"/>
                <w:sz w:val="20"/>
              </w:rPr>
            </w:pPr>
          </w:p>
        </w:tc>
        <w:tc>
          <w:tcPr>
            <w:tcW w:w="371" w:type="dxa"/>
            <w:vAlign w:val="bottom"/>
          </w:tcPr>
          <w:p w:rsidR="00880FB5" w:rsidRDefault="00880FB5">
            <w:pPr>
              <w:rPr>
                <w:rFonts w:ascii="Arial" w:hAnsi="Arial" w:cs="Arial"/>
                <w:color w:val="000000"/>
                <w:sz w:val="20"/>
              </w:rPr>
            </w:pPr>
          </w:p>
        </w:tc>
        <w:tc>
          <w:tcPr>
            <w:tcW w:w="506" w:type="dxa"/>
            <w:vAlign w:val="bottom"/>
          </w:tcPr>
          <w:p w:rsidR="00880FB5" w:rsidRDefault="00880FB5">
            <w:pPr>
              <w:rPr>
                <w:rFonts w:ascii="Arial" w:hAnsi="Arial" w:cs="Arial"/>
                <w:color w:val="000000"/>
                <w:sz w:val="20"/>
              </w:rPr>
            </w:pPr>
          </w:p>
        </w:tc>
        <w:tc>
          <w:tcPr>
            <w:tcW w:w="468" w:type="dxa"/>
            <w:vAlign w:val="bottom"/>
          </w:tcPr>
          <w:p w:rsidR="00880FB5" w:rsidRDefault="00880FB5">
            <w:pPr>
              <w:rPr>
                <w:rFonts w:ascii="Arial" w:hAnsi="Arial" w:cs="Arial"/>
                <w:color w:val="000000"/>
                <w:sz w:val="20"/>
              </w:rPr>
            </w:pPr>
          </w:p>
        </w:tc>
        <w:tc>
          <w:tcPr>
            <w:tcW w:w="295" w:type="dxa"/>
            <w:vAlign w:val="bottom"/>
          </w:tcPr>
          <w:p w:rsidR="00880FB5" w:rsidRDefault="00880FB5">
            <w:pPr>
              <w:rPr>
                <w:rFonts w:ascii="Arial" w:hAnsi="Arial" w:cs="Arial"/>
                <w:color w:val="000000"/>
                <w:sz w:val="20"/>
              </w:rPr>
            </w:pPr>
          </w:p>
        </w:tc>
        <w:tc>
          <w:tcPr>
            <w:tcW w:w="468" w:type="dxa"/>
            <w:vAlign w:val="bottom"/>
          </w:tcPr>
          <w:p w:rsidR="00880FB5" w:rsidRDefault="00880FB5">
            <w:pPr>
              <w:rPr>
                <w:rFonts w:ascii="Arial" w:hAnsi="Arial" w:cs="Arial"/>
                <w:color w:val="000000"/>
                <w:sz w:val="20"/>
              </w:rPr>
            </w:pPr>
          </w:p>
        </w:tc>
        <w:tc>
          <w:tcPr>
            <w:tcW w:w="353" w:type="dxa"/>
            <w:vAlign w:val="bottom"/>
          </w:tcPr>
          <w:p w:rsidR="00880FB5" w:rsidRDefault="00880FB5">
            <w:pPr>
              <w:rPr>
                <w:rFonts w:ascii="Arial" w:hAnsi="Arial" w:cs="Arial"/>
                <w:color w:val="000000"/>
                <w:sz w:val="20"/>
              </w:rPr>
            </w:pPr>
          </w:p>
        </w:tc>
        <w:tc>
          <w:tcPr>
            <w:tcW w:w="814" w:type="dxa"/>
            <w:vAlign w:val="bottom"/>
          </w:tcPr>
          <w:p w:rsidR="00880FB5" w:rsidRDefault="00880FB5">
            <w:pPr>
              <w:rPr>
                <w:rFonts w:ascii="Arial" w:hAnsi="Arial" w:cs="Arial"/>
                <w:color w:val="000000"/>
                <w:sz w:val="20"/>
              </w:rPr>
            </w:pPr>
          </w:p>
        </w:tc>
        <w:tc>
          <w:tcPr>
            <w:tcW w:w="531" w:type="dxa"/>
            <w:vAlign w:val="bottom"/>
          </w:tcPr>
          <w:p w:rsidR="00880FB5" w:rsidRDefault="00880FB5">
            <w:pPr>
              <w:rPr>
                <w:rFonts w:ascii="Arial" w:hAnsi="Arial" w:cs="Arial"/>
                <w:color w:val="000000"/>
                <w:sz w:val="20"/>
              </w:rPr>
            </w:pPr>
          </w:p>
        </w:tc>
        <w:tc>
          <w:tcPr>
            <w:tcW w:w="1320" w:type="dxa"/>
            <w:gridSpan w:val="2"/>
            <w:vAlign w:val="bottom"/>
          </w:tcPr>
          <w:p w:rsidR="00880FB5" w:rsidRDefault="0093713B">
            <w:pPr>
              <w:widowControl/>
              <w:jc w:val="right"/>
              <w:textAlignment w:val="bottom"/>
              <w:rPr>
                <w:rFonts w:ascii="宋体" w:eastAsia="宋体" w:hAnsi="宋体" w:cs="宋体"/>
                <w:color w:val="000000"/>
                <w:sz w:val="20"/>
              </w:rPr>
            </w:pPr>
            <w:r>
              <w:rPr>
                <w:rFonts w:ascii="宋体" w:eastAsia="宋体" w:hAnsi="宋体" w:cs="宋体" w:hint="eastAsia"/>
                <w:color w:val="000000"/>
                <w:kern w:val="0"/>
                <w:sz w:val="20"/>
              </w:rPr>
              <w:t>金额单位：万元</w:t>
            </w:r>
          </w:p>
        </w:tc>
      </w:tr>
      <w:tr w:rsidR="00880FB5">
        <w:trPr>
          <w:trHeight w:val="300"/>
        </w:trPr>
        <w:tc>
          <w:tcPr>
            <w:tcW w:w="1275" w:type="dxa"/>
            <w:gridSpan w:val="4"/>
            <w:vMerge w:val="restart"/>
            <w:tcBorders>
              <w:top w:val="single" w:sz="4" w:space="0" w:color="000000"/>
              <w:left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科目编码</w:t>
            </w:r>
          </w:p>
        </w:tc>
        <w:tc>
          <w:tcPr>
            <w:tcW w:w="690" w:type="dxa"/>
            <w:vMerge w:val="restart"/>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科目名称</w:t>
            </w:r>
          </w:p>
        </w:tc>
        <w:tc>
          <w:tcPr>
            <w:tcW w:w="2443" w:type="dxa"/>
            <w:gridSpan w:val="3"/>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年初结转和结余</w:t>
            </w:r>
          </w:p>
        </w:tc>
        <w:tc>
          <w:tcPr>
            <w:tcW w:w="1273" w:type="dxa"/>
            <w:gridSpan w:val="3"/>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本年收入</w:t>
            </w:r>
          </w:p>
        </w:tc>
        <w:tc>
          <w:tcPr>
            <w:tcW w:w="1231" w:type="dxa"/>
            <w:gridSpan w:val="3"/>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本年支出</w:t>
            </w:r>
          </w:p>
        </w:tc>
        <w:tc>
          <w:tcPr>
            <w:tcW w:w="3018" w:type="dxa"/>
            <w:gridSpan w:val="5"/>
            <w:tcBorders>
              <w:top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年末结转和结余</w:t>
            </w:r>
          </w:p>
        </w:tc>
      </w:tr>
      <w:tr w:rsidR="00880FB5">
        <w:trPr>
          <w:trHeight w:val="300"/>
        </w:trPr>
        <w:tc>
          <w:tcPr>
            <w:tcW w:w="1275" w:type="dxa"/>
            <w:gridSpan w:val="4"/>
            <w:vMerge/>
            <w:tcBorders>
              <w:top w:val="single" w:sz="4" w:space="0" w:color="000000"/>
              <w:left w:val="single" w:sz="4" w:space="0" w:color="000000"/>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690" w:type="dxa"/>
            <w:vMerge/>
            <w:tcBorders>
              <w:top w:val="single" w:sz="4" w:space="0" w:color="000000"/>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789"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合计</w:t>
            </w:r>
          </w:p>
        </w:tc>
        <w:tc>
          <w:tcPr>
            <w:tcW w:w="726"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基本支出结转</w:t>
            </w:r>
          </w:p>
        </w:tc>
        <w:tc>
          <w:tcPr>
            <w:tcW w:w="928"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项目支出结转和结余</w:t>
            </w:r>
          </w:p>
        </w:tc>
        <w:tc>
          <w:tcPr>
            <w:tcW w:w="396"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合计</w:t>
            </w:r>
          </w:p>
        </w:tc>
        <w:tc>
          <w:tcPr>
            <w:tcW w:w="371"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基本支出</w:t>
            </w:r>
          </w:p>
        </w:tc>
        <w:tc>
          <w:tcPr>
            <w:tcW w:w="506"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项目支出</w:t>
            </w:r>
          </w:p>
        </w:tc>
        <w:tc>
          <w:tcPr>
            <w:tcW w:w="468"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合计</w:t>
            </w:r>
          </w:p>
        </w:tc>
        <w:tc>
          <w:tcPr>
            <w:tcW w:w="295"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基本支出</w:t>
            </w:r>
          </w:p>
        </w:tc>
        <w:tc>
          <w:tcPr>
            <w:tcW w:w="468"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项目支出</w:t>
            </w:r>
          </w:p>
        </w:tc>
        <w:tc>
          <w:tcPr>
            <w:tcW w:w="353"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合计</w:t>
            </w:r>
          </w:p>
        </w:tc>
        <w:tc>
          <w:tcPr>
            <w:tcW w:w="814"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基本支出结转</w:t>
            </w:r>
          </w:p>
        </w:tc>
        <w:tc>
          <w:tcPr>
            <w:tcW w:w="1851" w:type="dxa"/>
            <w:gridSpan w:val="3"/>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项目支出结转和结余</w:t>
            </w:r>
          </w:p>
        </w:tc>
      </w:tr>
      <w:tr w:rsidR="00880FB5">
        <w:trPr>
          <w:trHeight w:val="300"/>
        </w:trPr>
        <w:tc>
          <w:tcPr>
            <w:tcW w:w="1275" w:type="dxa"/>
            <w:gridSpan w:val="4"/>
            <w:vMerge/>
            <w:tcBorders>
              <w:top w:val="single" w:sz="4" w:space="0" w:color="000000"/>
              <w:left w:val="single" w:sz="4" w:space="0" w:color="000000"/>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690" w:type="dxa"/>
            <w:vMerge/>
            <w:tcBorders>
              <w:top w:val="single" w:sz="4" w:space="0" w:color="000000"/>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789"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726"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928"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396"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371"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506"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468"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295"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468"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353"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814"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928" w:type="dxa"/>
            <w:gridSpan w:val="2"/>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项目支出结转</w:t>
            </w:r>
          </w:p>
        </w:tc>
        <w:tc>
          <w:tcPr>
            <w:tcW w:w="923"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项目支出结余</w:t>
            </w:r>
          </w:p>
        </w:tc>
      </w:tr>
      <w:tr w:rsidR="00880FB5">
        <w:trPr>
          <w:trHeight w:val="615"/>
        </w:trPr>
        <w:tc>
          <w:tcPr>
            <w:tcW w:w="1275" w:type="dxa"/>
            <w:gridSpan w:val="4"/>
            <w:vMerge/>
            <w:tcBorders>
              <w:top w:val="single" w:sz="4" w:space="0" w:color="000000"/>
              <w:left w:val="single" w:sz="4" w:space="0" w:color="000000"/>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690" w:type="dxa"/>
            <w:vMerge/>
            <w:tcBorders>
              <w:top w:val="single" w:sz="4" w:space="0" w:color="000000"/>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789"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726"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928"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396"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371"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506"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468"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295"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468"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353"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814"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928" w:type="dxa"/>
            <w:gridSpan w:val="2"/>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923"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r>
      <w:tr w:rsidR="00880FB5">
        <w:trPr>
          <w:trHeight w:val="300"/>
        </w:trPr>
        <w:tc>
          <w:tcPr>
            <w:tcW w:w="569" w:type="dxa"/>
            <w:vMerge w:val="restart"/>
            <w:tcBorders>
              <w:left w:val="single" w:sz="4" w:space="0" w:color="000000"/>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类</w:t>
            </w:r>
          </w:p>
        </w:tc>
        <w:tc>
          <w:tcPr>
            <w:tcW w:w="323" w:type="dxa"/>
            <w:gridSpan w:val="2"/>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款</w:t>
            </w:r>
          </w:p>
        </w:tc>
        <w:tc>
          <w:tcPr>
            <w:tcW w:w="383" w:type="dxa"/>
            <w:vMerge w:val="restart"/>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w:t>
            </w:r>
          </w:p>
        </w:tc>
        <w:tc>
          <w:tcPr>
            <w:tcW w:w="690"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栏次</w:t>
            </w:r>
          </w:p>
        </w:tc>
        <w:tc>
          <w:tcPr>
            <w:tcW w:w="789"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726"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92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c>
          <w:tcPr>
            <w:tcW w:w="396"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w:t>
            </w:r>
          </w:p>
        </w:tc>
        <w:tc>
          <w:tcPr>
            <w:tcW w:w="371"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w:t>
            </w:r>
          </w:p>
        </w:tc>
        <w:tc>
          <w:tcPr>
            <w:tcW w:w="506"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w:t>
            </w:r>
          </w:p>
        </w:tc>
        <w:tc>
          <w:tcPr>
            <w:tcW w:w="46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w:t>
            </w:r>
          </w:p>
        </w:tc>
        <w:tc>
          <w:tcPr>
            <w:tcW w:w="295"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w:t>
            </w:r>
          </w:p>
        </w:tc>
        <w:tc>
          <w:tcPr>
            <w:tcW w:w="468"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9</w:t>
            </w:r>
          </w:p>
        </w:tc>
        <w:tc>
          <w:tcPr>
            <w:tcW w:w="35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w:t>
            </w:r>
          </w:p>
        </w:tc>
        <w:tc>
          <w:tcPr>
            <w:tcW w:w="814"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w:t>
            </w:r>
          </w:p>
        </w:tc>
        <w:tc>
          <w:tcPr>
            <w:tcW w:w="928" w:type="dxa"/>
            <w:gridSpan w:val="2"/>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w:t>
            </w:r>
          </w:p>
        </w:tc>
        <w:tc>
          <w:tcPr>
            <w:tcW w:w="923"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13</w:t>
            </w:r>
          </w:p>
        </w:tc>
      </w:tr>
      <w:tr w:rsidR="00880FB5">
        <w:trPr>
          <w:trHeight w:val="300"/>
        </w:trPr>
        <w:tc>
          <w:tcPr>
            <w:tcW w:w="569" w:type="dxa"/>
            <w:vMerge/>
            <w:tcBorders>
              <w:left w:val="single" w:sz="4" w:space="0" w:color="000000"/>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323" w:type="dxa"/>
            <w:gridSpan w:val="2"/>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383" w:type="dxa"/>
            <w:vMerge/>
            <w:tcBorders>
              <w:bottom w:val="single" w:sz="4" w:space="0" w:color="000000"/>
              <w:right w:val="single" w:sz="4" w:space="0" w:color="000000"/>
            </w:tcBorders>
            <w:vAlign w:val="center"/>
          </w:tcPr>
          <w:p w:rsidR="00880FB5" w:rsidRDefault="00880FB5">
            <w:pPr>
              <w:jc w:val="center"/>
              <w:rPr>
                <w:rFonts w:ascii="宋体" w:eastAsia="宋体" w:hAnsi="宋体" w:cs="宋体"/>
                <w:color w:val="000000"/>
                <w:sz w:val="22"/>
                <w:szCs w:val="22"/>
              </w:rPr>
            </w:pPr>
          </w:p>
        </w:tc>
        <w:tc>
          <w:tcPr>
            <w:tcW w:w="690" w:type="dxa"/>
            <w:tcBorders>
              <w:bottom w:val="single" w:sz="4" w:space="0" w:color="000000"/>
              <w:right w:val="single" w:sz="4" w:space="0" w:color="000000"/>
            </w:tcBorders>
            <w:vAlign w:val="center"/>
          </w:tcPr>
          <w:p w:rsidR="00880FB5" w:rsidRDefault="0093713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合计</w:t>
            </w:r>
          </w:p>
        </w:tc>
        <w:tc>
          <w:tcPr>
            <w:tcW w:w="789" w:type="dxa"/>
            <w:tcBorders>
              <w:bottom w:val="single" w:sz="4" w:space="0" w:color="000000"/>
              <w:right w:val="single" w:sz="4" w:space="0" w:color="000000"/>
            </w:tcBorders>
            <w:vAlign w:val="center"/>
          </w:tcPr>
          <w:p w:rsidR="00880FB5" w:rsidRDefault="00880FB5">
            <w:pPr>
              <w:jc w:val="right"/>
              <w:rPr>
                <w:rFonts w:ascii="宋体" w:eastAsia="宋体" w:hAnsi="宋体" w:cs="宋体"/>
                <w:b/>
                <w:color w:val="000000"/>
                <w:sz w:val="22"/>
                <w:szCs w:val="22"/>
              </w:rPr>
            </w:pPr>
          </w:p>
        </w:tc>
        <w:tc>
          <w:tcPr>
            <w:tcW w:w="726" w:type="dxa"/>
            <w:tcBorders>
              <w:bottom w:val="single" w:sz="4" w:space="0" w:color="000000"/>
              <w:right w:val="single" w:sz="4" w:space="0" w:color="000000"/>
            </w:tcBorders>
            <w:vAlign w:val="center"/>
          </w:tcPr>
          <w:p w:rsidR="00880FB5" w:rsidRDefault="00880FB5">
            <w:pPr>
              <w:jc w:val="right"/>
              <w:rPr>
                <w:rFonts w:ascii="宋体" w:eastAsia="宋体" w:hAnsi="宋体" w:cs="宋体"/>
                <w:b/>
                <w:color w:val="000000"/>
                <w:sz w:val="22"/>
                <w:szCs w:val="22"/>
              </w:rPr>
            </w:pPr>
          </w:p>
        </w:tc>
        <w:tc>
          <w:tcPr>
            <w:tcW w:w="928" w:type="dxa"/>
            <w:tcBorders>
              <w:bottom w:val="single" w:sz="4" w:space="0" w:color="000000"/>
              <w:right w:val="single" w:sz="4" w:space="0" w:color="000000"/>
            </w:tcBorders>
            <w:vAlign w:val="center"/>
          </w:tcPr>
          <w:p w:rsidR="00880FB5" w:rsidRDefault="00880FB5">
            <w:pPr>
              <w:jc w:val="right"/>
              <w:rPr>
                <w:rFonts w:ascii="宋体" w:eastAsia="宋体" w:hAnsi="宋体" w:cs="宋体"/>
                <w:b/>
                <w:color w:val="000000"/>
                <w:sz w:val="22"/>
                <w:szCs w:val="22"/>
              </w:rPr>
            </w:pPr>
          </w:p>
        </w:tc>
        <w:tc>
          <w:tcPr>
            <w:tcW w:w="396" w:type="dxa"/>
            <w:tcBorders>
              <w:bottom w:val="single" w:sz="4" w:space="0" w:color="000000"/>
              <w:right w:val="single" w:sz="4" w:space="0" w:color="000000"/>
            </w:tcBorders>
            <w:vAlign w:val="center"/>
          </w:tcPr>
          <w:p w:rsidR="00880FB5" w:rsidRDefault="00880FB5">
            <w:pPr>
              <w:jc w:val="right"/>
              <w:rPr>
                <w:rFonts w:ascii="宋体" w:eastAsia="宋体" w:hAnsi="宋体" w:cs="宋体"/>
                <w:b/>
                <w:color w:val="000000"/>
                <w:sz w:val="22"/>
                <w:szCs w:val="22"/>
              </w:rPr>
            </w:pPr>
          </w:p>
        </w:tc>
        <w:tc>
          <w:tcPr>
            <w:tcW w:w="371" w:type="dxa"/>
            <w:tcBorders>
              <w:bottom w:val="single" w:sz="4" w:space="0" w:color="000000"/>
              <w:right w:val="single" w:sz="4" w:space="0" w:color="000000"/>
            </w:tcBorders>
            <w:vAlign w:val="center"/>
          </w:tcPr>
          <w:p w:rsidR="00880FB5" w:rsidRDefault="00880FB5">
            <w:pPr>
              <w:jc w:val="right"/>
              <w:rPr>
                <w:rFonts w:ascii="宋体" w:eastAsia="宋体" w:hAnsi="宋体" w:cs="宋体"/>
                <w:b/>
                <w:color w:val="000000"/>
                <w:sz w:val="22"/>
                <w:szCs w:val="22"/>
              </w:rPr>
            </w:pPr>
          </w:p>
        </w:tc>
        <w:tc>
          <w:tcPr>
            <w:tcW w:w="506" w:type="dxa"/>
            <w:tcBorders>
              <w:bottom w:val="single" w:sz="4" w:space="0" w:color="000000"/>
              <w:right w:val="single" w:sz="4" w:space="0" w:color="000000"/>
            </w:tcBorders>
            <w:vAlign w:val="center"/>
          </w:tcPr>
          <w:p w:rsidR="00880FB5" w:rsidRDefault="00880FB5">
            <w:pPr>
              <w:jc w:val="right"/>
              <w:rPr>
                <w:rFonts w:ascii="宋体" w:eastAsia="宋体" w:hAnsi="宋体" w:cs="宋体"/>
                <w:b/>
                <w:color w:val="000000"/>
                <w:sz w:val="22"/>
                <w:szCs w:val="22"/>
              </w:rPr>
            </w:pPr>
          </w:p>
        </w:tc>
        <w:tc>
          <w:tcPr>
            <w:tcW w:w="468" w:type="dxa"/>
            <w:tcBorders>
              <w:bottom w:val="single" w:sz="4" w:space="0" w:color="000000"/>
              <w:right w:val="single" w:sz="4" w:space="0" w:color="000000"/>
            </w:tcBorders>
            <w:vAlign w:val="center"/>
          </w:tcPr>
          <w:p w:rsidR="00880FB5" w:rsidRDefault="00880FB5">
            <w:pPr>
              <w:jc w:val="right"/>
              <w:rPr>
                <w:rFonts w:ascii="宋体" w:eastAsia="宋体" w:hAnsi="宋体" w:cs="宋体"/>
                <w:b/>
                <w:color w:val="000000"/>
                <w:sz w:val="22"/>
                <w:szCs w:val="22"/>
              </w:rPr>
            </w:pPr>
          </w:p>
        </w:tc>
        <w:tc>
          <w:tcPr>
            <w:tcW w:w="295" w:type="dxa"/>
            <w:tcBorders>
              <w:bottom w:val="single" w:sz="4" w:space="0" w:color="000000"/>
              <w:right w:val="single" w:sz="4" w:space="0" w:color="000000"/>
            </w:tcBorders>
            <w:vAlign w:val="center"/>
          </w:tcPr>
          <w:p w:rsidR="00880FB5" w:rsidRDefault="00880FB5">
            <w:pPr>
              <w:jc w:val="right"/>
              <w:rPr>
                <w:rFonts w:ascii="宋体" w:eastAsia="宋体" w:hAnsi="宋体" w:cs="宋体"/>
                <w:b/>
                <w:color w:val="000000"/>
                <w:sz w:val="22"/>
                <w:szCs w:val="22"/>
              </w:rPr>
            </w:pPr>
          </w:p>
        </w:tc>
        <w:tc>
          <w:tcPr>
            <w:tcW w:w="468" w:type="dxa"/>
            <w:tcBorders>
              <w:bottom w:val="single" w:sz="4" w:space="0" w:color="000000"/>
              <w:right w:val="single" w:sz="4" w:space="0" w:color="000000"/>
            </w:tcBorders>
            <w:vAlign w:val="center"/>
          </w:tcPr>
          <w:p w:rsidR="00880FB5" w:rsidRDefault="00880FB5">
            <w:pPr>
              <w:jc w:val="right"/>
              <w:rPr>
                <w:rFonts w:ascii="宋体" w:eastAsia="宋体" w:hAnsi="宋体" w:cs="宋体"/>
                <w:b/>
                <w:color w:val="000000"/>
                <w:sz w:val="22"/>
                <w:szCs w:val="22"/>
              </w:rPr>
            </w:pPr>
          </w:p>
        </w:tc>
        <w:tc>
          <w:tcPr>
            <w:tcW w:w="353" w:type="dxa"/>
            <w:tcBorders>
              <w:bottom w:val="single" w:sz="4" w:space="0" w:color="000000"/>
              <w:right w:val="single" w:sz="4" w:space="0" w:color="000000"/>
            </w:tcBorders>
            <w:vAlign w:val="center"/>
          </w:tcPr>
          <w:p w:rsidR="00880FB5" w:rsidRDefault="00880FB5">
            <w:pPr>
              <w:jc w:val="right"/>
              <w:rPr>
                <w:rFonts w:ascii="宋体" w:eastAsia="宋体" w:hAnsi="宋体" w:cs="宋体"/>
                <w:b/>
                <w:color w:val="000000"/>
                <w:sz w:val="22"/>
                <w:szCs w:val="22"/>
              </w:rPr>
            </w:pPr>
          </w:p>
        </w:tc>
        <w:tc>
          <w:tcPr>
            <w:tcW w:w="814" w:type="dxa"/>
            <w:tcBorders>
              <w:bottom w:val="single" w:sz="4" w:space="0" w:color="000000"/>
              <w:right w:val="single" w:sz="4" w:space="0" w:color="000000"/>
            </w:tcBorders>
            <w:vAlign w:val="center"/>
          </w:tcPr>
          <w:p w:rsidR="00880FB5" w:rsidRDefault="00880FB5">
            <w:pPr>
              <w:jc w:val="right"/>
              <w:rPr>
                <w:rFonts w:ascii="宋体" w:eastAsia="宋体" w:hAnsi="宋体" w:cs="宋体"/>
                <w:b/>
                <w:color w:val="000000"/>
                <w:sz w:val="22"/>
                <w:szCs w:val="22"/>
              </w:rPr>
            </w:pPr>
          </w:p>
        </w:tc>
        <w:tc>
          <w:tcPr>
            <w:tcW w:w="928" w:type="dxa"/>
            <w:gridSpan w:val="2"/>
            <w:tcBorders>
              <w:bottom w:val="single" w:sz="4" w:space="0" w:color="000000"/>
              <w:right w:val="single" w:sz="4" w:space="0" w:color="000000"/>
            </w:tcBorders>
            <w:vAlign w:val="center"/>
          </w:tcPr>
          <w:p w:rsidR="00880FB5" w:rsidRDefault="00880FB5">
            <w:pPr>
              <w:jc w:val="right"/>
              <w:rPr>
                <w:rFonts w:ascii="宋体" w:eastAsia="宋体" w:hAnsi="宋体" w:cs="宋体"/>
                <w:b/>
                <w:color w:val="000000"/>
                <w:sz w:val="22"/>
                <w:szCs w:val="22"/>
              </w:rPr>
            </w:pPr>
          </w:p>
        </w:tc>
        <w:tc>
          <w:tcPr>
            <w:tcW w:w="923" w:type="dxa"/>
            <w:tcBorders>
              <w:bottom w:val="single" w:sz="4" w:space="0" w:color="000000"/>
              <w:right w:val="single" w:sz="4" w:space="0" w:color="000000"/>
            </w:tcBorders>
            <w:vAlign w:val="center"/>
          </w:tcPr>
          <w:p w:rsidR="00880FB5" w:rsidRDefault="00880FB5">
            <w:pPr>
              <w:jc w:val="right"/>
              <w:rPr>
                <w:rFonts w:ascii="宋体" w:eastAsia="宋体" w:hAnsi="宋体" w:cs="宋体"/>
                <w:b/>
                <w:color w:val="000000"/>
                <w:sz w:val="22"/>
                <w:szCs w:val="22"/>
              </w:rPr>
            </w:pPr>
          </w:p>
        </w:tc>
      </w:tr>
      <w:tr w:rsidR="00880FB5">
        <w:trPr>
          <w:trHeight w:val="300"/>
        </w:trPr>
        <w:tc>
          <w:tcPr>
            <w:tcW w:w="1275" w:type="dxa"/>
            <w:gridSpan w:val="4"/>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90"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78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2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9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7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50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46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295"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46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5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814"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8" w:type="dxa"/>
            <w:gridSpan w:val="2"/>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275" w:type="dxa"/>
            <w:gridSpan w:val="4"/>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90"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78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2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9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7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50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46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295"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46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5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814"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8" w:type="dxa"/>
            <w:gridSpan w:val="2"/>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275" w:type="dxa"/>
            <w:gridSpan w:val="4"/>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90"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78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2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9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7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50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46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295"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46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5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814"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8" w:type="dxa"/>
            <w:gridSpan w:val="2"/>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275" w:type="dxa"/>
            <w:gridSpan w:val="4"/>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90"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78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2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9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7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50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46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295"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46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5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814"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8" w:type="dxa"/>
            <w:gridSpan w:val="2"/>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275" w:type="dxa"/>
            <w:gridSpan w:val="4"/>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90"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78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2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9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7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50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46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295"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46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5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814"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8" w:type="dxa"/>
            <w:gridSpan w:val="2"/>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r w:rsidR="00880FB5">
        <w:trPr>
          <w:trHeight w:val="300"/>
        </w:trPr>
        <w:tc>
          <w:tcPr>
            <w:tcW w:w="1275" w:type="dxa"/>
            <w:gridSpan w:val="4"/>
            <w:tcBorders>
              <w:left w:val="single" w:sz="4" w:space="0" w:color="000000"/>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690" w:type="dxa"/>
            <w:tcBorders>
              <w:bottom w:val="single" w:sz="4" w:space="0" w:color="000000"/>
              <w:right w:val="single" w:sz="4" w:space="0" w:color="000000"/>
            </w:tcBorders>
            <w:vAlign w:val="center"/>
          </w:tcPr>
          <w:p w:rsidR="00880FB5" w:rsidRDefault="00880FB5">
            <w:pPr>
              <w:jc w:val="left"/>
              <w:rPr>
                <w:rFonts w:ascii="宋体" w:eastAsia="宋体" w:hAnsi="宋体" w:cs="宋体"/>
                <w:color w:val="000000"/>
                <w:sz w:val="22"/>
                <w:szCs w:val="22"/>
              </w:rPr>
            </w:pPr>
          </w:p>
        </w:tc>
        <w:tc>
          <w:tcPr>
            <w:tcW w:w="789"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72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9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71"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506"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46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295"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468"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35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814"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8" w:type="dxa"/>
            <w:gridSpan w:val="2"/>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c>
          <w:tcPr>
            <w:tcW w:w="923" w:type="dxa"/>
            <w:tcBorders>
              <w:bottom w:val="single" w:sz="4" w:space="0" w:color="000000"/>
              <w:right w:val="single" w:sz="4" w:space="0" w:color="000000"/>
            </w:tcBorders>
            <w:vAlign w:val="center"/>
          </w:tcPr>
          <w:p w:rsidR="00880FB5" w:rsidRDefault="00880FB5">
            <w:pPr>
              <w:jc w:val="right"/>
              <w:rPr>
                <w:rFonts w:ascii="宋体" w:eastAsia="宋体" w:hAnsi="宋体" w:cs="宋体"/>
                <w:color w:val="000000"/>
                <w:sz w:val="22"/>
                <w:szCs w:val="22"/>
              </w:rPr>
            </w:pPr>
          </w:p>
        </w:tc>
      </w:tr>
    </w:tbl>
    <w:p w:rsidR="00880FB5" w:rsidRDefault="0093713B">
      <w:pPr>
        <w:rPr>
          <w:rFonts w:ascii="仿宋_GB2312" w:hAnsi="仿宋_GB2312" w:cs="仿宋_GB2312"/>
          <w:szCs w:val="32"/>
        </w:rPr>
      </w:pPr>
      <w:r>
        <w:rPr>
          <w:rFonts w:ascii="仿宋_GB2312" w:hAnsi="仿宋_GB2312" w:cs="仿宋_GB2312" w:hint="eastAsia"/>
          <w:szCs w:val="32"/>
        </w:rPr>
        <w:t>2018年我局无基金收入支出,故本表没数据。</w:t>
      </w:r>
    </w:p>
    <w:p w:rsidR="00880FB5" w:rsidRDefault="0093713B">
      <w:pPr>
        <w:ind w:firstLineChars="200" w:firstLine="628"/>
        <w:rPr>
          <w:rFonts w:ascii="黑体" w:eastAsia="黑体" w:hAnsi="黑体"/>
          <w:szCs w:val="32"/>
        </w:rPr>
      </w:pPr>
      <w:r>
        <w:rPr>
          <w:rFonts w:ascii="黑体" w:eastAsia="黑体" w:hAnsi="黑体" w:hint="eastAsia"/>
          <w:szCs w:val="32"/>
        </w:rPr>
        <w:t>第三部分 八公山区财政局2018年度部门决算情况说明</w:t>
      </w:r>
    </w:p>
    <w:p w:rsidR="00880FB5" w:rsidRDefault="0093713B">
      <w:pPr>
        <w:ind w:firstLineChars="200" w:firstLine="628"/>
        <w:rPr>
          <w:rFonts w:ascii="黑体" w:eastAsia="黑体" w:hAnsi="黑体"/>
          <w:szCs w:val="32"/>
        </w:rPr>
      </w:pPr>
      <w:r>
        <w:rPr>
          <w:rFonts w:ascii="黑体" w:eastAsia="黑体" w:hAnsi="黑体" w:hint="eastAsia"/>
          <w:szCs w:val="32"/>
        </w:rPr>
        <w:t>一、收入支出决算总体情况说明</w:t>
      </w:r>
    </w:p>
    <w:p w:rsidR="00880FB5" w:rsidRDefault="0093713B">
      <w:pPr>
        <w:ind w:firstLineChars="200" w:firstLine="628"/>
        <w:rPr>
          <w:rFonts w:ascii="仿宋_GB2312" w:hAnsi="仿宋"/>
          <w:szCs w:val="32"/>
        </w:rPr>
      </w:pPr>
      <w:r>
        <w:rPr>
          <w:rFonts w:ascii="仿宋_GB2312" w:hAnsi="仿宋" w:hint="eastAsia"/>
          <w:szCs w:val="32"/>
        </w:rPr>
        <w:t>2018年度收入总计282.24万元（含用事业基金弥补收支差额和年初结转结余）、支出总计282.24万元（含结余分配和年末结转和结余）。与2017年相比，收、支总计各增减少43.67万元，下降13.4%，主要原因：财政拨款减少，我局厉行节约，压缩一般性支出。</w:t>
      </w:r>
    </w:p>
    <w:p w:rsidR="00880FB5" w:rsidRDefault="0093713B">
      <w:pPr>
        <w:ind w:firstLineChars="200" w:firstLine="628"/>
        <w:rPr>
          <w:rFonts w:ascii="黑体" w:eastAsia="黑体" w:hAnsi="仿宋"/>
          <w:szCs w:val="32"/>
        </w:rPr>
      </w:pPr>
      <w:r>
        <w:rPr>
          <w:rFonts w:ascii="黑体" w:eastAsia="黑体" w:hAnsi="仿宋" w:hint="eastAsia"/>
          <w:szCs w:val="32"/>
        </w:rPr>
        <w:t>二、收入决算情况说明</w:t>
      </w:r>
    </w:p>
    <w:p w:rsidR="00880FB5" w:rsidRDefault="0093713B">
      <w:pPr>
        <w:ind w:firstLineChars="200" w:firstLine="628"/>
        <w:rPr>
          <w:rFonts w:ascii="仿宋_GB2312" w:hAnsi="仿宋"/>
          <w:szCs w:val="32"/>
        </w:rPr>
      </w:pPr>
      <w:r>
        <w:rPr>
          <w:rFonts w:ascii="仿宋_GB2312" w:hAnsi="仿宋" w:hint="eastAsia"/>
          <w:szCs w:val="32"/>
        </w:rPr>
        <w:t>2018年度收入合计282.24万元万元，其中：财政拨款收入282.24万元，占100%；事业收入0万元，占0%；经营收入0万元，占0%；其他收入0万元，占0%。</w:t>
      </w:r>
    </w:p>
    <w:p w:rsidR="00880FB5" w:rsidRDefault="0093713B">
      <w:pPr>
        <w:ind w:firstLineChars="200" w:firstLine="628"/>
        <w:rPr>
          <w:rFonts w:ascii="黑体" w:eastAsia="黑体" w:hAnsi="仿宋"/>
          <w:szCs w:val="32"/>
        </w:rPr>
      </w:pPr>
      <w:r>
        <w:rPr>
          <w:rFonts w:ascii="黑体" w:eastAsia="黑体" w:hAnsi="仿宋" w:hint="eastAsia"/>
          <w:szCs w:val="32"/>
        </w:rPr>
        <w:t>三、支出决算情况说明</w:t>
      </w:r>
    </w:p>
    <w:p w:rsidR="00880FB5" w:rsidRDefault="0093713B">
      <w:pPr>
        <w:ind w:firstLineChars="200" w:firstLine="628"/>
        <w:rPr>
          <w:rFonts w:ascii="仿宋_GB2312" w:hAnsi="仿宋"/>
          <w:szCs w:val="32"/>
        </w:rPr>
      </w:pPr>
      <w:r>
        <w:rPr>
          <w:rFonts w:ascii="仿宋_GB2312" w:hAnsi="仿宋" w:hint="eastAsia"/>
          <w:szCs w:val="32"/>
        </w:rPr>
        <w:t>2018年度支出合计282.24万元，其中：基本支出95.59万元，占33.87%；项目支出186.65万元，占66.14%；经营支出0万元，占0%。</w:t>
      </w:r>
    </w:p>
    <w:p w:rsidR="00880FB5" w:rsidRDefault="0093713B">
      <w:pPr>
        <w:ind w:firstLineChars="200" w:firstLine="628"/>
        <w:rPr>
          <w:rFonts w:ascii="黑体" w:eastAsia="黑体" w:hAnsi="仿宋"/>
          <w:szCs w:val="32"/>
        </w:rPr>
      </w:pPr>
      <w:r>
        <w:rPr>
          <w:rFonts w:ascii="黑体" w:eastAsia="黑体" w:hAnsi="仿宋" w:hint="eastAsia"/>
          <w:szCs w:val="32"/>
        </w:rPr>
        <w:t>四、</w:t>
      </w:r>
      <w:r>
        <w:rPr>
          <w:rFonts w:ascii="黑体" w:eastAsia="黑体" w:hint="eastAsia"/>
          <w:szCs w:val="32"/>
        </w:rPr>
        <w:t>财政拨款收入支出决算总体情况说明</w:t>
      </w:r>
    </w:p>
    <w:p w:rsidR="00880FB5" w:rsidRDefault="0093713B">
      <w:pPr>
        <w:ind w:firstLineChars="200" w:firstLine="628"/>
        <w:rPr>
          <w:rFonts w:ascii="仿宋_GB2312" w:hAnsi="仿宋"/>
          <w:szCs w:val="32"/>
        </w:rPr>
      </w:pPr>
      <w:r>
        <w:rPr>
          <w:rFonts w:ascii="仿宋_GB2312" w:hAnsi="仿宋" w:hint="eastAsia"/>
          <w:szCs w:val="32"/>
        </w:rPr>
        <w:t>2018年度财政拨款收入总计282.24万元（含年初财政拨款结转和结余），支出总计282.24万元（含年末财政拨款结转和结余）。与2017年相比，财政拨款收、支总计各减少43.67万元，</w:t>
      </w:r>
      <w:r>
        <w:rPr>
          <w:rFonts w:ascii="仿宋_GB2312" w:hAnsi="仿宋" w:hint="eastAsia"/>
          <w:szCs w:val="32"/>
        </w:rPr>
        <w:lastRenderedPageBreak/>
        <w:t>下降13.4%，主要原因是厉行节约，压缩一般性支出。</w:t>
      </w:r>
    </w:p>
    <w:p w:rsidR="00880FB5" w:rsidRDefault="0093713B">
      <w:pPr>
        <w:ind w:firstLineChars="200" w:firstLine="628"/>
        <w:rPr>
          <w:rFonts w:ascii="黑体" w:eastAsia="黑体" w:hAnsi="仿宋"/>
          <w:szCs w:val="32"/>
        </w:rPr>
      </w:pPr>
      <w:r>
        <w:rPr>
          <w:rFonts w:ascii="黑体" w:eastAsia="黑体" w:hAnsi="仿宋" w:hint="eastAsia"/>
          <w:szCs w:val="32"/>
        </w:rPr>
        <w:t>五、一般公共预算财政拨款收入支出决算情况说明</w:t>
      </w:r>
    </w:p>
    <w:p w:rsidR="00880FB5" w:rsidRDefault="0093713B" w:rsidP="004E7D43">
      <w:pPr>
        <w:ind w:firstLineChars="200" w:firstLine="630"/>
        <w:rPr>
          <w:rFonts w:ascii="仿宋_GB2312" w:hAnsi="仿宋"/>
          <w:b/>
          <w:bCs/>
          <w:szCs w:val="32"/>
        </w:rPr>
      </w:pPr>
      <w:r>
        <w:rPr>
          <w:rFonts w:ascii="仿宋_GB2312" w:hAnsi="仿宋" w:hint="eastAsia"/>
          <w:b/>
          <w:bCs/>
          <w:szCs w:val="32"/>
        </w:rPr>
        <w:t>（一）一般公共预算财政拨款收入决算总体情况</w:t>
      </w:r>
    </w:p>
    <w:p w:rsidR="00880FB5" w:rsidRDefault="0093713B">
      <w:pPr>
        <w:ind w:firstLineChars="200" w:firstLine="628"/>
        <w:rPr>
          <w:rFonts w:ascii="仿宋_GB2312" w:hAnsi="仿宋"/>
          <w:szCs w:val="32"/>
        </w:rPr>
      </w:pPr>
      <w:r>
        <w:rPr>
          <w:rFonts w:ascii="仿宋_GB2312" w:hAnsi="仿宋" w:hint="eastAsia"/>
          <w:szCs w:val="32"/>
        </w:rPr>
        <w:t>2018年度一般公共预算财政拨款收入282.24万元，占本年收入的100%。与2017年相比，一般公共预算财政拨款收入减少43.67万元，下降13.4%。主要原因财政拨款减少，我局厉行节约，压缩一般性支出。</w:t>
      </w:r>
    </w:p>
    <w:p w:rsidR="00880FB5" w:rsidRDefault="0093713B" w:rsidP="004E7D43">
      <w:pPr>
        <w:ind w:firstLineChars="200" w:firstLine="630"/>
        <w:rPr>
          <w:rFonts w:ascii="仿宋_GB2312" w:hAnsi="仿宋"/>
          <w:b/>
          <w:bCs/>
          <w:szCs w:val="32"/>
        </w:rPr>
      </w:pPr>
      <w:r>
        <w:rPr>
          <w:rFonts w:ascii="仿宋_GB2312" w:hAnsi="仿宋" w:hint="eastAsia"/>
          <w:b/>
          <w:bCs/>
          <w:szCs w:val="32"/>
        </w:rPr>
        <w:t>（二）一般公共预算财政拨款支出决算总体情况</w:t>
      </w:r>
    </w:p>
    <w:p w:rsidR="00880FB5" w:rsidRDefault="0093713B">
      <w:pPr>
        <w:ind w:firstLineChars="200" w:firstLine="628"/>
        <w:rPr>
          <w:rFonts w:ascii="仿宋_GB2312" w:hAnsi="仿宋"/>
          <w:szCs w:val="32"/>
        </w:rPr>
      </w:pPr>
      <w:r>
        <w:rPr>
          <w:rFonts w:ascii="仿宋_GB2312" w:hAnsi="仿宋" w:hint="eastAsia"/>
          <w:szCs w:val="32"/>
        </w:rPr>
        <w:t>2018年度一般公共预算财政拨款支出282.24万元，占本年支出的100%。与2017年相比，一般公共预算财政拨款支出减少43.67万元，下降13.4%。主要原因是厉行节约，压缩一般性支出。</w:t>
      </w:r>
    </w:p>
    <w:p w:rsidR="00880FB5" w:rsidRDefault="0093713B" w:rsidP="004E7D43">
      <w:pPr>
        <w:ind w:firstLineChars="200" w:firstLine="630"/>
        <w:rPr>
          <w:rFonts w:ascii="仿宋_GB2312" w:hAnsi="仿宋"/>
          <w:b/>
          <w:szCs w:val="32"/>
        </w:rPr>
      </w:pPr>
      <w:r>
        <w:rPr>
          <w:rFonts w:ascii="仿宋_GB2312" w:hAnsi="仿宋" w:hint="eastAsia"/>
          <w:b/>
          <w:szCs w:val="32"/>
        </w:rPr>
        <w:t>（三）一般公共预算财政拨款支出决算结构情况</w:t>
      </w:r>
    </w:p>
    <w:p w:rsidR="00880FB5" w:rsidRDefault="0093713B">
      <w:pPr>
        <w:ind w:firstLineChars="200" w:firstLine="628"/>
        <w:rPr>
          <w:rFonts w:ascii="仿宋_GB2312" w:hAnsi="仿宋"/>
          <w:szCs w:val="32"/>
        </w:rPr>
      </w:pPr>
      <w:r>
        <w:rPr>
          <w:rFonts w:ascii="仿宋_GB2312" w:hAnsi="仿宋" w:hint="eastAsia"/>
          <w:szCs w:val="32"/>
        </w:rPr>
        <w:t>2018年一般公共预算财政拨款支出282.24万元，主要用于以下方面：</w:t>
      </w:r>
      <w:r>
        <w:rPr>
          <w:rFonts w:ascii="仿宋_GB2312" w:hAnsi="仿宋" w:hint="eastAsia"/>
          <w:b/>
          <w:szCs w:val="32"/>
        </w:rPr>
        <w:t>一般公共服务（类）</w:t>
      </w:r>
      <w:r>
        <w:rPr>
          <w:rFonts w:ascii="仿宋_GB2312" w:hAnsi="仿宋" w:hint="eastAsia"/>
          <w:szCs w:val="32"/>
        </w:rPr>
        <w:t>支出94.31万元，占33.42%;</w:t>
      </w:r>
      <w:r>
        <w:rPr>
          <w:rFonts w:ascii="仿宋_GB2312" w:hAnsi="仿宋" w:hint="eastAsia"/>
          <w:b/>
          <w:szCs w:val="32"/>
        </w:rPr>
        <w:t>科学技术（类）</w:t>
      </w:r>
      <w:r>
        <w:rPr>
          <w:rFonts w:ascii="仿宋_GB2312" w:hAnsi="仿宋" w:hint="eastAsia"/>
          <w:szCs w:val="32"/>
        </w:rPr>
        <w:t>支出41.30万元，占14.64%；</w:t>
      </w:r>
      <w:r>
        <w:rPr>
          <w:rFonts w:ascii="仿宋_GB2312" w:hAnsi="仿宋" w:hint="eastAsia"/>
          <w:b/>
          <w:bCs/>
          <w:szCs w:val="32"/>
        </w:rPr>
        <w:t>医疗卫生与计划生育（类）</w:t>
      </w:r>
      <w:r>
        <w:rPr>
          <w:rFonts w:ascii="仿宋_GB2312" w:hAnsi="仿宋" w:hint="eastAsia"/>
          <w:szCs w:val="32"/>
        </w:rPr>
        <w:t>支出3.33万元，占1.18%；</w:t>
      </w:r>
      <w:r>
        <w:rPr>
          <w:rFonts w:ascii="仿宋_GB2312" w:hAnsi="仿宋" w:hint="eastAsia"/>
          <w:b/>
          <w:bCs/>
          <w:szCs w:val="32"/>
        </w:rPr>
        <w:t>城乡社区（类）</w:t>
      </w:r>
      <w:r>
        <w:rPr>
          <w:rFonts w:ascii="仿宋_GB2312" w:hAnsi="仿宋" w:hint="eastAsia"/>
          <w:szCs w:val="32"/>
        </w:rPr>
        <w:t>支出4.93万元，占比1.75%；</w:t>
      </w:r>
      <w:r>
        <w:rPr>
          <w:rFonts w:ascii="仿宋_GB2312" w:hAnsi="仿宋" w:hint="eastAsia"/>
          <w:b/>
          <w:szCs w:val="32"/>
        </w:rPr>
        <w:t>社会保障和就业（类）</w:t>
      </w:r>
      <w:r>
        <w:rPr>
          <w:rFonts w:ascii="仿宋_GB2312" w:hAnsi="仿宋" w:hint="eastAsia"/>
          <w:szCs w:val="32"/>
        </w:rPr>
        <w:t>支出0.59万元，占0.21%；</w:t>
      </w:r>
      <w:r>
        <w:rPr>
          <w:rFonts w:ascii="仿宋_GB2312" w:hAnsi="仿宋" w:hint="eastAsia"/>
          <w:b/>
          <w:szCs w:val="32"/>
        </w:rPr>
        <w:t>农林水（类）</w:t>
      </w:r>
      <w:r>
        <w:rPr>
          <w:rFonts w:ascii="仿宋_GB2312" w:hAnsi="仿宋" w:hint="eastAsia"/>
          <w:szCs w:val="32"/>
        </w:rPr>
        <w:t>支出118.91万元，占42.13%；</w:t>
      </w:r>
      <w:r>
        <w:rPr>
          <w:rFonts w:ascii="仿宋_GB2312" w:hAnsi="仿宋" w:hint="eastAsia"/>
          <w:b/>
          <w:szCs w:val="32"/>
        </w:rPr>
        <w:t>住房保障（类）</w:t>
      </w:r>
      <w:r>
        <w:rPr>
          <w:rFonts w:ascii="仿宋_GB2312" w:hAnsi="仿宋" w:hint="eastAsia"/>
          <w:szCs w:val="32"/>
        </w:rPr>
        <w:t>支出18.87万元，占6.69%.</w:t>
      </w:r>
    </w:p>
    <w:p w:rsidR="00880FB5" w:rsidRDefault="0093713B" w:rsidP="004E7D43">
      <w:pPr>
        <w:ind w:firstLineChars="200" w:firstLine="630"/>
        <w:rPr>
          <w:rFonts w:ascii="仿宋_GB2312" w:hAnsi="仿宋"/>
          <w:b/>
          <w:bCs/>
          <w:szCs w:val="32"/>
        </w:rPr>
      </w:pPr>
      <w:r>
        <w:rPr>
          <w:rFonts w:ascii="仿宋_GB2312" w:hAnsi="仿宋" w:hint="eastAsia"/>
          <w:b/>
          <w:bCs/>
          <w:szCs w:val="32"/>
        </w:rPr>
        <w:t>（四）一般公共预算财政拨款支出决算具体情况</w:t>
      </w:r>
    </w:p>
    <w:p w:rsidR="00880FB5" w:rsidRDefault="0093713B">
      <w:pPr>
        <w:ind w:firstLineChars="200" w:firstLine="628"/>
        <w:rPr>
          <w:rFonts w:ascii="仿宋_GB2312" w:hAnsi="仿宋"/>
          <w:szCs w:val="32"/>
        </w:rPr>
      </w:pPr>
      <w:r>
        <w:rPr>
          <w:rFonts w:ascii="仿宋_GB2312" w:hAnsi="仿宋" w:hint="eastAsia"/>
          <w:szCs w:val="32"/>
        </w:rPr>
        <w:t>2018年度一般公共预算财政拨款支出年初预算为292.24万元，支出决算为282.24万元，完成年初预算的96.58%。决算数</w:t>
      </w:r>
      <w:r>
        <w:rPr>
          <w:rFonts w:ascii="仿宋_GB2312" w:hAnsi="仿宋" w:hint="eastAsia"/>
          <w:szCs w:val="32"/>
        </w:rPr>
        <w:lastRenderedPageBreak/>
        <w:t>小于预算数的主要原因是厉行节约，压缩一般性支出。其中:基本支出95.59万元，占33.87%；项目支出186.65万元，占66.14%。具体情况如下：</w:t>
      </w:r>
    </w:p>
    <w:p w:rsidR="00880FB5" w:rsidRDefault="0093713B">
      <w:pPr>
        <w:ind w:firstLineChars="200" w:firstLine="628"/>
        <w:rPr>
          <w:rFonts w:ascii="仿宋_GB2312" w:hAnsi="仿宋"/>
          <w:szCs w:val="32"/>
        </w:rPr>
      </w:pPr>
      <w:r>
        <w:rPr>
          <w:rFonts w:ascii="仿宋_GB2312" w:hAnsi="仿宋" w:hint="eastAsia"/>
          <w:szCs w:val="32"/>
        </w:rPr>
        <w:t>1．</w:t>
      </w:r>
      <w:r>
        <w:rPr>
          <w:rFonts w:ascii="仿宋_GB2312" w:hAnsi="仿宋" w:hint="eastAsia"/>
          <w:b/>
          <w:szCs w:val="32"/>
        </w:rPr>
        <w:t>一般公共服务支出类财政事务行政运行、国库业务</w:t>
      </w:r>
      <w:r>
        <w:rPr>
          <w:rFonts w:ascii="仿宋_GB2312" w:hAnsi="仿宋" w:hint="eastAsia"/>
          <w:szCs w:val="32"/>
        </w:rPr>
        <w:t>年初预算为104.31万元，支出决算为94.31万元，完成年初预算的90.42%，决算数小于预算数的主要原因是厉行节约，压缩一般性支出。</w:t>
      </w:r>
    </w:p>
    <w:p w:rsidR="00880FB5" w:rsidRDefault="0093713B">
      <w:pPr>
        <w:ind w:firstLineChars="200" w:firstLine="628"/>
        <w:rPr>
          <w:rFonts w:ascii="仿宋_GB2312" w:hAnsi="仿宋"/>
          <w:szCs w:val="32"/>
        </w:rPr>
      </w:pPr>
      <w:r>
        <w:rPr>
          <w:rFonts w:ascii="仿宋_GB2312" w:hAnsi="仿宋" w:hint="eastAsia"/>
          <w:szCs w:val="32"/>
        </w:rPr>
        <w:t>2.</w:t>
      </w:r>
      <w:r>
        <w:rPr>
          <w:rFonts w:ascii="仿宋_GB2312" w:hAnsi="仿宋" w:hint="eastAsia"/>
          <w:b/>
          <w:bCs/>
          <w:szCs w:val="32"/>
        </w:rPr>
        <w:t>科学技术支出类科技管理事务其他科技管理事务</w:t>
      </w:r>
      <w:r>
        <w:rPr>
          <w:rFonts w:ascii="仿宋_GB2312" w:hAnsi="仿宋" w:hint="eastAsia"/>
          <w:szCs w:val="32"/>
        </w:rPr>
        <w:t>年初预算为41.30万元，支出决算为41.30万元，完成年初预算的100%，决算数等于预算数的主要原因是我局严格比照预算进行支出。</w:t>
      </w:r>
    </w:p>
    <w:p w:rsidR="00880FB5" w:rsidRDefault="0093713B">
      <w:pPr>
        <w:ind w:firstLineChars="200" w:firstLine="628"/>
        <w:rPr>
          <w:rFonts w:ascii="仿宋_GB2312" w:hAnsi="仿宋"/>
          <w:szCs w:val="32"/>
        </w:rPr>
      </w:pPr>
      <w:r>
        <w:rPr>
          <w:rFonts w:ascii="仿宋_GB2312" w:hAnsi="仿宋" w:hint="eastAsia"/>
          <w:szCs w:val="32"/>
        </w:rPr>
        <w:t>3.</w:t>
      </w:r>
      <w:r>
        <w:rPr>
          <w:rFonts w:ascii="仿宋_GB2312" w:hAnsi="仿宋" w:hint="eastAsia"/>
          <w:b/>
          <w:bCs/>
          <w:szCs w:val="32"/>
        </w:rPr>
        <w:t>医疗卫生与计划生育类行政事业单位医疗</w:t>
      </w:r>
      <w:r>
        <w:rPr>
          <w:rFonts w:ascii="仿宋_GB2312" w:hAnsi="仿宋" w:hint="eastAsia"/>
          <w:szCs w:val="32"/>
        </w:rPr>
        <w:t>年初预算为3.33万元，支出决算为3.33万元，完成年初预算的100%，决算数等于预算数的主要原因是我局严格比照预算进行支出。</w:t>
      </w:r>
    </w:p>
    <w:p w:rsidR="00880FB5" w:rsidRDefault="0093713B">
      <w:pPr>
        <w:ind w:firstLineChars="200" w:firstLine="628"/>
        <w:rPr>
          <w:rFonts w:ascii="仿宋_GB2312" w:hAnsi="仿宋"/>
          <w:szCs w:val="32"/>
        </w:rPr>
      </w:pPr>
      <w:r>
        <w:rPr>
          <w:rFonts w:ascii="仿宋_GB2312" w:hAnsi="仿宋" w:hint="eastAsia"/>
          <w:szCs w:val="32"/>
        </w:rPr>
        <w:t>4.</w:t>
      </w:r>
      <w:r>
        <w:rPr>
          <w:rFonts w:ascii="仿宋_GB2312" w:hAnsi="仿宋" w:hint="eastAsia"/>
          <w:b/>
          <w:bCs/>
          <w:szCs w:val="32"/>
        </w:rPr>
        <w:t>城乡社区支出类城乡社区管理事务其他城乡社区管理</w:t>
      </w:r>
      <w:r>
        <w:rPr>
          <w:rFonts w:ascii="仿宋_GB2312" w:hAnsi="仿宋" w:hint="eastAsia"/>
          <w:szCs w:val="32"/>
        </w:rPr>
        <w:t>年初预算为4.93万元，支出决算为4.93万元，完成年初预算的100%，决算数等于预算数的主要原因是我局严格比照预算进行支出。</w:t>
      </w:r>
    </w:p>
    <w:p w:rsidR="00880FB5" w:rsidRDefault="0093713B">
      <w:pPr>
        <w:ind w:firstLineChars="200" w:firstLine="628"/>
        <w:rPr>
          <w:rFonts w:ascii="仿宋_GB2312" w:hAnsi="仿宋"/>
          <w:szCs w:val="32"/>
        </w:rPr>
      </w:pPr>
      <w:r>
        <w:rPr>
          <w:rFonts w:ascii="仿宋_GB2312" w:hAnsi="仿宋" w:hint="eastAsia"/>
          <w:szCs w:val="32"/>
        </w:rPr>
        <w:t>5．</w:t>
      </w:r>
      <w:r>
        <w:rPr>
          <w:rFonts w:ascii="仿宋_GB2312" w:hAnsi="仿宋" w:hint="eastAsia"/>
          <w:b/>
          <w:bCs/>
          <w:szCs w:val="32"/>
        </w:rPr>
        <w:t>社会保障和就业支出类民政管理事务行政运行</w:t>
      </w:r>
      <w:r>
        <w:rPr>
          <w:rFonts w:ascii="仿宋_GB2312" w:hAnsi="仿宋" w:hint="eastAsia"/>
          <w:szCs w:val="32"/>
        </w:rPr>
        <w:t>年初预算为0.59万元，支出决算为0.59万元，完成年初预算的100%，决算数等于预算数的主要原因是我局严格比照预算进行支出。</w:t>
      </w:r>
    </w:p>
    <w:p w:rsidR="00880FB5" w:rsidRDefault="0093713B">
      <w:pPr>
        <w:ind w:firstLineChars="200" w:firstLine="628"/>
        <w:rPr>
          <w:rFonts w:ascii="仿宋_GB2312" w:hAnsi="仿宋"/>
          <w:szCs w:val="32"/>
        </w:rPr>
      </w:pPr>
      <w:r>
        <w:rPr>
          <w:rFonts w:ascii="仿宋_GB2312" w:hAnsi="仿宋" w:hint="eastAsia"/>
          <w:szCs w:val="32"/>
        </w:rPr>
        <w:t>6.</w:t>
      </w:r>
      <w:r>
        <w:rPr>
          <w:rFonts w:ascii="仿宋_GB2312" w:hAnsi="仿宋" w:hint="eastAsia"/>
          <w:b/>
          <w:bCs/>
          <w:szCs w:val="32"/>
        </w:rPr>
        <w:t>农林水支出类对农村综合改革对村级一事一议工程</w:t>
      </w:r>
      <w:r>
        <w:rPr>
          <w:rFonts w:ascii="仿宋_GB2312" w:hAnsi="仿宋" w:hint="eastAsia"/>
          <w:szCs w:val="32"/>
        </w:rPr>
        <w:t>年初预算为118.91万元，支出决算为118.91万元，完成年初预算的</w:t>
      </w:r>
      <w:r>
        <w:rPr>
          <w:rFonts w:ascii="仿宋_GB2312" w:hAnsi="仿宋" w:hint="eastAsia"/>
          <w:szCs w:val="32"/>
        </w:rPr>
        <w:lastRenderedPageBreak/>
        <w:t>100%，决算数等于预算数的主要原因是我局严格比照预算进行支出。</w:t>
      </w:r>
    </w:p>
    <w:p w:rsidR="00880FB5" w:rsidRDefault="0093713B">
      <w:pPr>
        <w:ind w:firstLineChars="200" w:firstLine="628"/>
        <w:rPr>
          <w:rFonts w:ascii="仿宋_GB2312" w:hAnsi="仿宋"/>
          <w:szCs w:val="32"/>
        </w:rPr>
      </w:pPr>
      <w:r>
        <w:rPr>
          <w:rFonts w:ascii="仿宋_GB2312" w:hAnsi="仿宋" w:hint="eastAsia"/>
          <w:szCs w:val="32"/>
        </w:rPr>
        <w:t>7.</w:t>
      </w:r>
      <w:r>
        <w:rPr>
          <w:rFonts w:ascii="仿宋_GB2312" w:hAnsi="仿宋" w:hint="eastAsia"/>
          <w:b/>
          <w:bCs/>
          <w:szCs w:val="32"/>
        </w:rPr>
        <w:t>住房保障类保障性安居工程公积金</w:t>
      </w:r>
      <w:r>
        <w:rPr>
          <w:rFonts w:ascii="仿宋_GB2312" w:hAnsi="仿宋" w:hint="eastAsia"/>
          <w:szCs w:val="32"/>
        </w:rPr>
        <w:t>年初预算为18.87万元，支出决算为18.87万元，完成年初预算的100%，决算数等于预算数的主要原因是我局严格比照预算进行支出。</w:t>
      </w:r>
    </w:p>
    <w:p w:rsidR="00880FB5" w:rsidRDefault="0093713B">
      <w:pPr>
        <w:ind w:firstLineChars="200" w:firstLine="628"/>
        <w:rPr>
          <w:rFonts w:ascii="黑体" w:eastAsia="黑体" w:hAnsi="仿宋"/>
          <w:szCs w:val="32"/>
        </w:rPr>
      </w:pPr>
      <w:r>
        <w:rPr>
          <w:rFonts w:ascii="黑体" w:eastAsia="黑体" w:hAnsi="仿宋" w:hint="eastAsia"/>
          <w:szCs w:val="32"/>
        </w:rPr>
        <w:t>六、一般公共预算财政拨款基本支出决算情况说明</w:t>
      </w:r>
    </w:p>
    <w:p w:rsidR="00880FB5" w:rsidRDefault="0093713B">
      <w:pPr>
        <w:ind w:firstLineChars="200" w:firstLine="628"/>
        <w:rPr>
          <w:rFonts w:ascii="仿宋_GB2312" w:hAnsi="仿宋"/>
          <w:szCs w:val="32"/>
        </w:rPr>
      </w:pPr>
      <w:r>
        <w:rPr>
          <w:rFonts w:ascii="仿宋_GB2312" w:hAnsi="仿宋" w:hint="eastAsia"/>
          <w:szCs w:val="32"/>
        </w:rPr>
        <w:t>2018年度财政拨款基本支出95.6万元，其中人员经费90.81万元，主要包括：基本工资、津贴补贴、机关事业单位基本养老保险缴费、其他社会保障缴费、住房公积金;公用经费4.79万元，主要包括：办公费、印刷费、电费、邮电费、会议费、公务接待费、劳务费、福利费、其他交通费用、办公设备购置。</w:t>
      </w:r>
    </w:p>
    <w:p w:rsidR="00880FB5" w:rsidRDefault="0093713B">
      <w:pPr>
        <w:numPr>
          <w:ilvl w:val="0"/>
          <w:numId w:val="1"/>
        </w:numPr>
        <w:ind w:firstLineChars="200" w:firstLine="628"/>
        <w:rPr>
          <w:rFonts w:ascii="黑体" w:eastAsia="黑体" w:hAnsi="黑体"/>
          <w:szCs w:val="32"/>
        </w:rPr>
      </w:pPr>
      <w:r>
        <w:rPr>
          <w:rFonts w:ascii="黑体" w:eastAsia="黑体" w:hAnsi="黑体" w:hint="eastAsia"/>
          <w:szCs w:val="32"/>
        </w:rPr>
        <w:t>政府性基金财政拨款收入支出决算情况说明</w:t>
      </w:r>
    </w:p>
    <w:p w:rsidR="00880FB5" w:rsidRDefault="0093713B">
      <w:pPr>
        <w:ind w:firstLineChars="200" w:firstLine="628"/>
        <w:rPr>
          <w:rFonts w:ascii="仿宋_GB2312" w:hAnsi="仿宋_GB2312" w:cs="仿宋_GB2312"/>
          <w:szCs w:val="32"/>
        </w:rPr>
      </w:pPr>
      <w:r>
        <w:rPr>
          <w:rFonts w:ascii="仿宋_GB2312" w:hAnsi="仿宋_GB2312" w:cs="仿宋_GB2312" w:hint="eastAsia"/>
          <w:szCs w:val="32"/>
        </w:rPr>
        <w:t>八公山区财政局没有政府性基金收入，也没有使用政府性基金安排的支出，故无数据 。</w:t>
      </w:r>
    </w:p>
    <w:p w:rsidR="00880FB5" w:rsidRDefault="0093713B">
      <w:pPr>
        <w:adjustRightInd w:val="0"/>
        <w:snapToGrid w:val="0"/>
        <w:spacing w:line="600" w:lineRule="exact"/>
        <w:ind w:firstLineChars="200" w:firstLine="628"/>
        <w:rPr>
          <w:rFonts w:ascii="黑体" w:eastAsia="黑体" w:hAnsi="黑体"/>
          <w:szCs w:val="32"/>
        </w:rPr>
      </w:pPr>
      <w:r>
        <w:rPr>
          <w:rFonts w:ascii="黑体" w:eastAsia="黑体" w:hAnsi="黑体" w:hint="eastAsia"/>
          <w:szCs w:val="32"/>
        </w:rPr>
        <w:t>八、其他重要事项的情况说明</w:t>
      </w:r>
    </w:p>
    <w:p w:rsidR="00880FB5" w:rsidRDefault="0093713B" w:rsidP="004E7D43">
      <w:pPr>
        <w:adjustRightInd w:val="0"/>
        <w:snapToGrid w:val="0"/>
        <w:spacing w:line="600" w:lineRule="exact"/>
        <w:ind w:firstLineChars="200" w:firstLine="630"/>
        <w:rPr>
          <w:rFonts w:ascii="仿宋_GB2312" w:hAnsi="楷体"/>
          <w:b/>
          <w:szCs w:val="32"/>
        </w:rPr>
      </w:pPr>
      <w:r>
        <w:rPr>
          <w:rFonts w:ascii="仿宋_GB2312" w:hAnsi="楷体" w:hint="eastAsia"/>
          <w:b/>
          <w:szCs w:val="32"/>
        </w:rPr>
        <w:t>（一）机关运行经费支出情况</w:t>
      </w:r>
    </w:p>
    <w:p w:rsidR="00880FB5" w:rsidRDefault="0093713B">
      <w:pPr>
        <w:adjustRightInd w:val="0"/>
        <w:snapToGrid w:val="0"/>
        <w:spacing w:line="600" w:lineRule="exact"/>
        <w:ind w:firstLineChars="200" w:firstLine="628"/>
        <w:rPr>
          <w:rFonts w:ascii="仿宋_GB2312" w:hAnsi="仿宋"/>
          <w:szCs w:val="32"/>
        </w:rPr>
      </w:pPr>
      <w:r>
        <w:rPr>
          <w:rFonts w:ascii="仿宋_GB2312" w:hAnsi="仿宋" w:hint="eastAsia"/>
          <w:szCs w:val="32"/>
        </w:rPr>
        <w:t>2018年度，八公山区财政局机关运行经费支出4.78万元，比2017年减少56.25万元，下降92.17%，主要原因是</w:t>
      </w:r>
      <w:r w:rsidR="00F07BD1">
        <w:rPr>
          <w:rFonts w:ascii="仿宋_GB2312" w:hAnsi="仿宋" w:hint="eastAsia"/>
          <w:szCs w:val="32"/>
        </w:rPr>
        <w:t>厉</w:t>
      </w:r>
      <w:bookmarkStart w:id="0" w:name="_GoBack"/>
      <w:bookmarkEnd w:id="0"/>
      <w:r>
        <w:rPr>
          <w:rFonts w:ascii="仿宋_GB2312" w:hAnsi="仿宋" w:hint="eastAsia"/>
          <w:szCs w:val="32"/>
        </w:rPr>
        <w:t>行节约，压缩一般性支出。</w:t>
      </w:r>
    </w:p>
    <w:p w:rsidR="00880FB5" w:rsidRDefault="0093713B" w:rsidP="004E7D43">
      <w:pPr>
        <w:adjustRightInd w:val="0"/>
        <w:snapToGrid w:val="0"/>
        <w:spacing w:line="600" w:lineRule="exact"/>
        <w:ind w:firstLineChars="200" w:firstLine="630"/>
        <w:rPr>
          <w:rFonts w:ascii="仿宋_GB2312" w:hAnsi="楷体"/>
          <w:b/>
          <w:szCs w:val="32"/>
        </w:rPr>
      </w:pPr>
      <w:r>
        <w:rPr>
          <w:rFonts w:ascii="仿宋_GB2312" w:hAnsi="楷体" w:hint="eastAsia"/>
          <w:b/>
          <w:szCs w:val="32"/>
        </w:rPr>
        <w:t>（二）政府采购支出情况</w:t>
      </w:r>
    </w:p>
    <w:p w:rsidR="00880FB5" w:rsidRDefault="0093713B">
      <w:pPr>
        <w:adjustRightInd w:val="0"/>
        <w:snapToGrid w:val="0"/>
        <w:spacing w:line="600" w:lineRule="exact"/>
        <w:ind w:firstLineChars="200" w:firstLine="628"/>
        <w:rPr>
          <w:rFonts w:ascii="仿宋_GB2312" w:hAnsi="仿宋"/>
          <w:szCs w:val="32"/>
        </w:rPr>
      </w:pPr>
      <w:r>
        <w:rPr>
          <w:rFonts w:ascii="仿宋_GB2312" w:hAnsi="仿宋" w:hint="eastAsia"/>
          <w:szCs w:val="32"/>
        </w:rPr>
        <w:t>2018年度，八公山区财政局政府采购支出总额100.53万元，</w:t>
      </w:r>
      <w:r>
        <w:rPr>
          <w:rFonts w:ascii="仿宋_GB2312" w:hAnsi="仿宋" w:hint="eastAsia"/>
          <w:szCs w:val="32"/>
        </w:rPr>
        <w:lastRenderedPageBreak/>
        <w:t>其中：政府采购货物支出0万元，政府采购工程支出0万元、政府采购服务支出100.53万元。</w:t>
      </w:r>
    </w:p>
    <w:p w:rsidR="00880FB5" w:rsidRDefault="0093713B" w:rsidP="004E7D43">
      <w:pPr>
        <w:adjustRightInd w:val="0"/>
        <w:snapToGrid w:val="0"/>
        <w:spacing w:line="600" w:lineRule="exact"/>
        <w:ind w:firstLineChars="200" w:firstLine="630"/>
        <w:rPr>
          <w:rFonts w:ascii="仿宋_GB2312" w:hAnsi="楷体"/>
          <w:b/>
          <w:szCs w:val="32"/>
        </w:rPr>
      </w:pPr>
      <w:r>
        <w:rPr>
          <w:rFonts w:ascii="仿宋_GB2312" w:hAnsi="楷体" w:hint="eastAsia"/>
          <w:b/>
          <w:szCs w:val="32"/>
        </w:rPr>
        <w:t>（三）国有资产占有使用情况</w:t>
      </w:r>
    </w:p>
    <w:p w:rsidR="00880FB5" w:rsidRDefault="0093713B">
      <w:pPr>
        <w:adjustRightInd w:val="0"/>
        <w:snapToGrid w:val="0"/>
        <w:spacing w:line="600" w:lineRule="exact"/>
        <w:ind w:firstLineChars="200" w:firstLine="628"/>
        <w:rPr>
          <w:rFonts w:ascii="仿宋_GB2312" w:hAnsi="仿宋"/>
          <w:b/>
          <w:bCs/>
          <w:szCs w:val="32"/>
        </w:rPr>
      </w:pPr>
      <w:r>
        <w:rPr>
          <w:rFonts w:ascii="仿宋_GB2312" w:hAnsi="楷体" w:hint="eastAsia"/>
          <w:szCs w:val="32"/>
        </w:rPr>
        <w:t>截至2018年12月31日，</w:t>
      </w:r>
      <w:r>
        <w:rPr>
          <w:rFonts w:ascii="仿宋_GB2312" w:hAnsi="仿宋" w:hint="eastAsia"/>
          <w:szCs w:val="32"/>
        </w:rPr>
        <w:t>八公山区财政局共有车辆0辆，单价50万元以上的通用设备0台，单价100万以上专用设备0台。</w:t>
      </w:r>
      <w:r>
        <w:rPr>
          <w:rFonts w:ascii="仿宋_GB2312" w:hAnsi="仿宋"/>
          <w:szCs w:val="32"/>
        </w:rPr>
        <w:br/>
      </w:r>
      <w:r>
        <w:rPr>
          <w:rFonts w:ascii="仿宋_GB2312" w:hAnsi="仿宋" w:hint="eastAsia"/>
          <w:b/>
          <w:bCs/>
          <w:szCs w:val="32"/>
        </w:rPr>
        <w:t>（四）关于2018年度预算绩效情况说明</w:t>
      </w:r>
    </w:p>
    <w:p w:rsidR="00880FB5" w:rsidRDefault="0093713B">
      <w:pPr>
        <w:adjustRightInd w:val="0"/>
        <w:snapToGrid w:val="0"/>
        <w:spacing w:line="600" w:lineRule="exact"/>
        <w:ind w:firstLineChars="200" w:firstLine="628"/>
        <w:rPr>
          <w:rFonts w:ascii="楷体_GB2312" w:eastAsia="楷体_GB2312" w:hAnsi="仿宋"/>
          <w:szCs w:val="32"/>
        </w:rPr>
      </w:pPr>
      <w:r>
        <w:rPr>
          <w:rFonts w:ascii="仿宋_GB2312" w:hAnsi="仿宋" w:hint="eastAsia"/>
          <w:szCs w:val="32"/>
        </w:rPr>
        <w:t>根据预算绩效管理要求，八公山区财政局组织对2018年度纳入部门预算的项目支出全面开展了绩效自评，共0个项目，涉及资金0万元，占项目预算总额的0%。</w:t>
      </w:r>
    </w:p>
    <w:p w:rsidR="00880FB5" w:rsidRDefault="0093713B">
      <w:pPr>
        <w:adjustRightInd w:val="0"/>
        <w:snapToGrid w:val="0"/>
        <w:spacing w:line="600" w:lineRule="exact"/>
        <w:ind w:firstLineChars="200" w:firstLine="628"/>
        <w:rPr>
          <w:rFonts w:ascii="黑体" w:eastAsia="黑体" w:hAnsi="黑体"/>
          <w:szCs w:val="32"/>
        </w:rPr>
      </w:pPr>
      <w:r>
        <w:rPr>
          <w:rFonts w:ascii="黑体" w:eastAsia="黑体" w:hAnsi="黑体" w:hint="eastAsia"/>
          <w:szCs w:val="32"/>
        </w:rPr>
        <w:t>第四部分 名词解释</w:t>
      </w:r>
    </w:p>
    <w:p w:rsidR="00880FB5" w:rsidRDefault="0093713B" w:rsidP="004E7D43">
      <w:pPr>
        <w:adjustRightInd w:val="0"/>
        <w:snapToGrid w:val="0"/>
        <w:spacing w:line="600" w:lineRule="exact"/>
        <w:ind w:firstLineChars="200" w:firstLine="630"/>
        <w:rPr>
          <w:rFonts w:ascii="仿宋_GB2312" w:hAnsi="仿宋"/>
          <w:szCs w:val="32"/>
        </w:rPr>
      </w:pPr>
      <w:r>
        <w:rPr>
          <w:rFonts w:ascii="仿宋_GB2312" w:hAnsi="仿宋" w:hint="eastAsia"/>
          <w:b/>
          <w:szCs w:val="32"/>
        </w:rPr>
        <w:t>一、财政拨款收入：</w:t>
      </w:r>
      <w:r>
        <w:rPr>
          <w:rFonts w:ascii="仿宋_GB2312" w:hAnsi="仿宋" w:hint="eastAsia"/>
          <w:szCs w:val="32"/>
        </w:rPr>
        <w:t>指单位从同级财政部门取得的财政预算资金。</w:t>
      </w:r>
    </w:p>
    <w:p w:rsidR="00880FB5" w:rsidRDefault="0093713B" w:rsidP="004E7D43">
      <w:pPr>
        <w:adjustRightInd w:val="0"/>
        <w:snapToGrid w:val="0"/>
        <w:spacing w:line="600" w:lineRule="exact"/>
        <w:ind w:firstLineChars="200" w:firstLine="630"/>
        <w:rPr>
          <w:rFonts w:ascii="仿宋_GB2312" w:hAnsi="仿宋"/>
          <w:szCs w:val="32"/>
        </w:rPr>
      </w:pPr>
      <w:r>
        <w:rPr>
          <w:rFonts w:ascii="仿宋_GB2312" w:hAnsi="仿宋" w:hint="eastAsia"/>
          <w:b/>
          <w:bCs/>
          <w:szCs w:val="32"/>
        </w:rPr>
        <w:t>二、事业收入：</w:t>
      </w:r>
      <w:r>
        <w:rPr>
          <w:rFonts w:ascii="仿宋_GB2312" w:hAnsi="仿宋" w:hint="eastAsia"/>
          <w:szCs w:val="32"/>
        </w:rPr>
        <w:t>指事业单位开展专业业务活动及辅助活动所取得的收入。</w:t>
      </w:r>
    </w:p>
    <w:p w:rsidR="00880FB5" w:rsidRDefault="0093713B" w:rsidP="004E7D43">
      <w:pPr>
        <w:pStyle w:val="a7"/>
        <w:adjustRightInd w:val="0"/>
        <w:snapToGrid w:val="0"/>
        <w:spacing w:line="600" w:lineRule="exact"/>
        <w:ind w:firstLineChars="196" w:firstLine="618"/>
        <w:rPr>
          <w:rFonts w:ascii="仿宋_GB2312" w:hAnsi="黑体"/>
          <w:b/>
          <w:bCs/>
          <w:szCs w:val="32"/>
        </w:rPr>
      </w:pPr>
      <w:r>
        <w:rPr>
          <w:rFonts w:ascii="仿宋_GB2312" w:eastAsia="仿宋_GB2312" w:hAnsi="黑体" w:hint="eastAsia"/>
          <w:b/>
          <w:sz w:val="32"/>
          <w:szCs w:val="32"/>
        </w:rPr>
        <w:t>三、</w:t>
      </w:r>
      <w:r>
        <w:rPr>
          <w:rFonts w:ascii="仿宋_GB2312" w:eastAsia="仿宋_GB2312" w:hAnsi="黑体" w:hint="eastAsia"/>
          <w:b/>
          <w:bCs/>
          <w:sz w:val="32"/>
          <w:szCs w:val="32"/>
        </w:rPr>
        <w:t>上级补助收入：</w:t>
      </w:r>
      <w:r>
        <w:rPr>
          <w:rFonts w:ascii="仿宋_GB2312" w:eastAsia="仿宋_GB2312" w:hAnsi="黑体" w:hint="eastAsia"/>
          <w:bCs/>
          <w:sz w:val="32"/>
          <w:szCs w:val="32"/>
        </w:rPr>
        <w:t>指</w:t>
      </w:r>
      <w:r>
        <w:rPr>
          <w:rFonts w:ascii="仿宋_GB2312" w:eastAsia="仿宋_GB2312" w:hAnsi="仿宋" w:cs="Times New Roman" w:hint="eastAsia"/>
          <w:kern w:val="2"/>
          <w:sz w:val="32"/>
          <w:szCs w:val="32"/>
        </w:rPr>
        <w:t>事业单位从主管部门和上级单位取得的非财政补助收入。</w:t>
      </w:r>
    </w:p>
    <w:p w:rsidR="00880FB5" w:rsidRDefault="0093713B" w:rsidP="004E7D43">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四、附属单位上缴收入：</w:t>
      </w:r>
      <w:r>
        <w:rPr>
          <w:rFonts w:ascii="仿宋_GB2312" w:eastAsia="仿宋_GB2312" w:hAnsi="黑体" w:hint="eastAsia"/>
          <w:bCs/>
          <w:sz w:val="32"/>
          <w:szCs w:val="32"/>
        </w:rPr>
        <w:t>指事业单位附属独立核算单位按照有关规定上缴的收入。</w:t>
      </w:r>
    </w:p>
    <w:p w:rsidR="00880FB5" w:rsidRDefault="0093713B" w:rsidP="004E7D43">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lastRenderedPageBreak/>
        <w:t>五、经营收入</w:t>
      </w:r>
      <w:r>
        <w:rPr>
          <w:rFonts w:hint="eastAsia"/>
          <w:b/>
          <w:bCs/>
          <w:color w:val="383535"/>
        </w:rPr>
        <w:t>：</w:t>
      </w:r>
      <w:r>
        <w:rPr>
          <w:rFonts w:ascii="仿宋_GB2312" w:eastAsia="仿宋_GB2312" w:hAnsi="黑体" w:hint="eastAsia"/>
          <w:bCs/>
          <w:sz w:val="32"/>
          <w:szCs w:val="32"/>
        </w:rPr>
        <w:t>指事业单位在专业业务活动及其辅助活动之外开展非独立核算经营活动取得的收入。</w:t>
      </w:r>
    </w:p>
    <w:p w:rsidR="00880FB5" w:rsidRDefault="0093713B" w:rsidP="004E7D43">
      <w:pPr>
        <w:pStyle w:val="a7"/>
        <w:adjustRightInd w:val="0"/>
        <w:snapToGrid w:val="0"/>
        <w:spacing w:line="600" w:lineRule="exact"/>
        <w:ind w:firstLineChars="196" w:firstLine="618"/>
        <w:rPr>
          <w:rFonts w:ascii="仿宋_GB2312" w:hAnsi="黑体"/>
          <w:b/>
          <w:bCs/>
          <w:szCs w:val="32"/>
        </w:rPr>
      </w:pPr>
      <w:r>
        <w:rPr>
          <w:rFonts w:ascii="仿宋_GB2312" w:eastAsia="仿宋_GB2312" w:hAnsi="黑体" w:hint="eastAsia"/>
          <w:b/>
          <w:sz w:val="32"/>
          <w:szCs w:val="32"/>
        </w:rPr>
        <w:t>六、</w:t>
      </w:r>
      <w:r>
        <w:rPr>
          <w:rFonts w:ascii="仿宋_GB2312" w:eastAsia="仿宋_GB2312" w:hAnsi="黑体" w:hint="eastAsia"/>
          <w:b/>
          <w:bCs/>
          <w:sz w:val="32"/>
          <w:szCs w:val="32"/>
        </w:rPr>
        <w:t>其他收入：</w:t>
      </w:r>
      <w:r>
        <w:rPr>
          <w:rFonts w:ascii="仿宋_GB2312" w:eastAsia="仿宋_GB2312" w:hAnsi="黑体" w:hint="eastAsia"/>
          <w:bCs/>
          <w:sz w:val="32"/>
          <w:szCs w:val="32"/>
        </w:rPr>
        <w:t>指事业单位除财政补助收入、事业收入、上级补助收入、附属单位上缴收入、经营收入以外的各项收入，包括投资收益、银行存款利息收入、租金收入、捐赠收入、现金盘盈收入、存货盘盈收入、收回已核销应收及预付款项、无法偿付的应付及预收款项等。</w:t>
      </w:r>
    </w:p>
    <w:p w:rsidR="00880FB5" w:rsidRDefault="0093713B" w:rsidP="004E7D43">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sz w:val="32"/>
          <w:szCs w:val="32"/>
        </w:rPr>
        <w:t>七、用事业基金弥补收支差额：</w:t>
      </w:r>
      <w:r>
        <w:rPr>
          <w:rFonts w:ascii="仿宋_GB2312" w:eastAsia="仿宋_GB2312" w:hAnsi="黑体" w:hint="eastAsia"/>
          <w:bCs/>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880FB5" w:rsidRDefault="0093713B" w:rsidP="004E7D43">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八、年初结转和结余：</w:t>
      </w:r>
      <w:r>
        <w:rPr>
          <w:rFonts w:ascii="仿宋_GB2312" w:eastAsia="仿宋_GB2312" w:hAnsi="黑体" w:hint="eastAsia"/>
          <w:bCs/>
          <w:sz w:val="32"/>
          <w:szCs w:val="32"/>
        </w:rPr>
        <w:t>指单位以前年度尚未完成、结转到本年按有关规定继续使用的资金。</w:t>
      </w:r>
    </w:p>
    <w:p w:rsidR="00880FB5" w:rsidRDefault="0093713B" w:rsidP="004E7D43">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九、结余分配：</w:t>
      </w:r>
      <w:r>
        <w:rPr>
          <w:rFonts w:ascii="仿宋_GB2312" w:eastAsia="仿宋_GB2312" w:hAnsi="黑体" w:hint="eastAsia"/>
          <w:bCs/>
          <w:sz w:val="32"/>
          <w:szCs w:val="32"/>
        </w:rPr>
        <w:t>指事业单位按照会计制度规定缴纳的所得税以及从非财政补助结余中提取的职工福利基金、事业基金。</w:t>
      </w:r>
    </w:p>
    <w:p w:rsidR="00880FB5" w:rsidRDefault="0093713B" w:rsidP="004E7D43">
      <w:pPr>
        <w:pStyle w:val="a7"/>
        <w:adjustRightInd w:val="0"/>
        <w:snapToGrid w:val="0"/>
        <w:spacing w:before="0" w:beforeAutospacing="0" w:after="0" w:afterAutospacing="0" w:line="600" w:lineRule="exact"/>
        <w:ind w:firstLineChars="196" w:firstLine="618"/>
        <w:rPr>
          <w:rFonts w:ascii="仿宋_GB2312" w:eastAsia="仿宋_GB2312" w:hAnsi="黑体"/>
          <w:b/>
          <w:sz w:val="32"/>
          <w:szCs w:val="32"/>
        </w:rPr>
      </w:pPr>
      <w:r>
        <w:rPr>
          <w:rFonts w:ascii="仿宋_GB2312" w:eastAsia="仿宋_GB2312" w:hAnsi="黑体" w:hint="eastAsia"/>
          <w:b/>
          <w:bCs/>
          <w:sz w:val="32"/>
          <w:szCs w:val="32"/>
        </w:rPr>
        <w:t>十、年末结转和结余：</w:t>
      </w:r>
      <w:r>
        <w:rPr>
          <w:rFonts w:ascii="仿宋_GB2312" w:eastAsia="仿宋_GB2312" w:hAnsi="黑体" w:hint="eastAsia"/>
          <w:bCs/>
          <w:sz w:val="32"/>
          <w:szCs w:val="32"/>
        </w:rPr>
        <w:t>指单位按有关规定结转到下年或以后年度继续使用的资金。</w:t>
      </w:r>
    </w:p>
    <w:p w:rsidR="00880FB5" w:rsidRDefault="0093713B" w:rsidP="004E7D43">
      <w:pPr>
        <w:pStyle w:val="a7"/>
        <w:adjustRightInd w:val="0"/>
        <w:snapToGrid w:val="0"/>
        <w:spacing w:before="0" w:beforeAutospacing="0" w:after="0" w:afterAutospacing="0" w:line="600" w:lineRule="exact"/>
        <w:ind w:firstLineChars="196" w:firstLine="618"/>
        <w:rPr>
          <w:rFonts w:ascii="仿宋_GB2312" w:eastAsia="仿宋_GB2312" w:hAnsi="黑体"/>
          <w:sz w:val="32"/>
          <w:szCs w:val="32"/>
        </w:rPr>
      </w:pPr>
      <w:r>
        <w:rPr>
          <w:rFonts w:ascii="仿宋_GB2312" w:eastAsia="仿宋_GB2312" w:hAnsi="黑体" w:hint="eastAsia"/>
          <w:b/>
          <w:sz w:val="32"/>
          <w:szCs w:val="32"/>
        </w:rPr>
        <w:t>十一、基本支出：</w:t>
      </w:r>
      <w:r>
        <w:rPr>
          <w:rFonts w:ascii="仿宋_GB2312" w:eastAsia="仿宋_GB2312" w:hAnsi="黑体" w:hint="eastAsia"/>
          <w:sz w:val="32"/>
          <w:szCs w:val="32"/>
        </w:rPr>
        <w:t>指单位为保障其机构正常运转、完成日常工作任务而发生的人员支出和公用支出。</w:t>
      </w:r>
    </w:p>
    <w:p w:rsidR="00880FB5" w:rsidRDefault="0093713B" w:rsidP="004E7D43">
      <w:pPr>
        <w:pStyle w:val="a7"/>
        <w:spacing w:before="0" w:beforeAutospacing="0" w:after="0" w:afterAutospacing="0" w:line="600" w:lineRule="exact"/>
        <w:ind w:firstLineChars="196" w:firstLine="618"/>
        <w:jc w:val="both"/>
        <w:rPr>
          <w:rFonts w:ascii="仿宋_GB2312" w:eastAsia="仿宋_GB2312" w:hAnsi="黑体"/>
          <w:sz w:val="32"/>
          <w:szCs w:val="32"/>
        </w:rPr>
      </w:pPr>
      <w:r>
        <w:rPr>
          <w:rFonts w:ascii="仿宋_GB2312" w:eastAsia="仿宋_GB2312" w:hAnsi="黑体" w:hint="eastAsia"/>
          <w:b/>
          <w:sz w:val="32"/>
          <w:szCs w:val="32"/>
        </w:rPr>
        <w:lastRenderedPageBreak/>
        <w:t>十二、项目支出：</w:t>
      </w:r>
      <w:r>
        <w:rPr>
          <w:rFonts w:ascii="仿宋_GB2312" w:eastAsia="仿宋_GB2312" w:hAnsi="黑体" w:hint="eastAsia"/>
          <w:sz w:val="32"/>
          <w:szCs w:val="32"/>
        </w:rPr>
        <w:t>指单位为完成特定行政任务和事业发展目标在基本支出之外所发生的支出。</w:t>
      </w:r>
      <w:r>
        <w:rPr>
          <w:rFonts w:ascii="仿宋_GB2312" w:eastAsia="仿宋_GB2312" w:hAnsi="黑体"/>
          <w:sz w:val="32"/>
          <w:szCs w:val="32"/>
        </w:rPr>
        <w:br/>
      </w:r>
      <w:r>
        <w:rPr>
          <w:rFonts w:ascii="仿宋_GB2312" w:eastAsia="仿宋_GB2312" w:hAnsi="黑体" w:hint="eastAsia"/>
          <w:b/>
          <w:sz w:val="32"/>
          <w:szCs w:val="32"/>
        </w:rPr>
        <w:t>十三、经营支出：</w:t>
      </w:r>
      <w:r>
        <w:rPr>
          <w:rFonts w:ascii="仿宋_GB2312" w:eastAsia="仿宋_GB2312" w:hAnsi="黑体" w:hint="eastAsia"/>
          <w:sz w:val="32"/>
          <w:szCs w:val="32"/>
        </w:rPr>
        <w:t>指事业单位在专业业务活动及其辅助活动之外开展非独立核算经营活动发生的支出。</w:t>
      </w:r>
    </w:p>
    <w:p w:rsidR="00880FB5" w:rsidRDefault="0093713B" w:rsidP="004E7D43">
      <w:pPr>
        <w:pStyle w:val="a7"/>
        <w:spacing w:before="0" w:beforeAutospacing="0" w:after="0" w:afterAutospacing="0" w:line="600" w:lineRule="exact"/>
        <w:ind w:firstLineChars="196" w:firstLine="618"/>
        <w:jc w:val="both"/>
        <w:rPr>
          <w:rFonts w:ascii="仿宋_GB2312" w:eastAsia="仿宋_GB2312" w:hAnsi="黑体"/>
          <w:b/>
          <w:sz w:val="32"/>
          <w:szCs w:val="32"/>
        </w:rPr>
      </w:pPr>
      <w:r>
        <w:rPr>
          <w:rFonts w:ascii="仿宋_GB2312" w:eastAsia="仿宋_GB2312" w:hAnsi="黑体" w:hint="eastAsia"/>
          <w:b/>
          <w:sz w:val="32"/>
          <w:szCs w:val="32"/>
        </w:rPr>
        <w:t>十四、“三公”经费：</w:t>
      </w:r>
      <w:r>
        <w:rPr>
          <w:rFonts w:ascii="仿宋_GB2312" w:eastAsia="仿宋_GB2312" w:hAnsi="黑体" w:hint="eastAsia"/>
          <w:sz w:val="32"/>
          <w:szCs w:val="32"/>
        </w:rPr>
        <w:t>纳入财政预决算管理的“三公”经费，是指单位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w:t>
      </w:r>
      <w:r>
        <w:rPr>
          <w:rFonts w:ascii="仿宋_GB2312" w:eastAsia="仿宋_GB2312" w:hAnsi="黑体"/>
          <w:sz w:val="32"/>
          <w:szCs w:val="32"/>
        </w:rPr>
        <w:t>）</w:t>
      </w:r>
      <w:r>
        <w:rPr>
          <w:rFonts w:ascii="仿宋_GB2312" w:eastAsia="仿宋_GB2312" w:hAnsi="黑体" w:hint="eastAsia"/>
          <w:sz w:val="32"/>
          <w:szCs w:val="32"/>
        </w:rPr>
        <w:t>支出。</w:t>
      </w:r>
    </w:p>
    <w:p w:rsidR="00880FB5" w:rsidRDefault="0093713B" w:rsidP="004E7D43">
      <w:pPr>
        <w:pStyle w:val="a7"/>
        <w:spacing w:before="0" w:beforeAutospacing="0" w:after="0" w:afterAutospacing="0" w:line="600" w:lineRule="exact"/>
        <w:ind w:firstLineChars="196" w:firstLine="618"/>
        <w:jc w:val="both"/>
        <w:rPr>
          <w:rFonts w:ascii="仿宋_GB2312" w:eastAsia="仿宋_GB2312" w:hAnsi="黑体"/>
          <w:b/>
          <w:sz w:val="32"/>
          <w:szCs w:val="32"/>
        </w:rPr>
      </w:pPr>
      <w:r>
        <w:rPr>
          <w:rFonts w:ascii="仿宋_GB2312" w:eastAsia="仿宋_GB2312" w:hAnsi="黑体" w:hint="eastAsia"/>
          <w:b/>
          <w:sz w:val="32"/>
          <w:szCs w:val="32"/>
        </w:rPr>
        <w:t>十五、机关运行经费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rsidR="00880FB5" w:rsidRDefault="00880FB5" w:rsidP="004E7D43">
      <w:pPr>
        <w:ind w:leftChars="250" w:left="1670" w:hangingChars="249" w:hanging="885"/>
        <w:jc w:val="center"/>
        <w:rPr>
          <w:rFonts w:ascii="宋体" w:hAnsi="宋体"/>
          <w:b/>
          <w:sz w:val="36"/>
          <w:szCs w:val="36"/>
        </w:rPr>
      </w:pPr>
    </w:p>
    <w:p w:rsidR="00880FB5" w:rsidRDefault="00880FB5" w:rsidP="004E7D43">
      <w:pPr>
        <w:ind w:leftChars="250" w:left="1670" w:hangingChars="249" w:hanging="885"/>
        <w:jc w:val="center"/>
        <w:rPr>
          <w:rFonts w:ascii="宋体" w:hAnsi="宋体"/>
          <w:b/>
          <w:sz w:val="36"/>
          <w:szCs w:val="36"/>
        </w:rPr>
      </w:pPr>
    </w:p>
    <w:p w:rsidR="00880FB5" w:rsidRDefault="00880FB5" w:rsidP="004E7D43">
      <w:pPr>
        <w:ind w:leftChars="250" w:left="1670" w:hangingChars="249" w:hanging="885"/>
        <w:jc w:val="center"/>
        <w:rPr>
          <w:rFonts w:ascii="宋体" w:hAnsi="宋体"/>
          <w:b/>
          <w:sz w:val="36"/>
          <w:szCs w:val="36"/>
        </w:rPr>
      </w:pPr>
    </w:p>
    <w:p w:rsidR="00880FB5" w:rsidRDefault="00880FB5" w:rsidP="004E7D43">
      <w:pPr>
        <w:ind w:leftChars="250" w:left="1670" w:hangingChars="249" w:hanging="885"/>
        <w:jc w:val="center"/>
        <w:rPr>
          <w:rFonts w:ascii="宋体" w:hAnsi="宋体"/>
          <w:b/>
          <w:sz w:val="36"/>
          <w:szCs w:val="36"/>
        </w:rPr>
      </w:pPr>
    </w:p>
    <w:p w:rsidR="00880FB5" w:rsidRDefault="00880FB5" w:rsidP="004E7D43">
      <w:pPr>
        <w:ind w:leftChars="250" w:left="1670" w:hangingChars="249" w:hanging="885"/>
        <w:jc w:val="center"/>
        <w:rPr>
          <w:rFonts w:ascii="宋体" w:hAnsi="宋体"/>
          <w:b/>
          <w:sz w:val="36"/>
          <w:szCs w:val="36"/>
        </w:rPr>
      </w:pPr>
    </w:p>
    <w:sectPr w:rsidR="00880FB5" w:rsidSect="00880FB5">
      <w:footerReference w:type="even" r:id="rId9"/>
      <w:footerReference w:type="default" r:id="rId10"/>
      <w:pgSz w:w="11906" w:h="16838"/>
      <w:pgMar w:top="2155" w:right="1531" w:bottom="1588" w:left="1588" w:header="0" w:footer="1588" w:gutter="0"/>
      <w:cols w:space="720"/>
      <w:docGrid w:type="linesAndChars" w:linePitch="569" w:charSpace="-12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AEA" w:rsidRDefault="00E94AEA" w:rsidP="00880FB5">
      <w:r>
        <w:separator/>
      </w:r>
    </w:p>
  </w:endnote>
  <w:endnote w:type="continuationSeparator" w:id="0">
    <w:p w:rsidR="00E94AEA" w:rsidRDefault="00E94AEA" w:rsidP="0088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FB5" w:rsidRDefault="00880FB5">
    <w:pPr>
      <w:pStyle w:val="a5"/>
      <w:framePr w:wrap="around" w:vAnchor="text" w:hAnchor="margin" w:xAlign="right" w:y="1"/>
      <w:rPr>
        <w:rStyle w:val="aa"/>
      </w:rPr>
    </w:pPr>
    <w:r>
      <w:fldChar w:fldCharType="begin"/>
    </w:r>
    <w:r w:rsidR="0093713B">
      <w:rPr>
        <w:rStyle w:val="aa"/>
      </w:rPr>
      <w:instrText xml:space="preserve">PAGE  </w:instrText>
    </w:r>
    <w:r>
      <w:fldChar w:fldCharType="separate"/>
    </w:r>
    <w:r w:rsidR="0093713B">
      <w:rPr>
        <w:rStyle w:val="aa"/>
      </w:rPr>
      <w:t>1</w:t>
    </w:r>
    <w:r>
      <w:fldChar w:fldCharType="end"/>
    </w:r>
  </w:p>
  <w:p w:rsidR="00880FB5" w:rsidRDefault="00880FB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FB5" w:rsidRDefault="0093713B">
    <w:pPr>
      <w:pStyle w:val="a5"/>
      <w:framePr w:wrap="around" w:vAnchor="text" w:hAnchor="margin" w:xAlign="right" w:y="1"/>
      <w:rPr>
        <w:rStyle w:val="aa"/>
        <w:rFonts w:ascii="仿宋_GB2312"/>
        <w:sz w:val="28"/>
      </w:rPr>
    </w:pPr>
    <w:r>
      <w:rPr>
        <w:rStyle w:val="aa"/>
        <w:rFonts w:ascii="仿宋_GB2312" w:hint="eastAsia"/>
        <w:sz w:val="28"/>
      </w:rPr>
      <w:t>-</w:t>
    </w:r>
    <w:r w:rsidR="00880FB5">
      <w:rPr>
        <w:rFonts w:ascii="仿宋_GB2312" w:hint="eastAsia"/>
        <w:sz w:val="28"/>
        <w:szCs w:val="28"/>
      </w:rPr>
      <w:fldChar w:fldCharType="begin"/>
    </w:r>
    <w:r>
      <w:rPr>
        <w:rStyle w:val="aa"/>
        <w:rFonts w:ascii="仿宋_GB2312" w:hint="eastAsia"/>
        <w:sz w:val="28"/>
        <w:szCs w:val="28"/>
      </w:rPr>
      <w:instrText xml:space="preserve"> PAGE </w:instrText>
    </w:r>
    <w:r w:rsidR="00880FB5">
      <w:rPr>
        <w:rFonts w:ascii="仿宋_GB2312" w:hint="eastAsia"/>
        <w:sz w:val="28"/>
        <w:szCs w:val="28"/>
      </w:rPr>
      <w:fldChar w:fldCharType="separate"/>
    </w:r>
    <w:r w:rsidR="00F07BD1">
      <w:rPr>
        <w:rStyle w:val="aa"/>
        <w:rFonts w:ascii="仿宋_GB2312"/>
        <w:noProof/>
        <w:sz w:val="28"/>
        <w:szCs w:val="28"/>
      </w:rPr>
      <w:t>21</w:t>
    </w:r>
    <w:r w:rsidR="00880FB5">
      <w:rPr>
        <w:rFonts w:ascii="仿宋_GB2312" w:hint="eastAsia"/>
        <w:sz w:val="28"/>
        <w:szCs w:val="28"/>
      </w:rPr>
      <w:fldChar w:fldCharType="end"/>
    </w:r>
    <w:r>
      <w:rPr>
        <w:rStyle w:val="aa"/>
        <w:rFonts w:ascii="仿宋_GB2312" w:hint="eastAsia"/>
        <w:sz w:val="28"/>
        <w:szCs w:val="28"/>
      </w:rPr>
      <w:t>-</w:t>
    </w:r>
  </w:p>
  <w:p w:rsidR="00880FB5" w:rsidRDefault="00880FB5">
    <w:pPr>
      <w:pStyle w:val="a5"/>
      <w:ind w:right="360"/>
      <w:jc w:val="right"/>
      <w:rPr>
        <w:rFonts w:ascii="仿宋_GB2312"/>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AEA" w:rsidRDefault="00E94AEA" w:rsidP="00880FB5">
      <w:r>
        <w:separator/>
      </w:r>
    </w:p>
  </w:footnote>
  <w:footnote w:type="continuationSeparator" w:id="0">
    <w:p w:rsidR="00E94AEA" w:rsidRDefault="00E94AEA" w:rsidP="00880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C3222"/>
    <w:multiLevelType w:val="singleLevel"/>
    <w:tmpl w:val="5D2C3222"/>
    <w:lvl w:ilvl="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5"/>
  <w:drawingGridHorizontalSpacing w:val="313"/>
  <w:drawingGridVerticalSpacing w:val="56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DD0"/>
    <w:rsid w:val="00007F53"/>
    <w:rsid w:val="0001202C"/>
    <w:rsid w:val="000217E6"/>
    <w:rsid w:val="000223C6"/>
    <w:rsid w:val="00024B05"/>
    <w:rsid w:val="00035AC6"/>
    <w:rsid w:val="000412BB"/>
    <w:rsid w:val="00046B65"/>
    <w:rsid w:val="00055FBD"/>
    <w:rsid w:val="00062D67"/>
    <w:rsid w:val="000646BF"/>
    <w:rsid w:val="00067C61"/>
    <w:rsid w:val="00075F76"/>
    <w:rsid w:val="00076DFE"/>
    <w:rsid w:val="00085DE8"/>
    <w:rsid w:val="00094E4D"/>
    <w:rsid w:val="000A1494"/>
    <w:rsid w:val="000A51EF"/>
    <w:rsid w:val="000A7AB6"/>
    <w:rsid w:val="000B4329"/>
    <w:rsid w:val="000B53BD"/>
    <w:rsid w:val="000B5C36"/>
    <w:rsid w:val="000C6876"/>
    <w:rsid w:val="000D066A"/>
    <w:rsid w:val="000D3459"/>
    <w:rsid w:val="000E0598"/>
    <w:rsid w:val="000E6047"/>
    <w:rsid w:val="000E6C24"/>
    <w:rsid w:val="000F6748"/>
    <w:rsid w:val="000F787A"/>
    <w:rsid w:val="00105BA4"/>
    <w:rsid w:val="00105EFB"/>
    <w:rsid w:val="00111777"/>
    <w:rsid w:val="00112AF4"/>
    <w:rsid w:val="001133DC"/>
    <w:rsid w:val="00114EA8"/>
    <w:rsid w:val="00120290"/>
    <w:rsid w:val="001214CF"/>
    <w:rsid w:val="00122C45"/>
    <w:rsid w:val="00134307"/>
    <w:rsid w:val="00134FC3"/>
    <w:rsid w:val="00136ABF"/>
    <w:rsid w:val="00140D29"/>
    <w:rsid w:val="0014166B"/>
    <w:rsid w:val="0014773B"/>
    <w:rsid w:val="001514CB"/>
    <w:rsid w:val="00156013"/>
    <w:rsid w:val="00161301"/>
    <w:rsid w:val="00171095"/>
    <w:rsid w:val="00173146"/>
    <w:rsid w:val="001A4987"/>
    <w:rsid w:val="001B7894"/>
    <w:rsid w:val="001C0AFA"/>
    <w:rsid w:val="001C4EC9"/>
    <w:rsid w:val="001C74A7"/>
    <w:rsid w:val="001D3779"/>
    <w:rsid w:val="001D7DC1"/>
    <w:rsid w:val="001E4EE1"/>
    <w:rsid w:val="001F5D31"/>
    <w:rsid w:val="001F6DDD"/>
    <w:rsid w:val="002028F1"/>
    <w:rsid w:val="00213D49"/>
    <w:rsid w:val="002215BA"/>
    <w:rsid w:val="0022189D"/>
    <w:rsid w:val="00221929"/>
    <w:rsid w:val="00222101"/>
    <w:rsid w:val="002231DA"/>
    <w:rsid w:val="00223236"/>
    <w:rsid w:val="00234AB7"/>
    <w:rsid w:val="002361DC"/>
    <w:rsid w:val="00236C78"/>
    <w:rsid w:val="002371EA"/>
    <w:rsid w:val="00242678"/>
    <w:rsid w:val="00242DA4"/>
    <w:rsid w:val="00244066"/>
    <w:rsid w:val="002478A7"/>
    <w:rsid w:val="00247D26"/>
    <w:rsid w:val="00250F29"/>
    <w:rsid w:val="00251545"/>
    <w:rsid w:val="00260BCD"/>
    <w:rsid w:val="002636D0"/>
    <w:rsid w:val="00263B6F"/>
    <w:rsid w:val="002647AB"/>
    <w:rsid w:val="00266C66"/>
    <w:rsid w:val="00273C29"/>
    <w:rsid w:val="002741C2"/>
    <w:rsid w:val="00276ABD"/>
    <w:rsid w:val="00292278"/>
    <w:rsid w:val="002A4352"/>
    <w:rsid w:val="002A66C3"/>
    <w:rsid w:val="002A7568"/>
    <w:rsid w:val="002A7702"/>
    <w:rsid w:val="002B2B12"/>
    <w:rsid w:val="002B4B26"/>
    <w:rsid w:val="002B5CF7"/>
    <w:rsid w:val="002B5E93"/>
    <w:rsid w:val="002C0059"/>
    <w:rsid w:val="002C1E06"/>
    <w:rsid w:val="002C3E5F"/>
    <w:rsid w:val="002C54B1"/>
    <w:rsid w:val="002C59FB"/>
    <w:rsid w:val="002C7C11"/>
    <w:rsid w:val="002D12CA"/>
    <w:rsid w:val="002D33C1"/>
    <w:rsid w:val="002E2D02"/>
    <w:rsid w:val="002E468E"/>
    <w:rsid w:val="002F220B"/>
    <w:rsid w:val="002F49D3"/>
    <w:rsid w:val="002F6D0F"/>
    <w:rsid w:val="00301D9F"/>
    <w:rsid w:val="00302FD4"/>
    <w:rsid w:val="003033F7"/>
    <w:rsid w:val="003041BD"/>
    <w:rsid w:val="00310B3E"/>
    <w:rsid w:val="003151F1"/>
    <w:rsid w:val="00315336"/>
    <w:rsid w:val="00321DF9"/>
    <w:rsid w:val="00321FD3"/>
    <w:rsid w:val="0033036C"/>
    <w:rsid w:val="00337480"/>
    <w:rsid w:val="00341E06"/>
    <w:rsid w:val="00343A85"/>
    <w:rsid w:val="00347220"/>
    <w:rsid w:val="00352854"/>
    <w:rsid w:val="00354EE1"/>
    <w:rsid w:val="00355121"/>
    <w:rsid w:val="00356313"/>
    <w:rsid w:val="00356881"/>
    <w:rsid w:val="00361010"/>
    <w:rsid w:val="0036457F"/>
    <w:rsid w:val="00364CEB"/>
    <w:rsid w:val="00381D7D"/>
    <w:rsid w:val="00384352"/>
    <w:rsid w:val="00390275"/>
    <w:rsid w:val="00392922"/>
    <w:rsid w:val="0039439B"/>
    <w:rsid w:val="003968F7"/>
    <w:rsid w:val="003A1AC7"/>
    <w:rsid w:val="003B746B"/>
    <w:rsid w:val="003C1DAF"/>
    <w:rsid w:val="003D505D"/>
    <w:rsid w:val="003D6DA5"/>
    <w:rsid w:val="003E1A6C"/>
    <w:rsid w:val="003E1F6A"/>
    <w:rsid w:val="003E6A48"/>
    <w:rsid w:val="003F2B09"/>
    <w:rsid w:val="004011E8"/>
    <w:rsid w:val="00406E83"/>
    <w:rsid w:val="004118F8"/>
    <w:rsid w:val="00415DC3"/>
    <w:rsid w:val="0041748D"/>
    <w:rsid w:val="00420F3B"/>
    <w:rsid w:val="004248D2"/>
    <w:rsid w:val="004275D6"/>
    <w:rsid w:val="0043062C"/>
    <w:rsid w:val="00434763"/>
    <w:rsid w:val="00435ACD"/>
    <w:rsid w:val="00435C45"/>
    <w:rsid w:val="00451991"/>
    <w:rsid w:val="00456CB7"/>
    <w:rsid w:val="004679E9"/>
    <w:rsid w:val="00470E42"/>
    <w:rsid w:val="00472658"/>
    <w:rsid w:val="00480204"/>
    <w:rsid w:val="00487316"/>
    <w:rsid w:val="00487F6C"/>
    <w:rsid w:val="004940DE"/>
    <w:rsid w:val="004947E3"/>
    <w:rsid w:val="004A3D4D"/>
    <w:rsid w:val="004B3598"/>
    <w:rsid w:val="004B7422"/>
    <w:rsid w:val="004C28F9"/>
    <w:rsid w:val="004C5C25"/>
    <w:rsid w:val="004C640E"/>
    <w:rsid w:val="004D0A64"/>
    <w:rsid w:val="004D2875"/>
    <w:rsid w:val="004D354A"/>
    <w:rsid w:val="004D7A7A"/>
    <w:rsid w:val="004E5096"/>
    <w:rsid w:val="004E7D43"/>
    <w:rsid w:val="004F5DC7"/>
    <w:rsid w:val="00500806"/>
    <w:rsid w:val="00501AB0"/>
    <w:rsid w:val="00502CDE"/>
    <w:rsid w:val="005032C3"/>
    <w:rsid w:val="005100F0"/>
    <w:rsid w:val="00512596"/>
    <w:rsid w:val="005132AA"/>
    <w:rsid w:val="005140A0"/>
    <w:rsid w:val="00521E9E"/>
    <w:rsid w:val="00527719"/>
    <w:rsid w:val="00527FB1"/>
    <w:rsid w:val="005309B7"/>
    <w:rsid w:val="005363F6"/>
    <w:rsid w:val="0053674F"/>
    <w:rsid w:val="00547A3E"/>
    <w:rsid w:val="00556DA0"/>
    <w:rsid w:val="00560D45"/>
    <w:rsid w:val="0056550E"/>
    <w:rsid w:val="00570584"/>
    <w:rsid w:val="0057538F"/>
    <w:rsid w:val="00576F6C"/>
    <w:rsid w:val="005817CE"/>
    <w:rsid w:val="00590364"/>
    <w:rsid w:val="005906E5"/>
    <w:rsid w:val="005917C6"/>
    <w:rsid w:val="00591CA2"/>
    <w:rsid w:val="00592AD9"/>
    <w:rsid w:val="005A4CEE"/>
    <w:rsid w:val="005A61E1"/>
    <w:rsid w:val="005A6F99"/>
    <w:rsid w:val="005B4491"/>
    <w:rsid w:val="005B7312"/>
    <w:rsid w:val="005C0655"/>
    <w:rsid w:val="005C7003"/>
    <w:rsid w:val="005D137A"/>
    <w:rsid w:val="005D4DA5"/>
    <w:rsid w:val="005D7391"/>
    <w:rsid w:val="005E3D67"/>
    <w:rsid w:val="005F21C2"/>
    <w:rsid w:val="005F45F5"/>
    <w:rsid w:val="005F4CB1"/>
    <w:rsid w:val="00600FB6"/>
    <w:rsid w:val="00601BD3"/>
    <w:rsid w:val="00602648"/>
    <w:rsid w:val="006060D7"/>
    <w:rsid w:val="00614054"/>
    <w:rsid w:val="0061485A"/>
    <w:rsid w:val="006176B7"/>
    <w:rsid w:val="006256B0"/>
    <w:rsid w:val="0062599F"/>
    <w:rsid w:val="00625FF5"/>
    <w:rsid w:val="0062770E"/>
    <w:rsid w:val="006311F8"/>
    <w:rsid w:val="00641450"/>
    <w:rsid w:val="0064256A"/>
    <w:rsid w:val="006454C1"/>
    <w:rsid w:val="00645DD0"/>
    <w:rsid w:val="006629B7"/>
    <w:rsid w:val="006645A4"/>
    <w:rsid w:val="0067018D"/>
    <w:rsid w:val="00672E53"/>
    <w:rsid w:val="00691B32"/>
    <w:rsid w:val="006930BA"/>
    <w:rsid w:val="00693354"/>
    <w:rsid w:val="006A65BB"/>
    <w:rsid w:val="006C1837"/>
    <w:rsid w:val="006C5A1E"/>
    <w:rsid w:val="006C7AD8"/>
    <w:rsid w:val="006E5645"/>
    <w:rsid w:val="006F074D"/>
    <w:rsid w:val="006F1614"/>
    <w:rsid w:val="006F381B"/>
    <w:rsid w:val="006F4BF2"/>
    <w:rsid w:val="006F5B5C"/>
    <w:rsid w:val="007021E1"/>
    <w:rsid w:val="00711FA0"/>
    <w:rsid w:val="007172EB"/>
    <w:rsid w:val="007211B0"/>
    <w:rsid w:val="0073091F"/>
    <w:rsid w:val="00731666"/>
    <w:rsid w:val="00736B19"/>
    <w:rsid w:val="00741930"/>
    <w:rsid w:val="00741BAB"/>
    <w:rsid w:val="0074779F"/>
    <w:rsid w:val="00747E33"/>
    <w:rsid w:val="00747E76"/>
    <w:rsid w:val="00753AC3"/>
    <w:rsid w:val="007554F7"/>
    <w:rsid w:val="00760F11"/>
    <w:rsid w:val="0077243A"/>
    <w:rsid w:val="00775C05"/>
    <w:rsid w:val="00776A37"/>
    <w:rsid w:val="00777E68"/>
    <w:rsid w:val="0078442E"/>
    <w:rsid w:val="00786257"/>
    <w:rsid w:val="00787780"/>
    <w:rsid w:val="00797048"/>
    <w:rsid w:val="00797AF5"/>
    <w:rsid w:val="007A1865"/>
    <w:rsid w:val="007A2997"/>
    <w:rsid w:val="007A3F30"/>
    <w:rsid w:val="007B2C83"/>
    <w:rsid w:val="007B4650"/>
    <w:rsid w:val="007D02C3"/>
    <w:rsid w:val="007F144E"/>
    <w:rsid w:val="007F1E7D"/>
    <w:rsid w:val="007F3A23"/>
    <w:rsid w:val="007F667C"/>
    <w:rsid w:val="008076E2"/>
    <w:rsid w:val="00810659"/>
    <w:rsid w:val="00811B92"/>
    <w:rsid w:val="00816244"/>
    <w:rsid w:val="00820F0B"/>
    <w:rsid w:val="00831936"/>
    <w:rsid w:val="008338D0"/>
    <w:rsid w:val="00834BDD"/>
    <w:rsid w:val="0083728B"/>
    <w:rsid w:val="00843AF7"/>
    <w:rsid w:val="00844B1D"/>
    <w:rsid w:val="00845AFB"/>
    <w:rsid w:val="00846E9D"/>
    <w:rsid w:val="00854155"/>
    <w:rsid w:val="00857A86"/>
    <w:rsid w:val="00860EE8"/>
    <w:rsid w:val="00862BDF"/>
    <w:rsid w:val="00864E5F"/>
    <w:rsid w:val="00866E18"/>
    <w:rsid w:val="008702BF"/>
    <w:rsid w:val="00872013"/>
    <w:rsid w:val="00872770"/>
    <w:rsid w:val="00874FF5"/>
    <w:rsid w:val="00880FB5"/>
    <w:rsid w:val="0088664E"/>
    <w:rsid w:val="00887266"/>
    <w:rsid w:val="00894016"/>
    <w:rsid w:val="008A20F0"/>
    <w:rsid w:val="008A2A87"/>
    <w:rsid w:val="008A7EA8"/>
    <w:rsid w:val="008B0F90"/>
    <w:rsid w:val="008B1DB6"/>
    <w:rsid w:val="008B2795"/>
    <w:rsid w:val="008B3C62"/>
    <w:rsid w:val="008D25FD"/>
    <w:rsid w:val="008D5067"/>
    <w:rsid w:val="008E3755"/>
    <w:rsid w:val="00901A3B"/>
    <w:rsid w:val="009038F2"/>
    <w:rsid w:val="009069FD"/>
    <w:rsid w:val="00907509"/>
    <w:rsid w:val="0091224B"/>
    <w:rsid w:val="00912781"/>
    <w:rsid w:val="00916E37"/>
    <w:rsid w:val="0092215B"/>
    <w:rsid w:val="009315EA"/>
    <w:rsid w:val="00933F38"/>
    <w:rsid w:val="00934597"/>
    <w:rsid w:val="0093713B"/>
    <w:rsid w:val="00943DD8"/>
    <w:rsid w:val="0095084D"/>
    <w:rsid w:val="00953828"/>
    <w:rsid w:val="009556B1"/>
    <w:rsid w:val="00961396"/>
    <w:rsid w:val="009642BA"/>
    <w:rsid w:val="00964ABD"/>
    <w:rsid w:val="009702FD"/>
    <w:rsid w:val="009757C4"/>
    <w:rsid w:val="00983299"/>
    <w:rsid w:val="00984ECD"/>
    <w:rsid w:val="00994607"/>
    <w:rsid w:val="009A204F"/>
    <w:rsid w:val="009A5DBE"/>
    <w:rsid w:val="009A6713"/>
    <w:rsid w:val="009B2D42"/>
    <w:rsid w:val="009C0491"/>
    <w:rsid w:val="009C2717"/>
    <w:rsid w:val="009C74FF"/>
    <w:rsid w:val="009D5445"/>
    <w:rsid w:val="009D59FD"/>
    <w:rsid w:val="009E0B35"/>
    <w:rsid w:val="009E3FC2"/>
    <w:rsid w:val="009F08A3"/>
    <w:rsid w:val="009F6F2B"/>
    <w:rsid w:val="00A00858"/>
    <w:rsid w:val="00A03702"/>
    <w:rsid w:val="00A05D2F"/>
    <w:rsid w:val="00A124D9"/>
    <w:rsid w:val="00A13765"/>
    <w:rsid w:val="00A16C0B"/>
    <w:rsid w:val="00A16C31"/>
    <w:rsid w:val="00A17D46"/>
    <w:rsid w:val="00A20417"/>
    <w:rsid w:val="00A21D92"/>
    <w:rsid w:val="00A239D2"/>
    <w:rsid w:val="00A277EB"/>
    <w:rsid w:val="00A326EC"/>
    <w:rsid w:val="00A34AB2"/>
    <w:rsid w:val="00A41E3D"/>
    <w:rsid w:val="00A508F3"/>
    <w:rsid w:val="00A66DF5"/>
    <w:rsid w:val="00A677CC"/>
    <w:rsid w:val="00A71B59"/>
    <w:rsid w:val="00A73AC3"/>
    <w:rsid w:val="00A76D03"/>
    <w:rsid w:val="00A825D1"/>
    <w:rsid w:val="00A85EA6"/>
    <w:rsid w:val="00A86564"/>
    <w:rsid w:val="00A8768C"/>
    <w:rsid w:val="00A93304"/>
    <w:rsid w:val="00A93C3F"/>
    <w:rsid w:val="00A978ED"/>
    <w:rsid w:val="00AA478D"/>
    <w:rsid w:val="00AB1271"/>
    <w:rsid w:val="00AB2C05"/>
    <w:rsid w:val="00AC2024"/>
    <w:rsid w:val="00AC2E25"/>
    <w:rsid w:val="00AC7D9C"/>
    <w:rsid w:val="00AD4CA4"/>
    <w:rsid w:val="00AD57BB"/>
    <w:rsid w:val="00AE39C4"/>
    <w:rsid w:val="00AF6122"/>
    <w:rsid w:val="00B061F5"/>
    <w:rsid w:val="00B07BDC"/>
    <w:rsid w:val="00B203FD"/>
    <w:rsid w:val="00B21512"/>
    <w:rsid w:val="00B22236"/>
    <w:rsid w:val="00B226BE"/>
    <w:rsid w:val="00B26488"/>
    <w:rsid w:val="00B3615E"/>
    <w:rsid w:val="00B40DEE"/>
    <w:rsid w:val="00B45BF9"/>
    <w:rsid w:val="00B45FF5"/>
    <w:rsid w:val="00B4688C"/>
    <w:rsid w:val="00B479B2"/>
    <w:rsid w:val="00B533D5"/>
    <w:rsid w:val="00B67DAB"/>
    <w:rsid w:val="00B73557"/>
    <w:rsid w:val="00B75F99"/>
    <w:rsid w:val="00B77B0D"/>
    <w:rsid w:val="00B8032E"/>
    <w:rsid w:val="00B81279"/>
    <w:rsid w:val="00B85C02"/>
    <w:rsid w:val="00B95DBD"/>
    <w:rsid w:val="00BA0B79"/>
    <w:rsid w:val="00BA0E08"/>
    <w:rsid w:val="00BA2CC6"/>
    <w:rsid w:val="00BA41E8"/>
    <w:rsid w:val="00BA58C3"/>
    <w:rsid w:val="00BB0EF3"/>
    <w:rsid w:val="00BB2FE4"/>
    <w:rsid w:val="00BC6F43"/>
    <w:rsid w:val="00BD4C9C"/>
    <w:rsid w:val="00BD4EF8"/>
    <w:rsid w:val="00BD6D69"/>
    <w:rsid w:val="00BE16EC"/>
    <w:rsid w:val="00BE4188"/>
    <w:rsid w:val="00BE6E01"/>
    <w:rsid w:val="00BF057F"/>
    <w:rsid w:val="00BF58FE"/>
    <w:rsid w:val="00BF7747"/>
    <w:rsid w:val="00C01E3C"/>
    <w:rsid w:val="00C05039"/>
    <w:rsid w:val="00C06BFF"/>
    <w:rsid w:val="00C2059A"/>
    <w:rsid w:val="00C2277B"/>
    <w:rsid w:val="00C2312B"/>
    <w:rsid w:val="00C24394"/>
    <w:rsid w:val="00C251ED"/>
    <w:rsid w:val="00C256D2"/>
    <w:rsid w:val="00C27145"/>
    <w:rsid w:val="00C32EF3"/>
    <w:rsid w:val="00C34464"/>
    <w:rsid w:val="00C406BE"/>
    <w:rsid w:val="00C44841"/>
    <w:rsid w:val="00C5213D"/>
    <w:rsid w:val="00C541A1"/>
    <w:rsid w:val="00C54CDF"/>
    <w:rsid w:val="00C54F6F"/>
    <w:rsid w:val="00C55BA5"/>
    <w:rsid w:val="00C5797B"/>
    <w:rsid w:val="00C610CA"/>
    <w:rsid w:val="00C64E89"/>
    <w:rsid w:val="00C66C71"/>
    <w:rsid w:val="00C671FE"/>
    <w:rsid w:val="00C75ADA"/>
    <w:rsid w:val="00C75CC2"/>
    <w:rsid w:val="00C762E8"/>
    <w:rsid w:val="00C77DE2"/>
    <w:rsid w:val="00C83B60"/>
    <w:rsid w:val="00C86F11"/>
    <w:rsid w:val="00C9341E"/>
    <w:rsid w:val="00C9433E"/>
    <w:rsid w:val="00CB41FF"/>
    <w:rsid w:val="00CB4740"/>
    <w:rsid w:val="00CC0A79"/>
    <w:rsid w:val="00CC3AE1"/>
    <w:rsid w:val="00CC4A14"/>
    <w:rsid w:val="00CC5DDE"/>
    <w:rsid w:val="00CD1386"/>
    <w:rsid w:val="00CE0752"/>
    <w:rsid w:val="00CE0E8F"/>
    <w:rsid w:val="00CE7E37"/>
    <w:rsid w:val="00CF5521"/>
    <w:rsid w:val="00CF579F"/>
    <w:rsid w:val="00D056DB"/>
    <w:rsid w:val="00D05DC0"/>
    <w:rsid w:val="00D1232A"/>
    <w:rsid w:val="00D14812"/>
    <w:rsid w:val="00D17262"/>
    <w:rsid w:val="00D2288B"/>
    <w:rsid w:val="00D2790A"/>
    <w:rsid w:val="00D421C8"/>
    <w:rsid w:val="00D424D8"/>
    <w:rsid w:val="00D47CC7"/>
    <w:rsid w:val="00D51AE3"/>
    <w:rsid w:val="00D52E12"/>
    <w:rsid w:val="00D5372E"/>
    <w:rsid w:val="00D5756E"/>
    <w:rsid w:val="00D66266"/>
    <w:rsid w:val="00D720E7"/>
    <w:rsid w:val="00D72B7F"/>
    <w:rsid w:val="00D747ED"/>
    <w:rsid w:val="00D76AA3"/>
    <w:rsid w:val="00D82431"/>
    <w:rsid w:val="00DA7F62"/>
    <w:rsid w:val="00DB189F"/>
    <w:rsid w:val="00DB46A2"/>
    <w:rsid w:val="00DB68AE"/>
    <w:rsid w:val="00DB7340"/>
    <w:rsid w:val="00DB7376"/>
    <w:rsid w:val="00DB7B62"/>
    <w:rsid w:val="00DC391E"/>
    <w:rsid w:val="00DC6771"/>
    <w:rsid w:val="00DD3AFD"/>
    <w:rsid w:val="00DD42E2"/>
    <w:rsid w:val="00DD68C5"/>
    <w:rsid w:val="00DD775E"/>
    <w:rsid w:val="00DE6159"/>
    <w:rsid w:val="00DE6A50"/>
    <w:rsid w:val="00DF156B"/>
    <w:rsid w:val="00DF2702"/>
    <w:rsid w:val="00DF30AE"/>
    <w:rsid w:val="00E01744"/>
    <w:rsid w:val="00E10547"/>
    <w:rsid w:val="00E12924"/>
    <w:rsid w:val="00E202B3"/>
    <w:rsid w:val="00E23EE7"/>
    <w:rsid w:val="00E27AEB"/>
    <w:rsid w:val="00E32E67"/>
    <w:rsid w:val="00E33EA6"/>
    <w:rsid w:val="00E367B6"/>
    <w:rsid w:val="00E37703"/>
    <w:rsid w:val="00E41868"/>
    <w:rsid w:val="00E428C3"/>
    <w:rsid w:val="00E515ED"/>
    <w:rsid w:val="00E54E1E"/>
    <w:rsid w:val="00E551F0"/>
    <w:rsid w:val="00E552A3"/>
    <w:rsid w:val="00E5593A"/>
    <w:rsid w:val="00E55E45"/>
    <w:rsid w:val="00E577D9"/>
    <w:rsid w:val="00E6145F"/>
    <w:rsid w:val="00E72BCB"/>
    <w:rsid w:val="00E73176"/>
    <w:rsid w:val="00E94AEA"/>
    <w:rsid w:val="00EA02D7"/>
    <w:rsid w:val="00EA1AA5"/>
    <w:rsid w:val="00EA370A"/>
    <w:rsid w:val="00EA58AD"/>
    <w:rsid w:val="00EB2A07"/>
    <w:rsid w:val="00EB3053"/>
    <w:rsid w:val="00EB4A01"/>
    <w:rsid w:val="00EB5555"/>
    <w:rsid w:val="00EB557F"/>
    <w:rsid w:val="00EB6D61"/>
    <w:rsid w:val="00EB7A14"/>
    <w:rsid w:val="00EC1363"/>
    <w:rsid w:val="00ED1E3C"/>
    <w:rsid w:val="00ED3E06"/>
    <w:rsid w:val="00EE0020"/>
    <w:rsid w:val="00EE72F6"/>
    <w:rsid w:val="00EF3B3E"/>
    <w:rsid w:val="00EF4B63"/>
    <w:rsid w:val="00EF5617"/>
    <w:rsid w:val="00EF7FC7"/>
    <w:rsid w:val="00F02139"/>
    <w:rsid w:val="00F07BD1"/>
    <w:rsid w:val="00F12AC4"/>
    <w:rsid w:val="00F12BD9"/>
    <w:rsid w:val="00F13A12"/>
    <w:rsid w:val="00F1523B"/>
    <w:rsid w:val="00F25727"/>
    <w:rsid w:val="00F25C57"/>
    <w:rsid w:val="00F31FE3"/>
    <w:rsid w:val="00F32974"/>
    <w:rsid w:val="00F36309"/>
    <w:rsid w:val="00F50D7E"/>
    <w:rsid w:val="00F51412"/>
    <w:rsid w:val="00F51CB8"/>
    <w:rsid w:val="00F541A1"/>
    <w:rsid w:val="00F54DF4"/>
    <w:rsid w:val="00F550DD"/>
    <w:rsid w:val="00F6040D"/>
    <w:rsid w:val="00F6358F"/>
    <w:rsid w:val="00F73F1A"/>
    <w:rsid w:val="00F77498"/>
    <w:rsid w:val="00F869C1"/>
    <w:rsid w:val="00FB0251"/>
    <w:rsid w:val="00FB3EE8"/>
    <w:rsid w:val="00FB62CF"/>
    <w:rsid w:val="00FC2853"/>
    <w:rsid w:val="00FC78CD"/>
    <w:rsid w:val="00FD6A94"/>
    <w:rsid w:val="00FE1814"/>
    <w:rsid w:val="00FE7737"/>
    <w:rsid w:val="00FF5E8D"/>
    <w:rsid w:val="00FF6ACD"/>
    <w:rsid w:val="01145951"/>
    <w:rsid w:val="01482928"/>
    <w:rsid w:val="01526ABB"/>
    <w:rsid w:val="01B2411E"/>
    <w:rsid w:val="01B47A59"/>
    <w:rsid w:val="01B70FEF"/>
    <w:rsid w:val="028326B0"/>
    <w:rsid w:val="037F7FC9"/>
    <w:rsid w:val="03AA4690"/>
    <w:rsid w:val="04182746"/>
    <w:rsid w:val="046C5A66"/>
    <w:rsid w:val="04C01C5A"/>
    <w:rsid w:val="050B6856"/>
    <w:rsid w:val="05750484"/>
    <w:rsid w:val="062702A8"/>
    <w:rsid w:val="07B332B2"/>
    <w:rsid w:val="08464A1F"/>
    <w:rsid w:val="093E2A38"/>
    <w:rsid w:val="09CC22E9"/>
    <w:rsid w:val="0B0645A2"/>
    <w:rsid w:val="0C200572"/>
    <w:rsid w:val="0CF86057"/>
    <w:rsid w:val="0D177805"/>
    <w:rsid w:val="0EA220DE"/>
    <w:rsid w:val="0EF8359E"/>
    <w:rsid w:val="0F38025F"/>
    <w:rsid w:val="0F565B36"/>
    <w:rsid w:val="1031756B"/>
    <w:rsid w:val="10771491"/>
    <w:rsid w:val="10CC3B31"/>
    <w:rsid w:val="10E16942"/>
    <w:rsid w:val="10E44043"/>
    <w:rsid w:val="110E070B"/>
    <w:rsid w:val="118328C8"/>
    <w:rsid w:val="119D20BD"/>
    <w:rsid w:val="11D54C50"/>
    <w:rsid w:val="121D5045"/>
    <w:rsid w:val="12787CDD"/>
    <w:rsid w:val="1282391E"/>
    <w:rsid w:val="129E6898"/>
    <w:rsid w:val="12BD0036"/>
    <w:rsid w:val="13444FA9"/>
    <w:rsid w:val="13B0325D"/>
    <w:rsid w:val="13C5797F"/>
    <w:rsid w:val="13E833B7"/>
    <w:rsid w:val="13F06245"/>
    <w:rsid w:val="14831037"/>
    <w:rsid w:val="14D02CEA"/>
    <w:rsid w:val="157D5E67"/>
    <w:rsid w:val="16B849F9"/>
    <w:rsid w:val="16CC53D5"/>
    <w:rsid w:val="170809D5"/>
    <w:rsid w:val="17176A71"/>
    <w:rsid w:val="17687AF5"/>
    <w:rsid w:val="17753588"/>
    <w:rsid w:val="19BB4AC7"/>
    <w:rsid w:val="1A132F57"/>
    <w:rsid w:val="1A271BF7"/>
    <w:rsid w:val="1A6C68D0"/>
    <w:rsid w:val="1A6F02EB"/>
    <w:rsid w:val="1A8B191C"/>
    <w:rsid w:val="1AEB35C0"/>
    <w:rsid w:val="1B5D1C74"/>
    <w:rsid w:val="1B604DF7"/>
    <w:rsid w:val="1BB42683"/>
    <w:rsid w:val="1C2077B4"/>
    <w:rsid w:val="1C3715D7"/>
    <w:rsid w:val="1D613643"/>
    <w:rsid w:val="1E780F3D"/>
    <w:rsid w:val="1F516372"/>
    <w:rsid w:val="201E47C1"/>
    <w:rsid w:val="2038536A"/>
    <w:rsid w:val="20F4351F"/>
    <w:rsid w:val="21CA447C"/>
    <w:rsid w:val="22711792"/>
    <w:rsid w:val="22734C95"/>
    <w:rsid w:val="22B800A7"/>
    <w:rsid w:val="23761F39"/>
    <w:rsid w:val="239A6C76"/>
    <w:rsid w:val="23D941DC"/>
    <w:rsid w:val="240C6FB5"/>
    <w:rsid w:val="24304BEB"/>
    <w:rsid w:val="244D325D"/>
    <w:rsid w:val="24C42EE0"/>
    <w:rsid w:val="24CF4AF4"/>
    <w:rsid w:val="25284504"/>
    <w:rsid w:val="253B1C25"/>
    <w:rsid w:val="27570C9B"/>
    <w:rsid w:val="27572EAF"/>
    <w:rsid w:val="287B2FD2"/>
    <w:rsid w:val="298B65CE"/>
    <w:rsid w:val="299824CF"/>
    <w:rsid w:val="29D81C33"/>
    <w:rsid w:val="2B2C172B"/>
    <w:rsid w:val="2B4B7916"/>
    <w:rsid w:val="2CCD2011"/>
    <w:rsid w:val="2CE00C6B"/>
    <w:rsid w:val="2CE10CB2"/>
    <w:rsid w:val="2D256C1F"/>
    <w:rsid w:val="2DAF2D35"/>
    <w:rsid w:val="2E2B1F4D"/>
    <w:rsid w:val="2F3C308F"/>
    <w:rsid w:val="2F5C4353"/>
    <w:rsid w:val="2FFB163F"/>
    <w:rsid w:val="304447BB"/>
    <w:rsid w:val="308E3936"/>
    <w:rsid w:val="30E03740"/>
    <w:rsid w:val="322B245D"/>
    <w:rsid w:val="323352EB"/>
    <w:rsid w:val="33227CB5"/>
    <w:rsid w:val="35002E80"/>
    <w:rsid w:val="36AA64F4"/>
    <w:rsid w:val="374470BC"/>
    <w:rsid w:val="37491AC0"/>
    <w:rsid w:val="382A650A"/>
    <w:rsid w:val="392B32DA"/>
    <w:rsid w:val="39355DE8"/>
    <w:rsid w:val="3955089B"/>
    <w:rsid w:val="3A201269"/>
    <w:rsid w:val="3B9D0BF6"/>
    <w:rsid w:val="3CA371C7"/>
    <w:rsid w:val="3CB0609F"/>
    <w:rsid w:val="3D5358A8"/>
    <w:rsid w:val="3E6B4177"/>
    <w:rsid w:val="3E7517F2"/>
    <w:rsid w:val="3EEB7F48"/>
    <w:rsid w:val="3F690816"/>
    <w:rsid w:val="3FAC0006"/>
    <w:rsid w:val="3FEB336E"/>
    <w:rsid w:val="3FF74C02"/>
    <w:rsid w:val="40281B4E"/>
    <w:rsid w:val="40495906"/>
    <w:rsid w:val="41EA08B5"/>
    <w:rsid w:val="4218487C"/>
    <w:rsid w:val="42A25018"/>
    <w:rsid w:val="42C15095"/>
    <w:rsid w:val="42CD0EA8"/>
    <w:rsid w:val="4359650D"/>
    <w:rsid w:val="44181DC4"/>
    <w:rsid w:val="44243658"/>
    <w:rsid w:val="44734A5C"/>
    <w:rsid w:val="448B2102"/>
    <w:rsid w:val="44905B31"/>
    <w:rsid w:val="45275804"/>
    <w:rsid w:val="45295778"/>
    <w:rsid w:val="45BC5CF7"/>
    <w:rsid w:val="45D55D72"/>
    <w:rsid w:val="45E071B1"/>
    <w:rsid w:val="46190E25"/>
    <w:rsid w:val="461A6091"/>
    <w:rsid w:val="462640A2"/>
    <w:rsid w:val="465161EB"/>
    <w:rsid w:val="478046DF"/>
    <w:rsid w:val="48BB0BE3"/>
    <w:rsid w:val="49134F46"/>
    <w:rsid w:val="4A167B9B"/>
    <w:rsid w:val="4AD337D1"/>
    <w:rsid w:val="4C9332DE"/>
    <w:rsid w:val="4CD928A1"/>
    <w:rsid w:val="4CDB5DA5"/>
    <w:rsid w:val="4DD74D43"/>
    <w:rsid w:val="4E154828"/>
    <w:rsid w:val="4ED36FD8"/>
    <w:rsid w:val="4F5F5AC3"/>
    <w:rsid w:val="4F760F6C"/>
    <w:rsid w:val="506875FB"/>
    <w:rsid w:val="50C20F8E"/>
    <w:rsid w:val="51114590"/>
    <w:rsid w:val="521B6C41"/>
    <w:rsid w:val="52917F8D"/>
    <w:rsid w:val="53B669E2"/>
    <w:rsid w:val="54C13A1C"/>
    <w:rsid w:val="55332A56"/>
    <w:rsid w:val="557312C2"/>
    <w:rsid w:val="55FC469E"/>
    <w:rsid w:val="561D7976"/>
    <w:rsid w:val="56D30863"/>
    <w:rsid w:val="574106B5"/>
    <w:rsid w:val="57A027D0"/>
    <w:rsid w:val="57B0086C"/>
    <w:rsid w:val="57B04FE9"/>
    <w:rsid w:val="57D47448"/>
    <w:rsid w:val="58E701E7"/>
    <w:rsid w:val="59CD78E2"/>
    <w:rsid w:val="5A93303B"/>
    <w:rsid w:val="5A9F7C3A"/>
    <w:rsid w:val="5AA25F8B"/>
    <w:rsid w:val="5AA31EC3"/>
    <w:rsid w:val="5B1E06CF"/>
    <w:rsid w:val="5BF949F3"/>
    <w:rsid w:val="5C54188A"/>
    <w:rsid w:val="5CD96260"/>
    <w:rsid w:val="5D2B606A"/>
    <w:rsid w:val="5E3C172A"/>
    <w:rsid w:val="5EA24952"/>
    <w:rsid w:val="5F75272C"/>
    <w:rsid w:val="606D163F"/>
    <w:rsid w:val="60A41A75"/>
    <w:rsid w:val="612C5F0B"/>
    <w:rsid w:val="61857F0D"/>
    <w:rsid w:val="619239A0"/>
    <w:rsid w:val="6314609A"/>
    <w:rsid w:val="637451BA"/>
    <w:rsid w:val="63B523A0"/>
    <w:rsid w:val="64CB796A"/>
    <w:rsid w:val="65D43A20"/>
    <w:rsid w:val="65D649A4"/>
    <w:rsid w:val="6675358B"/>
    <w:rsid w:val="66CE5E36"/>
    <w:rsid w:val="66EB31E7"/>
    <w:rsid w:val="67217E3E"/>
    <w:rsid w:val="67577CF2"/>
    <w:rsid w:val="676E259C"/>
    <w:rsid w:val="67C03CAA"/>
    <w:rsid w:val="67E31201"/>
    <w:rsid w:val="68596C41"/>
    <w:rsid w:val="687A7176"/>
    <w:rsid w:val="69A433E0"/>
    <w:rsid w:val="6B221653"/>
    <w:rsid w:val="6B3F7DEE"/>
    <w:rsid w:val="6B547D38"/>
    <w:rsid w:val="6CA12DC9"/>
    <w:rsid w:val="6CC11FF9"/>
    <w:rsid w:val="6CE448A1"/>
    <w:rsid w:val="6D837B38"/>
    <w:rsid w:val="6D9248D0"/>
    <w:rsid w:val="6DB15184"/>
    <w:rsid w:val="6E9544FD"/>
    <w:rsid w:val="7002651B"/>
    <w:rsid w:val="709C13CF"/>
    <w:rsid w:val="70DD65B6"/>
    <w:rsid w:val="71733631"/>
    <w:rsid w:val="71CB1AC1"/>
    <w:rsid w:val="724E4B0C"/>
    <w:rsid w:val="72AA112F"/>
    <w:rsid w:val="73CD3064"/>
    <w:rsid w:val="75656A7A"/>
    <w:rsid w:val="75D738C5"/>
    <w:rsid w:val="778F3CF8"/>
    <w:rsid w:val="77D558AA"/>
    <w:rsid w:val="78173D95"/>
    <w:rsid w:val="7A5E74D2"/>
    <w:rsid w:val="7C1977A8"/>
    <w:rsid w:val="7D497E9A"/>
    <w:rsid w:val="7DCF5E8A"/>
    <w:rsid w:val="7E741677"/>
    <w:rsid w:val="7E8666DE"/>
    <w:rsid w:val="7EA832D9"/>
    <w:rsid w:val="7FAC7684"/>
    <w:rsid w:val="7FBA7C9E"/>
    <w:rsid w:val="7FF358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0FB5"/>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880FB5"/>
    <w:pPr>
      <w:jc w:val="center"/>
    </w:pPr>
    <w:rPr>
      <w:rFonts w:eastAsia="黑体"/>
      <w:sz w:val="36"/>
    </w:rPr>
  </w:style>
  <w:style w:type="paragraph" w:styleId="a4">
    <w:name w:val="Balloon Text"/>
    <w:basedOn w:val="a"/>
    <w:semiHidden/>
    <w:qFormat/>
    <w:rsid w:val="00880FB5"/>
    <w:rPr>
      <w:sz w:val="18"/>
      <w:szCs w:val="18"/>
    </w:rPr>
  </w:style>
  <w:style w:type="paragraph" w:styleId="a5">
    <w:name w:val="footer"/>
    <w:basedOn w:val="a"/>
    <w:qFormat/>
    <w:rsid w:val="00880FB5"/>
    <w:pPr>
      <w:tabs>
        <w:tab w:val="center" w:pos="4153"/>
        <w:tab w:val="right" w:pos="8306"/>
      </w:tabs>
      <w:snapToGrid w:val="0"/>
      <w:jc w:val="left"/>
    </w:pPr>
    <w:rPr>
      <w:sz w:val="18"/>
    </w:rPr>
  </w:style>
  <w:style w:type="paragraph" w:styleId="a6">
    <w:name w:val="header"/>
    <w:basedOn w:val="a"/>
    <w:qFormat/>
    <w:rsid w:val="00880FB5"/>
    <w:pPr>
      <w:pBdr>
        <w:bottom w:val="single" w:sz="6" w:space="1" w:color="auto"/>
      </w:pBdr>
      <w:tabs>
        <w:tab w:val="center" w:pos="4153"/>
        <w:tab w:val="right" w:pos="8306"/>
      </w:tabs>
      <w:snapToGrid w:val="0"/>
      <w:jc w:val="center"/>
    </w:pPr>
    <w:rPr>
      <w:sz w:val="18"/>
    </w:rPr>
  </w:style>
  <w:style w:type="paragraph" w:styleId="a7">
    <w:name w:val="Normal (Web)"/>
    <w:basedOn w:val="a"/>
    <w:qFormat/>
    <w:rsid w:val="00880FB5"/>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rsid w:val="00880FB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880FB5"/>
    <w:rPr>
      <w:b/>
      <w:bCs/>
    </w:rPr>
  </w:style>
  <w:style w:type="character" w:styleId="aa">
    <w:name w:val="page number"/>
    <w:basedOn w:val="a0"/>
    <w:qFormat/>
    <w:rsid w:val="00880F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6575</Words>
  <Characters>7101</Characters>
  <Application>Microsoft Office Word</Application>
  <DocSecurity>0</DocSecurity>
  <Lines>373</Lines>
  <Paragraphs>427</Paragraphs>
  <ScaleCrop>false</ScaleCrop>
  <Company>Sky123.Org</Company>
  <LinksUpToDate>false</LinksUpToDate>
  <CharactersWithSpaces>13249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财〔2002〕号</dc:title>
  <dc:creator>杨丽</dc:creator>
  <cp:lastModifiedBy>Microsoft</cp:lastModifiedBy>
  <cp:revision>5</cp:revision>
  <cp:lastPrinted>2019-07-15T03:14:00Z</cp:lastPrinted>
  <dcterms:created xsi:type="dcterms:W3CDTF">2019-07-29T02:56:00Z</dcterms:created>
  <dcterms:modified xsi:type="dcterms:W3CDTF">2023-03-24T07:14:00Z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