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jc w:val="center"/>
        <w:rPr>
          <w:rFonts w:ascii="方正小标宋简体" w:hAnsi="方正小标宋简体" w:eastAsia="方正小标宋简体" w:cs="宋体"/>
          <w:color w:val="333333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宋体"/>
          <w:color w:val="333333"/>
          <w:kern w:val="0"/>
          <w:sz w:val="44"/>
          <w:szCs w:val="44"/>
        </w:rPr>
        <w:t>关于《八公山区企业国有资产监督管理暂行办法（送审稿）》起草说明</w:t>
      </w:r>
    </w:p>
    <w:p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720"/>
        <w:rPr>
          <w:rFonts w:ascii="黑体" w:hAnsi="黑体" w:eastAsia="黑体" w:cs="Times New Roman"/>
          <w:kern w:val="2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Times New Roman"/>
          <w:kern w:val="2"/>
          <w:sz w:val="32"/>
          <w:szCs w:val="32"/>
        </w:rPr>
        <w:t>一、文件制定的背景及依据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为推进我区国有企业市场化转型发展，完善国资国企监督管理体制和运行机制，激发国有企业活力，突出以管资本为主加强国有资产监管，全面提升国有资产监管科学化、制度化、规范化水平，防止国有资产流失，实现国有资产保值增值，根据《中华人民共和国企业国有资产法》、《国务院关于改革和完善国有资产管理体制的若干意见》、《安徽省关于深化国资国企改革的实施意见》、《安徽省企业国有资产监督管理暂行办法》和《淮南市企业国有资产监督管理暂行办法》等法律、文件精神,结合我区实际，我局草拟了《八公山区企业国有资产监督管理暂行办法（送审稿）》（以下简称《暂行办法》）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720"/>
        <w:rPr>
          <w:rFonts w:hint="eastAsia" w:ascii="黑体" w:hAnsi="黑体" w:eastAsia="黑体" w:cs="Times New Roman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kern w:val="2"/>
          <w:sz w:val="32"/>
          <w:szCs w:val="32"/>
          <w:lang w:val="en-US" w:eastAsia="zh-CN"/>
        </w:rPr>
        <w:t>二、文件主要内容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787"/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《暂行办法》共七章三十四条，内容总体与市级文件保持一致即总则、企业负责人管理、企业重大事项管理、企业国有资产管理、企业国有资产监督、法律责任、附则，规范区属国有企业在生产、经营、违规责任追究等各方面的内容。其中的删除线和下划线部分是根据我区实际删除及修改的内容。一是对市级文件中的“第十三条 国有企业的下列重大事项应当由国有资产监管机构审核同意后，报区政府批准：（三）企业1000万元以上（不含本数）的单项资产处置方案；或者一次性5000万元以上的资产处置方案；”改为“企业50万元以上（不含本数）的单项资产处置方案；或者一次性100万元以上的资产处置方案；”二是对市级文件中“第十四条 国有企业的下列重大事项应当报国有资产监管机构审核批准：（五）企业500万元以上（不含本数），1000万元以下的单项资产的处置方案；或者一次性1000万元以上，5000万元以下资产的处置方案；”删除，调整至由区政府批准。</w:t>
      </w:r>
    </w:p>
    <w:p>
      <w:pPr>
        <w:spacing w:line="560" w:lineRule="exact"/>
        <w:ind w:firstLine="640" w:firstLineChars="200"/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4ZTQ0ZTBkYWY3YzAzODkwN2E2MGNlNzE4OGE1ZjUifQ=="/>
  </w:docVars>
  <w:rsids>
    <w:rsidRoot w:val="00EA68B9"/>
    <w:rsid w:val="00325FD8"/>
    <w:rsid w:val="0039763A"/>
    <w:rsid w:val="004424D4"/>
    <w:rsid w:val="004E0127"/>
    <w:rsid w:val="004E0D90"/>
    <w:rsid w:val="005A6D1A"/>
    <w:rsid w:val="00832AA5"/>
    <w:rsid w:val="00972813"/>
    <w:rsid w:val="00B2536E"/>
    <w:rsid w:val="00C53FB6"/>
    <w:rsid w:val="00D8237D"/>
    <w:rsid w:val="00DE6A4D"/>
    <w:rsid w:val="00EA68B9"/>
    <w:rsid w:val="00ED6407"/>
    <w:rsid w:val="00F231F2"/>
    <w:rsid w:val="00FF3B12"/>
    <w:rsid w:val="08BD3A4D"/>
    <w:rsid w:val="2AC11C25"/>
    <w:rsid w:val="60DE46A3"/>
    <w:rsid w:val="725E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  <w:style w:type="character" w:customStyle="1" w:styleId="10">
    <w:name w:val="contenttitl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2</Pages>
  <Words>763</Words>
  <Characters>786</Characters>
  <Lines>7</Lines>
  <Paragraphs>2</Paragraphs>
  <TotalTime>120</TotalTime>
  <ScaleCrop>false</ScaleCrop>
  <LinksUpToDate>false</LinksUpToDate>
  <CharactersWithSpaces>788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2023-01-03T06:51:00Z</dcterms:created>
  <dc:creator>China</dc:creator>
  <cp:lastModifiedBy>qzuser</cp:lastModifiedBy>
  <cp:lastPrinted>2023-01-03T08:46:00Z</cp:lastPrinted>
  <dcterms:modified xsi:type="dcterms:W3CDTF">2023-03-08T09:02:02Z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10345D3BB9164579814B3DACC7B9D701</vt:lpwstr>
  </property>
</Properties>
</file>