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  <w:t>八公山区卫生健康委员会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</w:rPr>
        <w:t>2022年政府信息公开工作年度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  <w:t>报告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本报告依据《中华人民共和国政府信息公开条例》（国务院令第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711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号，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以下简称《条例》）、《国务院办公厅政府信息与政务公开办公室关于印发〈中华人民共和国政府信息公开工作年度报告格式〉的通知》（国办公开办函〔2021〕30号）及《安徽省政务公开办公室关于做好2022年度政府信息公开工作年度报告编制和数据报送工作的通知》（皖政务办秘〔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2023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〕1号）要求，结合我委信息公开工作有关统计数据撰写。报告主要包括：总体情况、主动公开政府信息情况、收到和处理政府信息公开申请情况、政府信息公开行政复议、行政诉讼情况、存在的主要问题及改进情况和其他需要报告事项。本报告中使用数据统计期限为2022年1月1日至12月31日。报告的电子版可在淮南市八公山区政府信息公开网“政府信息公开年报”栏目中下载（http://www.bagongshan.gov.cn）。如对本报告有任何疑问，请与淮南市八公山区卫生健康委员会办公室联系（地址：淮南市八公山区丁山路区政府斜对面妇幼保健大楼407，电话：0554-5617771，邮编：232072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2022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年，我委认真贯彻落实《中华人民共和国政府信息公开条例》、《淮南市人民政府办公室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2022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年政务公开重点工作任务分工》、《八公山区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2022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年政务公开重点工作任务分工》，结合我区卫生健康事业发展实际，加强政务信息发布，完善制度建设和平台建设，不断提升政务公开质量和工作实效，切实保障人民群众的知情权、参与权和监督权。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（一）主动公开情况。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我委及时发布涉及重大疾病预防控、国家免疫规划、突发公共卫生事件、传染病疫情及防控、疾病应急救助、卫生监督、饮用水卫生安全、医疗服务等方面涉及民生、群众较为关注的信息，发布疫情防控信息，及时回应社会关切，有效地保障了群众的知情权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2022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年共发布政务动态信息更新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296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条，信息公开内容基本覆盖了我单位各项工作，为广大群众了解卫生健康工作提供了畅通渠道，做到应公开、尽公开。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（二）依申请公开情况。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我委积极做好信息公开的各项工作，严格执行政府信息依申请公开标准，2022年我委收到依申请公开申请事项0件，在规定时限内向申请人同意公开0件。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（三）政府信息管理。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一是严格落实保密审查机制。我单位严格按照信息发布工作流程，确保信息发布标准化、规范化。加强信息的审查工作，做到有领导分管、股室负责、有专人实施，确保“先审查、后公开”，确保信息准确、准时。二是畅通问题反映渠道，积极及时回应关切。积极通过平台，了解群众所关心的问题，并将问题转至相关股室及单位，最后通过整理信息及时回应网民留言，进一步提升政府部门的社会公信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（四）政府信息公开平台建设。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一是依托区政府的信息公开网平台，根据区电子政务中心最新的政务公开目录体系要求，及时调整主动公开基本目录。二是抓窗口公开。加强八公山区政务服务中心卫健委窗口建设，不断改进窗口工作作风。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（五）监督保障。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一是建立健全我委信息公开工作考核制度，定期对各单位提供的信息进行测评。二是完善社会评议制度，欢迎群众对区卫生健康委信息公开工作进行评议监督，三是强化责任追究，保障人民群众的监督权。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2022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年，未发生因不履行政务公开义务而发生的责任追究情况。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二、主动公开政府信息情况</w:t>
      </w:r>
    </w:p>
    <w:tbl>
      <w:tblPr>
        <w:tblStyle w:val="5"/>
        <w:tblpPr w:leftFromText="180" w:rightFromText="180" w:vertAnchor="text" w:horzAnchor="page" w:tblpX="2100" w:tblpY="256"/>
        <w:tblOverlap w:val="never"/>
        <w:tblW w:w="81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5"/>
        <w:gridCol w:w="2025"/>
        <w:gridCol w:w="2025"/>
        <w:gridCol w:w="20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制发件数</w:t>
            </w: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1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60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1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60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60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1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607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420"/>
        <w:jc w:val="both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-SA"/>
        </w:rPr>
        <w:t>三、收到和处理政府信息公开申请情况</w:t>
      </w:r>
    </w:p>
    <w:tbl>
      <w:tblPr>
        <w:tblStyle w:val="5"/>
        <w:tblW w:w="837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810"/>
        <w:gridCol w:w="2769"/>
        <w:gridCol w:w="591"/>
        <w:gridCol w:w="591"/>
        <w:gridCol w:w="591"/>
        <w:gridCol w:w="591"/>
        <w:gridCol w:w="591"/>
        <w:gridCol w:w="593"/>
        <w:gridCol w:w="59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14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591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2957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592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423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591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591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592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35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660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5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660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276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591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660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10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660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5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423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420"/>
        <w:jc w:val="both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-SA"/>
        </w:rPr>
        <w:t>四、政府信息公开行政复议、行政诉讼情况</w:t>
      </w:r>
    </w:p>
    <w:tbl>
      <w:tblPr>
        <w:tblStyle w:val="5"/>
        <w:tblW w:w="77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9"/>
        <w:gridCol w:w="519"/>
        <w:gridCol w:w="519"/>
        <w:gridCol w:w="519"/>
        <w:gridCol w:w="520"/>
        <w:gridCol w:w="519"/>
        <w:gridCol w:w="519"/>
        <w:gridCol w:w="520"/>
        <w:gridCol w:w="520"/>
        <w:gridCol w:w="520"/>
        <w:gridCol w:w="520"/>
        <w:gridCol w:w="520"/>
        <w:gridCol w:w="520"/>
        <w:gridCol w:w="520"/>
        <w:gridCol w:w="52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59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52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1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51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5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5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5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259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26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5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5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5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5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5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5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Style w:val="7"/>
          <w:rFonts w:hint="eastAsia" w:ascii="方正黑体_GBK" w:hAnsi="方正黑体_GBK" w:eastAsia="方正黑体_GBK" w:cs="方正黑体_GBK"/>
          <w:b/>
          <w:bCs/>
          <w:color w:val="333333"/>
          <w:sz w:val="32"/>
          <w:szCs w:val="32"/>
          <w:vertAlign w:val="baseline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2022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年度根据政务公开办测评反馈问题及自查整改情况，我委政务公开工作还存在以下问题：一是政策解读单一。按照市政务公开办要求，政策解读要丰富解读形式，包括图片、漫画、视频等。目前，我委政策解读仅以文字及图片形式，内容形式较为单一，缺乏丰富灵活性，可读性、感染力不够强。二是信息发布不够全面。如其他政策文件发布不全面，不利于人民群众全面的掌握卫生健康政务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针对以上问题，委领导高度重视，要求委全体工作人员要对政务公开工作大力支持，进一步深化主动公开内容，加强政府信息公开平台规范化建设，不断推进本区卫生健康系统政务公开工作，保障人民群众的知情权。积极参加区政府举办的政府公开业务培训，进一步提升对政务公开的认识，提高工作能力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43" w:firstLineChars="200"/>
        <w:jc w:val="both"/>
        <w:textAlignment w:val="baseline"/>
        <w:rPr>
          <w:rStyle w:val="7"/>
          <w:rFonts w:hint="eastAsia" w:ascii="方正黑体_GBK" w:hAnsi="方正黑体_GBK" w:eastAsia="方正黑体_GBK" w:cs="方正黑体_GBK"/>
          <w:b/>
          <w:bCs/>
          <w:color w:val="333333"/>
          <w:sz w:val="32"/>
          <w:szCs w:val="32"/>
          <w:vertAlign w:val="baseline"/>
          <w:lang w:val="en-US" w:eastAsia="zh-CN"/>
        </w:rPr>
      </w:pPr>
      <w:r>
        <w:rPr>
          <w:rStyle w:val="7"/>
          <w:rFonts w:hint="eastAsia" w:ascii="方正黑体_GBK" w:hAnsi="方正黑体_GBK" w:eastAsia="方正黑体_GBK" w:cs="方正黑体_GBK"/>
          <w:b/>
          <w:bCs/>
          <w:color w:val="333333"/>
          <w:sz w:val="32"/>
          <w:szCs w:val="32"/>
          <w:vertAlign w:val="baseline"/>
          <w:lang w:val="en-US" w:eastAsia="zh-CN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按照《国务院办公厅关于印发〈政府信息公开信息处理费管理办法〉的通知》（国办函〔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2020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109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号）规定的按件、按量收费标准，本年度没有产生信息公开处理费。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我委贯彻执行《八公山区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2022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年政务公开重点工作任务分工》。严格执行疫情防控信息发布各项制度，统筹用好各类信息发布平台，持续发布疫情防控进展信息，及时回应社会关切。加强疫情防控信息发布工作协调，规范流调信息，保护群众个人隐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BAF5361-99BF-4DDB-87EA-6C2B5C36770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6B17154-5C2E-44ED-AC3B-607693597DB3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E26898B-5BFD-4CC4-80DE-04EA08DDF11F}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FF5328F1-E64D-4111-BEB5-5D3280FAA9B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AB4070A-77B8-438C-A9BB-12478A3C13F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9225CFA2-84AD-4015-82EA-CF723B3E090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cH4DGKCDcqs5m7QAC500p6Quc60=" w:salt="G0exKo0MqtuR03ubZFGUnw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jYmE3ZjI0MTliMTE3MjhlZTQ2NThlY2RhZWE2NmQifQ=="/>
    <w:docVar w:name="KSO_WPS_MARK_KEY" w:val="16afb3b9-66f0-49c8-a76f-4b702ae9d20a"/>
  </w:docVars>
  <w:rsids>
    <w:rsidRoot w:val="00000000"/>
    <w:rsid w:val="01817D01"/>
    <w:rsid w:val="02B40AD9"/>
    <w:rsid w:val="0D961861"/>
    <w:rsid w:val="0FF150B6"/>
    <w:rsid w:val="171928A5"/>
    <w:rsid w:val="1A1D1DE4"/>
    <w:rsid w:val="1A7D388F"/>
    <w:rsid w:val="27135465"/>
    <w:rsid w:val="291570CF"/>
    <w:rsid w:val="2D953E63"/>
    <w:rsid w:val="322B3677"/>
    <w:rsid w:val="322F3786"/>
    <w:rsid w:val="358B16A5"/>
    <w:rsid w:val="3ACD736D"/>
    <w:rsid w:val="3E2E7003"/>
    <w:rsid w:val="59A77B27"/>
    <w:rsid w:val="5A726078"/>
    <w:rsid w:val="5DF02D4B"/>
    <w:rsid w:val="713A298B"/>
    <w:rsid w:val="73074ABE"/>
    <w:rsid w:val="76D11CFE"/>
    <w:rsid w:val="78EB0A79"/>
    <w:rsid w:val="794A1634"/>
    <w:rsid w:val="7B1A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rFonts w:hint="eastAsia" w:ascii="微软雅黑" w:hAnsi="微软雅黑" w:eastAsia="微软雅黑" w:cs="微软雅黑"/>
      <w:color w:val="333333"/>
      <w:u w:val="none"/>
    </w:rPr>
  </w:style>
  <w:style w:type="character" w:styleId="9">
    <w:name w:val="Hyperlink"/>
    <w:basedOn w:val="6"/>
    <w:qFormat/>
    <w:uiPriority w:val="0"/>
    <w:rPr>
      <w:rFonts w:ascii="微软雅黑" w:hAnsi="微软雅黑" w:eastAsia="微软雅黑" w:cs="微软雅黑"/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2672</Words>
  <Characters>2788</Characters>
  <Lines>0</Lines>
  <Paragraphs>0</Paragraphs>
  <TotalTime>67</TotalTime>
  <ScaleCrop>false</ScaleCrop>
  <LinksUpToDate>false</LinksUpToDate>
  <CharactersWithSpaces>2788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2023-01-09T07:13:00Z</dcterms:created>
  <dc:creator>ASUS</dc:creator>
  <cp:lastModifiedBy>单秀丽</cp:lastModifiedBy>
  <dcterms:modified xsi:type="dcterms:W3CDTF">2023-02-03T03:19:14Z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CB09200863C34509B6D89E9454DA2A2B</vt:lpwstr>
  </property>
</Properties>
</file>