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八公山区山王镇卫生院</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w:t>
      </w:r>
      <w:r>
        <w:rPr>
          <w:rFonts w:hint="eastAsia" w:ascii="华文中宋" w:hAnsi="华文中宋" w:eastAsia="华文中宋" w:cs="华文中宋"/>
          <w:b/>
          <w:sz w:val="44"/>
          <w:szCs w:val="44"/>
          <w:lang w:eastAsia="zh-CN"/>
        </w:rPr>
        <w:t>单位</w:t>
      </w:r>
      <w:r>
        <w:rPr>
          <w:rFonts w:hint="eastAsia" w:ascii="华文中宋" w:hAnsi="华文中宋" w:eastAsia="华文中宋" w:cs="华文中宋"/>
          <w:b/>
          <w:sz w:val="44"/>
          <w:szCs w:val="44"/>
        </w:rPr>
        <w:t>预算</w:t>
      </w:r>
    </w:p>
    <w:p>
      <w:pPr>
        <w:pStyle w:val="4"/>
        <w:adjustRightInd w:val="0"/>
        <w:snapToGrid w:val="0"/>
        <w:spacing w:before="0" w:beforeAutospacing="0" w:after="0" w:afterAutospacing="0" w:line="360" w:lineRule="auto"/>
        <w:jc w:val="center"/>
        <w:outlineLvl w:val="0"/>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年2月</w:t>
      </w:r>
    </w:p>
    <w:p>
      <w:pPr>
        <w:pStyle w:val="4"/>
        <w:adjustRightInd w:val="0"/>
        <w:snapToGrid w:val="0"/>
        <w:spacing w:before="0" w:beforeAutospacing="0" w:after="0" w:afterAutospacing="0" w:line="360" w:lineRule="auto"/>
        <w:jc w:val="both"/>
        <w:rPr>
          <w:rFonts w:ascii="黑体" w:hAnsi="黑体" w:eastAsia="黑体"/>
          <w:bCs/>
          <w:sz w:val="36"/>
          <w:szCs w:val="36"/>
        </w:rPr>
      </w:pPr>
    </w:p>
    <w:p>
      <w:pPr>
        <w:pStyle w:val="4"/>
        <w:adjustRightInd w:val="0"/>
        <w:snapToGrid w:val="0"/>
        <w:spacing w:before="0" w:beforeAutospacing="0" w:after="0" w:afterAutospacing="0" w:line="500" w:lineRule="exact"/>
        <w:jc w:val="both"/>
        <w:rPr>
          <w:rFonts w:ascii="黑体" w:hAnsi="黑体" w:eastAsia="黑体"/>
          <w:bCs/>
          <w:sz w:val="44"/>
          <w:szCs w:val="44"/>
        </w:rPr>
      </w:pPr>
    </w:p>
    <w:p>
      <w:pPr>
        <w:pStyle w:val="4"/>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单位</w:t>
      </w:r>
      <w:r>
        <w:rPr>
          <w:rFonts w:hint="eastAsia" w:ascii="仿宋_GB2312" w:hAnsi="仿宋" w:eastAsia="仿宋_GB2312" w:cs="仿宋"/>
          <w:b/>
          <w:sz w:val="32"/>
          <w:szCs w:val="32"/>
        </w:rPr>
        <w:t>概况</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r>
        <w:rPr>
          <w:rFonts w:ascii="仿宋_GB2312" w:hAnsi="仿宋" w:eastAsia="仿宋_GB2312" w:cs="仿宋"/>
          <w:bCs/>
          <w:sz w:val="32"/>
          <w:szCs w:val="32"/>
        </w:rPr>
        <w:t xml:space="preserve"> </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单位</w:t>
      </w:r>
      <w:r>
        <w:rPr>
          <w:rFonts w:hint="eastAsia" w:ascii="仿宋_GB2312" w:hAnsi="仿宋" w:eastAsia="仿宋_GB2312" w:cs="仿宋"/>
          <w:bCs/>
          <w:sz w:val="32"/>
          <w:szCs w:val="32"/>
        </w:rPr>
        <w:t>预算构成</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w:t>
      </w:r>
      <w:r>
        <w:rPr>
          <w:rFonts w:hint="eastAsia" w:ascii="仿宋_GB2312" w:hAnsi="仿宋" w:eastAsia="仿宋_GB2312" w:cs="仿宋"/>
          <w:b/>
          <w:sz w:val="32"/>
          <w:szCs w:val="32"/>
          <w:lang w:eastAsia="zh-CN"/>
        </w:rPr>
        <w:t>单位</w:t>
      </w:r>
      <w:r>
        <w:rPr>
          <w:rFonts w:hint="eastAsia" w:ascii="仿宋_GB2312" w:hAnsi="仿宋" w:eastAsia="仿宋_GB2312" w:cs="仿宋"/>
          <w:b/>
          <w:sz w:val="32"/>
          <w:szCs w:val="32"/>
        </w:rPr>
        <w:t>预算表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八公山区山王镇卫生院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八公山区山王镇卫生院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rPr>
        <w:t>八公山区山王镇卫生院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八公山区山王镇卫生院山王镇卫生院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八公山区山王镇卫生院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八公山区山王镇卫生院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八公山区山王镇卫生院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八公山区山王镇卫生院山王镇卫生院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八公山区山王镇卫生院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八公山区山王镇卫生院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八公山区山王镇卫生院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w:t>
      </w:r>
      <w:r>
        <w:rPr>
          <w:rFonts w:hint="eastAsia" w:ascii="仿宋_GB2312" w:hAnsi="仿宋" w:eastAsia="仿宋_GB2312" w:cs="仿宋"/>
          <w:b/>
          <w:sz w:val="32"/>
          <w:szCs w:val="32"/>
          <w:lang w:eastAsia="zh-CN"/>
        </w:rPr>
        <w:t>单位</w:t>
      </w:r>
      <w:r>
        <w:rPr>
          <w:rFonts w:hint="eastAsia" w:ascii="仿宋_GB2312" w:hAnsi="仿宋" w:eastAsia="仿宋_GB2312" w:cs="仿宋"/>
          <w:b/>
          <w:sz w:val="32"/>
          <w:szCs w:val="32"/>
        </w:rPr>
        <w:t>预算情况说明</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lang w:eastAsia="zh-CN"/>
        </w:rPr>
        <w:t>单位</w:t>
      </w:r>
      <w:r>
        <w:rPr>
          <w:rFonts w:hint="eastAsia" w:ascii="黑体" w:hAnsi="黑体" w:eastAsia="黑体"/>
          <w:bCs/>
          <w:sz w:val="36"/>
          <w:szCs w:val="36"/>
        </w:rPr>
        <w:t>概况</w:t>
      </w:r>
    </w:p>
    <w:p>
      <w:pPr>
        <w:pStyle w:val="4"/>
        <w:adjustRightInd w:val="0"/>
        <w:snapToGrid w:val="0"/>
        <w:spacing w:before="0" w:beforeAutospacing="0" w:after="0" w:afterAutospacing="0" w:line="360" w:lineRule="auto"/>
        <w:ind w:firstLine="627" w:firstLineChars="196"/>
        <w:jc w:val="both"/>
        <w:rPr>
          <w:rFonts w:hint="eastAsia" w:ascii="黑体" w:hAnsi="黑体" w:eastAsia="黑体"/>
          <w:bCs/>
          <w:sz w:val="32"/>
          <w:szCs w:val="32"/>
        </w:rPr>
      </w:pPr>
      <w:r>
        <w:rPr>
          <w:rFonts w:hint="eastAsia" w:ascii="黑体" w:hAnsi="黑体" w:eastAsia="黑体"/>
          <w:bCs/>
          <w:sz w:val="32"/>
          <w:szCs w:val="32"/>
        </w:rPr>
        <w:t>一、主要职责</w:t>
      </w:r>
    </w:p>
    <w:p>
      <w:pPr>
        <w:pStyle w:val="4"/>
        <w:adjustRightInd w:val="0"/>
        <w:snapToGrid w:val="0"/>
        <w:spacing w:before="0" w:beforeAutospacing="0" w:after="0" w:afterAutospacing="0" w:line="360" w:lineRule="auto"/>
        <w:ind w:firstLine="627" w:firstLineChars="196"/>
        <w:jc w:val="both"/>
        <w:rPr>
          <w:rFonts w:ascii="仿宋_GB2312" w:hAnsi="黑体" w:eastAsia="仿宋_GB2312"/>
          <w:bCs/>
          <w:sz w:val="32"/>
          <w:szCs w:val="32"/>
        </w:rPr>
      </w:pPr>
      <w:r>
        <w:rPr>
          <w:rFonts w:hint="eastAsia" w:ascii="仿宋_GB2312" w:hAnsi="黑体" w:eastAsia="仿宋_GB2312"/>
          <w:bCs/>
          <w:sz w:val="32"/>
          <w:szCs w:val="32"/>
        </w:rPr>
        <w:t>负责山王镇辖区农村人口基本医疗和基本公共卫生服务工作。</w:t>
      </w:r>
    </w:p>
    <w:p>
      <w:pPr>
        <w:pStyle w:val="4"/>
        <w:numPr>
          <w:ilvl w:val="0"/>
          <w:numId w:val="1"/>
        </w:numPr>
        <w:adjustRightInd w:val="0"/>
        <w:snapToGrid w:val="0"/>
        <w:spacing w:before="0" w:beforeAutospacing="0" w:after="0" w:afterAutospacing="0" w:line="360" w:lineRule="auto"/>
        <w:ind w:firstLine="627" w:firstLineChars="196"/>
        <w:jc w:val="both"/>
        <w:rPr>
          <w:rFonts w:hint="eastAsia" w:ascii="黑体" w:hAnsi="黑体" w:eastAsia="黑体"/>
          <w:bCs/>
          <w:sz w:val="32"/>
          <w:szCs w:val="32"/>
        </w:rPr>
      </w:pPr>
      <w:r>
        <w:rPr>
          <w:rFonts w:hint="eastAsia" w:ascii="黑体" w:hAnsi="黑体" w:eastAsia="黑体"/>
          <w:bCs/>
          <w:sz w:val="32"/>
          <w:szCs w:val="32"/>
          <w:lang w:eastAsia="zh-CN"/>
        </w:rPr>
        <w:t>单位</w:t>
      </w:r>
      <w:r>
        <w:rPr>
          <w:rFonts w:hint="eastAsia" w:ascii="黑体" w:hAnsi="黑体" w:eastAsia="黑体"/>
          <w:bCs/>
          <w:sz w:val="32"/>
          <w:szCs w:val="32"/>
        </w:rPr>
        <w:t>预算构成</w:t>
      </w:r>
    </w:p>
    <w:p>
      <w:pPr>
        <w:pStyle w:val="4"/>
        <w:numPr>
          <w:ilvl w:val="0"/>
          <w:numId w:val="0"/>
        </w:numPr>
        <w:adjustRightInd w:val="0"/>
        <w:snapToGrid w:val="0"/>
        <w:spacing w:before="0" w:beforeAutospacing="0" w:after="0" w:afterAutospacing="0" w:line="36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从预算单位构成看，</w:t>
      </w:r>
      <w:r>
        <w:rPr>
          <w:rFonts w:hint="eastAsia" w:ascii="宋体" w:hAnsi="宋体" w:eastAsia="宋体" w:cs="宋体"/>
          <w:bCs/>
          <w:sz w:val="32"/>
          <w:szCs w:val="32"/>
        </w:rPr>
        <w:t>淮南市八公山区山王镇卫生院</w:t>
      </w:r>
      <w:r>
        <w:rPr>
          <w:rFonts w:hint="eastAsia" w:ascii="宋体" w:hAnsi="宋体" w:eastAsia="宋体" w:cs="宋体"/>
          <w:sz w:val="32"/>
          <w:szCs w:val="32"/>
        </w:rPr>
        <w:t>2021年度部门预算包括本级预算，纳入部门预算编制范围的单位共1个，具体情况见下表。</w:t>
      </w:r>
    </w:p>
    <w:tbl>
      <w:tblPr>
        <w:tblStyle w:val="5"/>
        <w:tblW w:w="9000" w:type="dxa"/>
        <w:tblInd w:w="288" w:type="dxa"/>
        <w:shd w:val="clear" w:color="auto" w:fill="FFFFFF"/>
        <w:tblLayout w:type="fixed"/>
        <w:tblCellMar>
          <w:top w:w="0" w:type="dxa"/>
          <w:left w:w="0" w:type="dxa"/>
          <w:bottom w:w="0" w:type="dxa"/>
          <w:right w:w="0" w:type="dxa"/>
        </w:tblCellMar>
      </w:tblPr>
      <w:tblGrid>
        <w:gridCol w:w="900"/>
        <w:gridCol w:w="3600"/>
        <w:gridCol w:w="4500"/>
      </w:tblGrid>
      <w:tr>
        <w:tblPrEx>
          <w:shd w:val="clear" w:color="auto" w:fill="FFFFFF"/>
          <w:tblCellMar>
            <w:top w:w="0" w:type="dxa"/>
            <w:left w:w="0" w:type="dxa"/>
            <w:bottom w:w="0" w:type="dxa"/>
            <w:right w:w="0" w:type="dxa"/>
          </w:tblCellMar>
        </w:tblPrEx>
        <w:trPr>
          <w:trHeight w:val="561"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spacing w:line="600" w:lineRule="exact"/>
              <w:ind w:firstLine="480" w:firstLineChars="150"/>
              <w:outlineLvl w:val="0"/>
              <w:rPr>
                <w:rFonts w:hint="eastAsia" w:ascii="宋体" w:hAnsi="宋体" w:eastAsia="宋体" w:cs="宋体"/>
                <w:sz w:val="32"/>
                <w:szCs w:val="32"/>
              </w:rPr>
            </w:pPr>
            <w:r>
              <w:rPr>
                <w:rFonts w:hint="eastAsia" w:ascii="宋体" w:hAnsi="宋体" w:eastAsia="宋体" w:cs="宋体"/>
                <w:sz w:val="32"/>
                <w:szCs w:val="32"/>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spacing w:line="600" w:lineRule="exact"/>
              <w:ind w:firstLine="480" w:firstLineChars="150"/>
              <w:outlineLvl w:val="0"/>
              <w:rPr>
                <w:rFonts w:hint="eastAsia" w:ascii="宋体" w:hAnsi="宋体" w:eastAsia="宋体" w:cs="宋体"/>
                <w:sz w:val="32"/>
                <w:szCs w:val="32"/>
              </w:rPr>
            </w:pPr>
            <w:r>
              <w:rPr>
                <w:rFonts w:hint="eastAsia" w:ascii="宋体" w:hAnsi="宋体" w:eastAsia="宋体" w:cs="宋体"/>
                <w:sz w:val="32"/>
                <w:szCs w:val="32"/>
              </w:rPr>
              <w:t>单位名称</w:t>
            </w:r>
          </w:p>
        </w:tc>
        <w:tc>
          <w:tcPr>
            <w:tcW w:w="4500" w:type="dxa"/>
            <w:tcBorders>
              <w:top w:val="single" w:color="auto" w:sz="8" w:space="0"/>
              <w:left w:val="nil"/>
              <w:bottom w:val="single" w:color="auto" w:sz="8" w:space="0"/>
              <w:right w:val="single" w:color="auto" w:sz="8" w:space="0"/>
            </w:tcBorders>
            <w:shd w:val="clear" w:color="auto" w:fill="FFFFFF"/>
          </w:tcPr>
          <w:p>
            <w:pPr>
              <w:pStyle w:val="4"/>
              <w:spacing w:line="600" w:lineRule="exact"/>
              <w:ind w:firstLine="480" w:firstLineChars="150"/>
              <w:outlineLvl w:val="0"/>
              <w:rPr>
                <w:rFonts w:hint="eastAsia" w:ascii="宋体" w:hAnsi="宋体" w:eastAsia="宋体" w:cs="宋体"/>
                <w:sz w:val="32"/>
                <w:szCs w:val="32"/>
              </w:rPr>
            </w:pPr>
            <w:r>
              <w:rPr>
                <w:rFonts w:hint="eastAsia" w:ascii="宋体" w:hAnsi="宋体" w:eastAsia="宋体" w:cs="宋体"/>
                <w:sz w:val="32"/>
                <w:szCs w:val="32"/>
              </w:rPr>
              <w:t>单位性质</w:t>
            </w:r>
          </w:p>
        </w:tc>
      </w:tr>
      <w:tr>
        <w:tblPrEx>
          <w:tblCellMar>
            <w:top w:w="0" w:type="dxa"/>
            <w:left w:w="0" w:type="dxa"/>
            <w:bottom w:w="0" w:type="dxa"/>
            <w:right w:w="0" w:type="dxa"/>
          </w:tblCellMar>
        </w:tblPrEx>
        <w:trPr>
          <w:trHeight w:val="583"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spacing w:line="600" w:lineRule="exact"/>
              <w:ind w:firstLine="480" w:firstLineChars="150"/>
              <w:outlineLvl w:val="0"/>
              <w:rPr>
                <w:rFonts w:hint="eastAsia" w:ascii="宋体" w:hAnsi="宋体" w:eastAsia="宋体" w:cs="宋体"/>
                <w:sz w:val="32"/>
                <w:szCs w:val="32"/>
              </w:rPr>
            </w:pPr>
            <w:r>
              <w:rPr>
                <w:rFonts w:hint="eastAsia" w:ascii="宋体" w:hAnsi="宋体" w:eastAsia="宋体" w:cs="宋体"/>
                <w:sz w:val="32"/>
                <w:szCs w:val="32"/>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spacing w:line="600" w:lineRule="exact"/>
              <w:ind w:firstLine="330" w:firstLineChars="150"/>
              <w:outlineLvl w:val="0"/>
              <w:rPr>
                <w:rFonts w:hint="eastAsia" w:ascii="宋体" w:hAnsi="宋体" w:eastAsia="宋体" w:cs="宋体"/>
                <w:kern w:val="0"/>
                <w:sz w:val="22"/>
                <w:szCs w:val="22"/>
                <w:u w:val="single"/>
                <w:lang w:val="en-US" w:eastAsia="zh-CN" w:bidi="ar-SA"/>
              </w:rPr>
            </w:pPr>
            <w:r>
              <w:rPr>
                <w:rFonts w:hint="eastAsia" w:ascii="宋体" w:hAnsi="宋体" w:eastAsia="宋体" w:cs="宋体"/>
                <w:sz w:val="22"/>
                <w:szCs w:val="22"/>
                <w:u w:val="none"/>
              </w:rPr>
              <w:t>淮南市八公山区山王镇卫生院</w:t>
            </w:r>
          </w:p>
        </w:tc>
        <w:tc>
          <w:tcPr>
            <w:tcW w:w="4500" w:type="dxa"/>
            <w:tcBorders>
              <w:top w:val="nil"/>
              <w:left w:val="nil"/>
              <w:bottom w:val="single" w:color="auto" w:sz="8" w:space="0"/>
              <w:right w:val="single" w:color="auto" w:sz="8" w:space="0"/>
            </w:tcBorders>
            <w:shd w:val="clear" w:color="auto" w:fill="FFFFFF"/>
            <w:vAlign w:val="top"/>
          </w:tcPr>
          <w:p>
            <w:pPr>
              <w:pStyle w:val="4"/>
              <w:spacing w:line="600" w:lineRule="exact"/>
              <w:ind w:firstLine="330" w:firstLineChars="150"/>
              <w:outlineLvl w:val="0"/>
              <w:rPr>
                <w:rFonts w:hint="eastAsia" w:ascii="宋体" w:hAnsi="宋体" w:eastAsia="宋体" w:cs="宋体"/>
                <w:kern w:val="0"/>
                <w:sz w:val="22"/>
                <w:szCs w:val="22"/>
                <w:u w:val="single"/>
                <w:lang w:val="en-US" w:eastAsia="zh-CN" w:bidi="ar-SA"/>
              </w:rPr>
            </w:pPr>
            <w:r>
              <w:rPr>
                <w:rFonts w:hint="eastAsia" w:ascii="宋体" w:hAnsi="宋体" w:eastAsia="宋体" w:cs="宋体"/>
                <w:bCs/>
                <w:sz w:val="22"/>
                <w:szCs w:val="22"/>
              </w:rPr>
              <w:t>公益一类事业单位</w:t>
            </w:r>
          </w:p>
        </w:tc>
      </w:tr>
    </w:tbl>
    <w:p>
      <w:pPr>
        <w:pStyle w:val="4"/>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pStyle w:val="4"/>
        <w:rPr>
          <w:rFonts w:ascii="仿宋_GB2312" w:hAnsi="仿宋" w:eastAsia="仿宋_GB2312" w:cs="仿宋"/>
          <w:bCs/>
          <w:sz w:val="32"/>
          <w:szCs w:val="32"/>
        </w:rPr>
      </w:pPr>
      <w:r>
        <w:rPr>
          <w:rFonts w:hint="eastAsia" w:ascii="仿宋_GB2312" w:hAnsi="仿宋" w:eastAsia="仿宋_GB2312" w:cs="仿宋"/>
          <w:bCs/>
          <w:sz w:val="32"/>
          <w:szCs w:val="32"/>
        </w:rPr>
        <w:t>（一）</w:t>
      </w:r>
      <w:r>
        <w:rPr>
          <w:rFonts w:hint="eastAsia" w:ascii="仿宋_GB2312" w:hAnsi="仿宋" w:eastAsia="仿宋_GB2312" w:cs="仿宋"/>
          <w:b/>
          <w:bCs/>
          <w:sz w:val="32"/>
          <w:szCs w:val="32"/>
        </w:rPr>
        <w:t>、</w:t>
      </w:r>
      <w:r>
        <w:rPr>
          <w:rFonts w:hint="eastAsia" w:ascii="仿宋_GB2312" w:hAnsi="仿宋" w:eastAsia="仿宋_GB2312" w:cs="仿宋"/>
          <w:bCs/>
          <w:sz w:val="32"/>
          <w:szCs w:val="32"/>
        </w:rPr>
        <w:t>公共卫生服务体系：进一步提高居民健康档案、健康教育、免疫规划、传染病防治、儿童保健、孕产妇保健、老年人保健、慢性病管理、重性精神病患者管理、家庭医生签约服务等13类国家基本公共卫生服务项目服务水平；做好新冠肺炎防治工作。</w:t>
      </w:r>
    </w:p>
    <w:p>
      <w:pPr>
        <w:pStyle w:val="4"/>
        <w:rPr>
          <w:rFonts w:ascii="仿宋_GB2312" w:hAnsi="仿宋" w:eastAsia="仿宋_GB2312" w:cs="仿宋"/>
          <w:bCs/>
          <w:sz w:val="32"/>
          <w:szCs w:val="32"/>
        </w:rPr>
      </w:pPr>
      <w:r>
        <w:rPr>
          <w:rFonts w:hint="eastAsia" w:ascii="仿宋_GB2312" w:hAnsi="仿宋" w:eastAsia="仿宋_GB2312" w:cs="仿宋"/>
          <w:bCs/>
          <w:sz w:val="32"/>
          <w:szCs w:val="32"/>
        </w:rPr>
        <w:t>（二）</w:t>
      </w:r>
      <w:r>
        <w:rPr>
          <w:rFonts w:hint="eastAsia" w:ascii="仿宋_GB2312" w:hAnsi="仿宋" w:eastAsia="仿宋_GB2312" w:cs="仿宋"/>
          <w:b/>
          <w:bCs/>
          <w:sz w:val="32"/>
          <w:szCs w:val="32"/>
        </w:rPr>
        <w:t>、</w:t>
      </w:r>
      <w:r>
        <w:rPr>
          <w:rFonts w:hint="eastAsia" w:ascii="仿宋_GB2312" w:hAnsi="仿宋" w:eastAsia="仿宋_GB2312" w:cs="仿宋"/>
          <w:bCs/>
          <w:sz w:val="32"/>
          <w:szCs w:val="32"/>
        </w:rPr>
        <w:t>医疗服务体系：加强医院基础设施建设，努力达到医院标准化水平，使医院发挥最大效益，做到功能突出、流程合理，优化就医环境。创建群众满意的卫生院。</w:t>
      </w: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w:t>
      </w:r>
      <w:r>
        <w:rPr>
          <w:rFonts w:hint="eastAsia" w:ascii="黑体" w:hAnsi="黑体" w:eastAsia="黑体"/>
          <w:bCs/>
          <w:sz w:val="36"/>
          <w:szCs w:val="36"/>
          <w:lang w:eastAsia="zh-CN"/>
        </w:rPr>
        <w:t>单位</w:t>
      </w:r>
      <w:r>
        <w:rPr>
          <w:rFonts w:hint="eastAsia" w:ascii="黑体" w:hAnsi="黑体" w:eastAsia="黑体"/>
          <w:bCs/>
          <w:sz w:val="36"/>
          <w:szCs w:val="36"/>
        </w:rPr>
        <w:t>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1</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rPr>
        <w:t>八公山区山王镇卫生院</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w:t>
            </w:r>
            <w:r>
              <w:rPr>
                <w:rFonts w:ascii="宋体" w:hAnsi="宋体" w:cs="宋体"/>
                <w:kern w:val="0"/>
                <w:sz w:val="20"/>
                <w:szCs w:val="20"/>
              </w:rPr>
              <w:t>42.3</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8</w:t>
            </w:r>
            <w:r>
              <w:rPr>
                <w:rFonts w:ascii="宋体" w:hAnsi="宋体" w:cs="宋体"/>
                <w:kern w:val="0"/>
                <w:sz w:val="20"/>
                <w:szCs w:val="20"/>
              </w:rPr>
              <w:t>2.2</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1</w:t>
            </w:r>
            <w:r>
              <w:rPr>
                <w:rFonts w:ascii="宋体" w:hAnsi="宋体" w:cs="宋体"/>
                <w:kern w:val="0"/>
                <w:sz w:val="20"/>
                <w:szCs w:val="20"/>
              </w:rPr>
              <w:t>37.7</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w:t>
            </w:r>
            <w:r>
              <w:rPr>
                <w:rFonts w:ascii="宋体" w:hAnsi="宋体" w:cs="宋体"/>
                <w:kern w:val="0"/>
                <w:sz w:val="20"/>
                <w:szCs w:val="20"/>
              </w:rPr>
              <w:t>2.5</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w:t>
            </w:r>
            <w:r>
              <w:rPr>
                <w:rFonts w:ascii="宋体" w:hAnsi="宋体" w:cs="宋体"/>
                <w:kern w:val="0"/>
                <w:sz w:val="20"/>
                <w:szCs w:val="20"/>
              </w:rPr>
              <w:t>42.3</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w:t>
            </w:r>
            <w:r>
              <w:rPr>
                <w:rFonts w:ascii="宋体" w:hAnsi="宋体" w:cs="宋体"/>
                <w:kern w:val="0"/>
                <w:sz w:val="20"/>
                <w:szCs w:val="20"/>
              </w:rPr>
              <w:t>42.3</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bottom"/>
          </w:tcPr>
          <w:p>
            <w:pPr>
              <w:widowControl/>
              <w:jc w:val="right"/>
              <w:rPr>
                <w:rFonts w:ascii="宋体" w:cs="宋体"/>
                <w:b/>
                <w:bCs/>
                <w:kern w:val="0"/>
                <w:sz w:val="18"/>
                <w:szCs w:val="18"/>
              </w:rPr>
            </w:pPr>
            <w:r>
              <w:rPr>
                <w:rFonts w:hint="eastAsia" w:ascii="宋体" w:hAnsi="宋体" w:cs="宋体"/>
                <w:b/>
                <w:bCs/>
                <w:kern w:val="0"/>
                <w:sz w:val="18"/>
                <w:szCs w:val="18"/>
              </w:rPr>
              <w:t>2</w:t>
            </w:r>
            <w:r>
              <w:rPr>
                <w:rFonts w:ascii="宋体" w:hAnsi="宋体" w:cs="宋体"/>
                <w:b/>
                <w:bCs/>
                <w:kern w:val="0"/>
                <w:sz w:val="18"/>
                <w:szCs w:val="18"/>
              </w:rPr>
              <w:t>42.3</w:t>
            </w:r>
            <w:r>
              <w:rPr>
                <w:rFonts w:hint="eastAsia" w:ascii="宋体" w:hAnsi="宋体" w:cs="宋体"/>
                <w:b/>
                <w:bCs/>
                <w:kern w:val="0"/>
                <w:sz w:val="18"/>
                <w:szCs w:val="18"/>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w:t>
            </w:r>
            <w:r>
              <w:rPr>
                <w:rFonts w:ascii="宋体" w:hAnsi="宋体" w:cs="宋体"/>
                <w:kern w:val="0"/>
                <w:sz w:val="20"/>
                <w:szCs w:val="20"/>
              </w:rPr>
              <w:t>42.3</w:t>
            </w:r>
            <w:r>
              <w:rPr>
                <w:rFonts w:hint="eastAsia" w:ascii="宋体" w:hAnsi="宋体" w:cs="宋体"/>
                <w:kern w:val="0"/>
                <w:sz w:val="20"/>
                <w:szCs w:val="20"/>
              </w:rPr>
              <w:t>　</w:t>
            </w:r>
          </w:p>
        </w:tc>
      </w:tr>
    </w:tbl>
    <w:p>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2</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rPr>
        <w:t>八公山区山王镇卫生院</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14020" w:type="dxa"/>
        <w:tblInd w:w="100" w:type="dxa"/>
        <w:tblLayout w:type="fixed"/>
        <w:tblCellMar>
          <w:top w:w="0" w:type="dxa"/>
          <w:left w:w="108" w:type="dxa"/>
          <w:bottom w:w="0" w:type="dxa"/>
          <w:right w:w="108" w:type="dxa"/>
        </w:tblCellMar>
      </w:tblPr>
      <w:tblGrid>
        <w:gridCol w:w="1993"/>
        <w:gridCol w:w="567"/>
        <w:gridCol w:w="580"/>
        <w:gridCol w:w="680"/>
        <w:gridCol w:w="680"/>
        <w:gridCol w:w="680"/>
        <w:gridCol w:w="680"/>
        <w:gridCol w:w="680"/>
        <w:gridCol w:w="680"/>
        <w:gridCol w:w="680"/>
        <w:gridCol w:w="680"/>
        <w:gridCol w:w="680"/>
        <w:gridCol w:w="680"/>
        <w:gridCol w:w="680"/>
        <w:gridCol w:w="680"/>
        <w:gridCol w:w="680"/>
        <w:gridCol w:w="680"/>
        <w:gridCol w:w="680"/>
        <w:gridCol w:w="680"/>
      </w:tblGrid>
      <w:tr>
        <w:tblPrEx>
          <w:tblCellMar>
            <w:top w:w="0" w:type="dxa"/>
            <w:left w:w="108" w:type="dxa"/>
            <w:bottom w:w="0" w:type="dxa"/>
            <w:right w:w="108" w:type="dxa"/>
          </w:tblCellMar>
        </w:tblPrEx>
        <w:trPr>
          <w:trHeight w:val="420" w:hRule="atLeast"/>
        </w:trPr>
        <w:tc>
          <w:tcPr>
            <w:tcW w:w="19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380"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5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淮南市八公山区山王镇卫生院</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ascii="宋体" w:hAnsi="宋体" w:cs="宋体"/>
                <w:color w:val="000000"/>
                <w:kern w:val="0"/>
                <w:sz w:val="20"/>
                <w:szCs w:val="20"/>
              </w:rPr>
              <w:t>242.3</w:t>
            </w:r>
          </w:p>
        </w:tc>
        <w:tc>
          <w:tcPr>
            <w:tcW w:w="5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ascii="宋体" w:hAnsi="宋体" w:cs="宋体"/>
                <w:color w:val="000000"/>
                <w:kern w:val="0"/>
                <w:sz w:val="20"/>
                <w:szCs w:val="20"/>
              </w:rPr>
              <w:t>242.3</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42.3</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sectPr>
          <w:pgSz w:w="16838" w:h="11906" w:orient="landscape"/>
          <w:pgMar w:top="1797" w:right="1440" w:bottom="1797" w:left="1440" w:header="851" w:footer="992" w:gutter="0"/>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3</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rPr>
        <w:t>八公山区山王镇卫生院</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931" w:type="dxa"/>
        <w:tblInd w:w="-34" w:type="dxa"/>
        <w:tblLayout w:type="fixed"/>
        <w:tblCellMar>
          <w:top w:w="0" w:type="dxa"/>
          <w:left w:w="108" w:type="dxa"/>
          <w:bottom w:w="0" w:type="dxa"/>
          <w:right w:w="108" w:type="dxa"/>
        </w:tblCellMar>
      </w:tblPr>
      <w:tblGrid>
        <w:gridCol w:w="1135"/>
        <w:gridCol w:w="1984"/>
        <w:gridCol w:w="992"/>
        <w:gridCol w:w="851"/>
        <w:gridCol w:w="850"/>
        <w:gridCol w:w="1134"/>
        <w:gridCol w:w="993"/>
        <w:gridCol w:w="992"/>
      </w:tblGrid>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208</w:t>
            </w:r>
          </w:p>
        </w:tc>
        <w:tc>
          <w:tcPr>
            <w:tcW w:w="1984"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社会保障和就业支出</w:t>
            </w:r>
          </w:p>
        </w:tc>
        <w:tc>
          <w:tcPr>
            <w:tcW w:w="992"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82.2</w:t>
            </w:r>
          </w:p>
        </w:tc>
        <w:tc>
          <w:tcPr>
            <w:tcW w:w="851"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82.2</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20805</w:t>
            </w:r>
          </w:p>
        </w:tc>
        <w:tc>
          <w:tcPr>
            <w:tcW w:w="1984"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行政事业单位养老支出</w:t>
            </w:r>
          </w:p>
        </w:tc>
        <w:tc>
          <w:tcPr>
            <w:tcW w:w="992"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82.2</w:t>
            </w:r>
          </w:p>
        </w:tc>
        <w:tc>
          <w:tcPr>
            <w:tcW w:w="851"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82.2</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2080502</w:t>
            </w:r>
          </w:p>
        </w:tc>
        <w:tc>
          <w:tcPr>
            <w:tcW w:w="1984"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事业单位离退休</w:t>
            </w:r>
          </w:p>
        </w:tc>
        <w:tc>
          <w:tcPr>
            <w:tcW w:w="992"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54.3</w:t>
            </w:r>
          </w:p>
        </w:tc>
        <w:tc>
          <w:tcPr>
            <w:tcW w:w="851"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54.3</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2080505</w:t>
            </w:r>
          </w:p>
        </w:tc>
        <w:tc>
          <w:tcPr>
            <w:tcW w:w="1984"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机关事业单位基本养老保险缴费支出</w:t>
            </w:r>
          </w:p>
        </w:tc>
        <w:tc>
          <w:tcPr>
            <w:tcW w:w="992"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18.6</w:t>
            </w:r>
          </w:p>
        </w:tc>
        <w:tc>
          <w:tcPr>
            <w:tcW w:w="851"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18.6</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080506</w:t>
            </w:r>
          </w:p>
        </w:tc>
        <w:tc>
          <w:tcPr>
            <w:tcW w:w="1984" w:type="dxa"/>
            <w:tcBorders>
              <w:top w:val="nil"/>
              <w:left w:val="nil"/>
              <w:bottom w:val="single" w:color="auto" w:sz="4" w:space="0"/>
              <w:right w:val="single" w:color="auto" w:sz="4" w:space="0"/>
            </w:tcBorders>
          </w:tcPr>
          <w:p>
            <w:pPr>
              <w:widowControl/>
              <w:jc w:val="center"/>
              <w:rPr>
                <w:rFonts w:ascii="宋体" w:cs="宋体"/>
                <w:color w:val="000000"/>
                <w:kern w:val="0"/>
                <w:sz w:val="22"/>
              </w:rPr>
            </w:pPr>
            <w:r>
              <w:rPr>
                <w:rFonts w:hint="eastAsia"/>
              </w:rPr>
              <w:t>　　机关事业单位职业年金缴费支出</w:t>
            </w:r>
          </w:p>
        </w:tc>
        <w:tc>
          <w:tcPr>
            <w:tcW w:w="992"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9.3</w:t>
            </w:r>
          </w:p>
        </w:tc>
        <w:tc>
          <w:tcPr>
            <w:tcW w:w="851"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9.3</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2</w:t>
            </w:r>
            <w:r>
              <w:rPr>
                <w:rFonts w:ascii="宋体" w:hAnsi="宋体" w:cs="宋体"/>
                <w:color w:val="000000"/>
                <w:kern w:val="0"/>
                <w:sz w:val="22"/>
              </w:rPr>
              <w:t>10</w:t>
            </w:r>
          </w:p>
        </w:tc>
        <w:tc>
          <w:tcPr>
            <w:tcW w:w="1984"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卫生健康支出</w:t>
            </w:r>
          </w:p>
        </w:tc>
        <w:tc>
          <w:tcPr>
            <w:tcW w:w="992"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137.7</w:t>
            </w:r>
          </w:p>
        </w:tc>
        <w:tc>
          <w:tcPr>
            <w:tcW w:w="851"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137.7</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2</w:t>
            </w:r>
            <w:r>
              <w:rPr>
                <w:rFonts w:ascii="宋体" w:hAnsi="宋体" w:cs="宋体"/>
                <w:color w:val="000000"/>
                <w:kern w:val="0"/>
                <w:sz w:val="22"/>
              </w:rPr>
              <w:t>1003</w:t>
            </w:r>
          </w:p>
        </w:tc>
        <w:tc>
          <w:tcPr>
            <w:tcW w:w="1984"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基层医疗卫生机构</w:t>
            </w:r>
          </w:p>
        </w:tc>
        <w:tc>
          <w:tcPr>
            <w:tcW w:w="992"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129.7</w:t>
            </w:r>
          </w:p>
        </w:tc>
        <w:tc>
          <w:tcPr>
            <w:tcW w:w="851"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129.7</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100302</w:t>
            </w:r>
          </w:p>
        </w:tc>
        <w:tc>
          <w:tcPr>
            <w:tcW w:w="1984"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乡镇卫生院</w:t>
            </w:r>
          </w:p>
        </w:tc>
        <w:tc>
          <w:tcPr>
            <w:tcW w:w="992"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129.7</w:t>
            </w:r>
          </w:p>
        </w:tc>
        <w:tc>
          <w:tcPr>
            <w:tcW w:w="851"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129.7</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2</w:t>
            </w:r>
            <w:r>
              <w:rPr>
                <w:rFonts w:ascii="宋体" w:hAnsi="宋体" w:cs="宋体"/>
                <w:color w:val="000000"/>
                <w:kern w:val="0"/>
                <w:sz w:val="22"/>
              </w:rPr>
              <w:t>1011</w:t>
            </w:r>
          </w:p>
        </w:tc>
        <w:tc>
          <w:tcPr>
            <w:tcW w:w="1984"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行政事业单位医疗</w:t>
            </w:r>
          </w:p>
        </w:tc>
        <w:tc>
          <w:tcPr>
            <w:tcW w:w="992"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8.0</w:t>
            </w:r>
          </w:p>
        </w:tc>
        <w:tc>
          <w:tcPr>
            <w:tcW w:w="851"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8.0</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101102</w:t>
            </w:r>
          </w:p>
        </w:tc>
        <w:tc>
          <w:tcPr>
            <w:tcW w:w="1984"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事业单位医疗</w:t>
            </w:r>
          </w:p>
        </w:tc>
        <w:tc>
          <w:tcPr>
            <w:tcW w:w="992"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8.0</w:t>
            </w:r>
          </w:p>
        </w:tc>
        <w:tc>
          <w:tcPr>
            <w:tcW w:w="851"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8.0</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2</w:t>
            </w:r>
            <w:r>
              <w:rPr>
                <w:rFonts w:ascii="宋体" w:hAnsi="宋体" w:cs="宋体"/>
                <w:color w:val="000000"/>
                <w:kern w:val="0"/>
                <w:sz w:val="22"/>
              </w:rPr>
              <w:t>21</w:t>
            </w:r>
          </w:p>
        </w:tc>
        <w:tc>
          <w:tcPr>
            <w:tcW w:w="1984"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住房保障支出</w:t>
            </w:r>
          </w:p>
        </w:tc>
        <w:tc>
          <w:tcPr>
            <w:tcW w:w="992"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22.5</w:t>
            </w:r>
          </w:p>
        </w:tc>
        <w:tc>
          <w:tcPr>
            <w:tcW w:w="851"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22.5</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2102</w:t>
            </w:r>
          </w:p>
        </w:tc>
        <w:tc>
          <w:tcPr>
            <w:tcW w:w="1984" w:type="dxa"/>
            <w:tcBorders>
              <w:top w:val="nil"/>
              <w:left w:val="nil"/>
              <w:bottom w:val="single" w:color="auto" w:sz="4" w:space="0"/>
              <w:right w:val="single" w:color="auto" w:sz="4" w:space="0"/>
            </w:tcBorders>
          </w:tcPr>
          <w:p>
            <w:pPr>
              <w:widowControl/>
              <w:jc w:val="left"/>
              <w:rPr>
                <w:rFonts w:hint="eastAsia" w:ascii="宋体" w:hAnsi="宋体" w:cs="宋体"/>
                <w:color w:val="000000"/>
                <w:kern w:val="0"/>
                <w:sz w:val="22"/>
              </w:rPr>
            </w:pPr>
            <w:r>
              <w:rPr>
                <w:rFonts w:hint="eastAsia"/>
              </w:rPr>
              <w:t>　住房改革支出</w:t>
            </w:r>
          </w:p>
        </w:tc>
        <w:tc>
          <w:tcPr>
            <w:tcW w:w="992" w:type="dxa"/>
            <w:tcBorders>
              <w:top w:val="nil"/>
              <w:left w:val="nil"/>
              <w:bottom w:val="single" w:color="auto" w:sz="4" w:space="0"/>
              <w:right w:val="single" w:color="auto" w:sz="4" w:space="0"/>
            </w:tcBorders>
          </w:tcPr>
          <w:p>
            <w:pPr>
              <w:widowControl/>
              <w:jc w:val="right"/>
              <w:rPr>
                <w:rFonts w:hint="eastAsia" w:ascii="宋体" w:hAnsi="宋体" w:cs="宋体"/>
                <w:color w:val="000000"/>
                <w:kern w:val="0"/>
                <w:sz w:val="22"/>
              </w:rPr>
            </w:pPr>
            <w:r>
              <w:rPr>
                <w:rFonts w:hint="eastAsia"/>
              </w:rPr>
              <w:t>22.5</w:t>
            </w:r>
          </w:p>
        </w:tc>
        <w:tc>
          <w:tcPr>
            <w:tcW w:w="851" w:type="dxa"/>
            <w:tcBorders>
              <w:top w:val="nil"/>
              <w:left w:val="nil"/>
              <w:bottom w:val="single" w:color="auto" w:sz="4" w:space="0"/>
              <w:right w:val="single" w:color="auto" w:sz="4" w:space="0"/>
            </w:tcBorders>
          </w:tcPr>
          <w:p>
            <w:pPr>
              <w:widowControl/>
              <w:jc w:val="right"/>
              <w:rPr>
                <w:rFonts w:hint="eastAsia" w:ascii="宋体" w:hAnsi="宋体" w:cs="宋体"/>
                <w:color w:val="000000"/>
                <w:kern w:val="0"/>
                <w:sz w:val="22"/>
              </w:rPr>
            </w:pPr>
            <w:r>
              <w:rPr>
                <w:rFonts w:hint="eastAsia"/>
              </w:rPr>
              <w:t>22.5</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210201</w:t>
            </w:r>
          </w:p>
        </w:tc>
        <w:tc>
          <w:tcPr>
            <w:tcW w:w="1984" w:type="dxa"/>
            <w:tcBorders>
              <w:top w:val="nil"/>
              <w:left w:val="nil"/>
              <w:bottom w:val="single" w:color="auto" w:sz="4" w:space="0"/>
              <w:right w:val="single" w:color="auto" w:sz="4" w:space="0"/>
            </w:tcBorders>
          </w:tcPr>
          <w:p>
            <w:pPr>
              <w:widowControl/>
              <w:jc w:val="left"/>
              <w:rPr>
                <w:rFonts w:hint="eastAsia" w:ascii="宋体" w:hAnsi="宋体" w:cs="宋体"/>
                <w:color w:val="000000"/>
                <w:kern w:val="0"/>
                <w:sz w:val="22"/>
              </w:rPr>
            </w:pPr>
            <w:r>
              <w:rPr>
                <w:rFonts w:hint="eastAsia"/>
              </w:rPr>
              <w:t>　　住房公积金</w:t>
            </w:r>
          </w:p>
        </w:tc>
        <w:tc>
          <w:tcPr>
            <w:tcW w:w="992" w:type="dxa"/>
            <w:tcBorders>
              <w:top w:val="nil"/>
              <w:left w:val="nil"/>
              <w:bottom w:val="single" w:color="auto" w:sz="4" w:space="0"/>
              <w:right w:val="single" w:color="auto" w:sz="4" w:space="0"/>
            </w:tcBorders>
          </w:tcPr>
          <w:p>
            <w:pPr>
              <w:widowControl/>
              <w:jc w:val="right"/>
              <w:rPr>
                <w:rFonts w:hint="eastAsia" w:ascii="宋体" w:hAnsi="宋体" w:cs="宋体"/>
                <w:color w:val="000000"/>
                <w:kern w:val="0"/>
                <w:sz w:val="22"/>
              </w:rPr>
            </w:pPr>
            <w:r>
              <w:rPr>
                <w:rFonts w:hint="eastAsia"/>
              </w:rPr>
              <w:t>13.9</w:t>
            </w:r>
          </w:p>
        </w:tc>
        <w:tc>
          <w:tcPr>
            <w:tcW w:w="851" w:type="dxa"/>
            <w:tcBorders>
              <w:top w:val="nil"/>
              <w:left w:val="nil"/>
              <w:bottom w:val="single" w:color="auto" w:sz="4" w:space="0"/>
              <w:right w:val="single" w:color="auto" w:sz="4" w:space="0"/>
            </w:tcBorders>
          </w:tcPr>
          <w:p>
            <w:pPr>
              <w:widowControl/>
              <w:jc w:val="right"/>
              <w:rPr>
                <w:rFonts w:hint="eastAsia" w:ascii="宋体" w:hAnsi="宋体" w:cs="宋体"/>
                <w:color w:val="000000"/>
                <w:kern w:val="0"/>
                <w:sz w:val="22"/>
              </w:rPr>
            </w:pPr>
            <w:r>
              <w:rPr>
                <w:rFonts w:hint="eastAsia"/>
              </w:rPr>
              <w:t>13.9</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210202</w:t>
            </w:r>
          </w:p>
        </w:tc>
        <w:tc>
          <w:tcPr>
            <w:tcW w:w="1984" w:type="dxa"/>
            <w:tcBorders>
              <w:top w:val="nil"/>
              <w:left w:val="nil"/>
              <w:bottom w:val="single" w:color="auto" w:sz="4" w:space="0"/>
              <w:right w:val="single" w:color="auto" w:sz="4" w:space="0"/>
            </w:tcBorders>
          </w:tcPr>
          <w:p>
            <w:pPr>
              <w:widowControl/>
              <w:jc w:val="left"/>
              <w:rPr>
                <w:rFonts w:hint="eastAsia" w:ascii="宋体" w:hAnsi="宋体" w:cs="宋体"/>
                <w:color w:val="000000"/>
                <w:kern w:val="0"/>
                <w:sz w:val="22"/>
              </w:rPr>
            </w:pPr>
            <w:r>
              <w:rPr>
                <w:rFonts w:hint="eastAsia"/>
              </w:rPr>
              <w:t>　　提租补贴</w:t>
            </w:r>
          </w:p>
        </w:tc>
        <w:tc>
          <w:tcPr>
            <w:tcW w:w="992" w:type="dxa"/>
            <w:tcBorders>
              <w:top w:val="nil"/>
              <w:left w:val="nil"/>
              <w:bottom w:val="single" w:color="auto" w:sz="4" w:space="0"/>
              <w:right w:val="single" w:color="auto" w:sz="4" w:space="0"/>
            </w:tcBorders>
          </w:tcPr>
          <w:p>
            <w:pPr>
              <w:widowControl/>
              <w:jc w:val="right"/>
              <w:rPr>
                <w:rFonts w:hint="eastAsia" w:ascii="宋体" w:hAnsi="宋体" w:cs="宋体"/>
                <w:color w:val="000000"/>
                <w:kern w:val="0"/>
                <w:sz w:val="22"/>
              </w:rPr>
            </w:pPr>
            <w:r>
              <w:rPr>
                <w:rFonts w:hint="eastAsia"/>
              </w:rPr>
              <w:t>8.5</w:t>
            </w:r>
          </w:p>
        </w:tc>
        <w:tc>
          <w:tcPr>
            <w:tcW w:w="851" w:type="dxa"/>
            <w:tcBorders>
              <w:top w:val="nil"/>
              <w:left w:val="nil"/>
              <w:bottom w:val="single" w:color="auto" w:sz="4" w:space="0"/>
              <w:right w:val="single" w:color="auto" w:sz="4" w:space="0"/>
            </w:tcBorders>
          </w:tcPr>
          <w:p>
            <w:pPr>
              <w:widowControl/>
              <w:jc w:val="right"/>
              <w:rPr>
                <w:rFonts w:hint="eastAsia" w:ascii="宋体" w:hAnsi="宋体" w:cs="宋体"/>
                <w:color w:val="000000"/>
                <w:kern w:val="0"/>
                <w:sz w:val="22"/>
              </w:rPr>
            </w:pPr>
            <w:r>
              <w:rPr>
                <w:rFonts w:hint="eastAsia"/>
              </w:rPr>
              <w:t>8.5</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984"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992"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2</w:t>
            </w:r>
            <w:r>
              <w:rPr>
                <w:rFonts w:ascii="宋体" w:hAnsi="宋体" w:cs="宋体"/>
                <w:b/>
                <w:bCs/>
                <w:color w:val="000000"/>
                <w:kern w:val="0"/>
                <w:sz w:val="22"/>
              </w:rPr>
              <w:t>42.3</w:t>
            </w:r>
            <w:r>
              <w:rPr>
                <w:rFonts w:hint="eastAsia" w:ascii="宋体" w:hAnsi="宋体" w:cs="宋体"/>
                <w:b/>
                <w:bCs/>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2</w:t>
            </w:r>
            <w:r>
              <w:rPr>
                <w:rFonts w:ascii="宋体" w:hAnsi="宋体" w:cs="宋体"/>
                <w:b/>
                <w:bCs/>
                <w:color w:val="000000"/>
                <w:kern w:val="0"/>
                <w:sz w:val="22"/>
              </w:rPr>
              <w:t>42.3</w:t>
            </w:r>
            <w:r>
              <w:rPr>
                <w:rFonts w:hint="eastAsia" w:ascii="宋体" w:hAnsi="宋体" w:cs="宋体"/>
                <w:b/>
                <w:bCs/>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4</w:t>
      </w:r>
    </w:p>
    <w:p>
      <w:pPr>
        <w:widowControl/>
        <w:ind w:firstLine="150" w:firstLineChars="50"/>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rPr>
        <w:t>八公山区山王镇卫生院</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42.3</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42.3</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42.3</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8</w:t>
            </w:r>
            <w:r>
              <w:rPr>
                <w:rFonts w:ascii="宋体" w:hAnsi="宋体" w:cs="宋体"/>
                <w:color w:val="000000"/>
                <w:kern w:val="0"/>
                <w:sz w:val="20"/>
                <w:szCs w:val="20"/>
              </w:rPr>
              <w:t>2.2</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37.7</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2.5</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0"/>
                <w:szCs w:val="20"/>
              </w:rPr>
            </w:pPr>
            <w:r>
              <w:rPr>
                <w:rFonts w:hint="eastAsia" w:ascii="宋体" w:hAnsi="宋体" w:cs="宋体"/>
                <w:b/>
                <w:bCs/>
                <w:color w:val="000000"/>
                <w:kern w:val="0"/>
                <w:sz w:val="20"/>
                <w:szCs w:val="20"/>
              </w:rPr>
              <w:t>2</w:t>
            </w:r>
            <w:r>
              <w:rPr>
                <w:rFonts w:ascii="宋体" w:hAnsi="宋体" w:cs="宋体"/>
                <w:b/>
                <w:bCs/>
                <w:color w:val="000000"/>
                <w:kern w:val="0"/>
                <w:sz w:val="20"/>
                <w:szCs w:val="20"/>
              </w:rPr>
              <w:t>42.3</w:t>
            </w:r>
            <w:r>
              <w:rPr>
                <w:rFonts w:hint="eastAsia" w:ascii="宋体" w:hAnsi="宋体" w:cs="宋体"/>
                <w:b/>
                <w:bCs/>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42.3</w:t>
            </w:r>
            <w:r>
              <w:rPr>
                <w:rFonts w:hint="eastAsia" w:ascii="宋体" w:hAnsi="宋体" w:cs="宋体"/>
                <w:color w:val="000000"/>
                <w:kern w:val="0"/>
                <w:sz w:val="20"/>
                <w:szCs w:val="20"/>
              </w:rPr>
              <w:t>　</w:t>
            </w:r>
          </w:p>
        </w:tc>
      </w:tr>
    </w:tbl>
    <w:p>
      <w:pPr>
        <w:ind w:firstLine="6300" w:firstLineChars="3150"/>
        <w:rPr>
          <w:rFonts w:ascii="宋体" w:cs="宋体"/>
          <w:kern w:val="0"/>
          <w:sz w:val="20"/>
          <w:szCs w:val="20"/>
        </w:rPr>
      </w:pPr>
    </w:p>
    <w:p>
      <w:pPr>
        <w:rPr>
          <w:rFonts w:ascii="宋体" w:cs="宋体"/>
          <w:kern w:val="0"/>
          <w:sz w:val="20"/>
          <w:szCs w:val="20"/>
        </w:rPr>
      </w:pPr>
    </w:p>
    <w:p>
      <w:pPr>
        <w:ind w:firstLine="6300" w:firstLineChars="315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5</w:t>
      </w:r>
    </w:p>
    <w:p>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rPr>
        <w:t>八公山区山王镇卫生院</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208</w:t>
            </w:r>
          </w:p>
        </w:tc>
        <w:tc>
          <w:tcPr>
            <w:tcW w:w="2225" w:type="dxa"/>
            <w:tcBorders>
              <w:top w:val="single" w:color="auto" w:sz="4" w:space="0"/>
              <w:left w:val="nil"/>
              <w:bottom w:val="single" w:color="auto" w:sz="4" w:space="0"/>
              <w:right w:val="single" w:color="auto" w:sz="4" w:space="0"/>
            </w:tcBorders>
          </w:tcPr>
          <w:p>
            <w:pPr>
              <w:widowControl/>
              <w:jc w:val="left"/>
              <w:rPr>
                <w:rFonts w:ascii="宋体" w:cs="宋体"/>
                <w:color w:val="000000"/>
                <w:kern w:val="0"/>
                <w:sz w:val="22"/>
              </w:rPr>
            </w:pPr>
            <w:r>
              <w:rPr>
                <w:rFonts w:hint="eastAsia"/>
              </w:rPr>
              <w:t>社会保障和就业支出</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82.2</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82.2</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82.2</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p>
        </w:tc>
        <w:tc>
          <w:tcPr>
            <w:tcW w:w="112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　20805</w:t>
            </w:r>
          </w:p>
        </w:tc>
        <w:tc>
          <w:tcPr>
            <w:tcW w:w="2225"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行政事业单位养老支出</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82.2</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82.2</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82.2</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　　2080502</w:t>
            </w:r>
          </w:p>
        </w:tc>
        <w:tc>
          <w:tcPr>
            <w:tcW w:w="2225"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事业单位离退休</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54.3</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54.3</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54.3</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　　2080505</w:t>
            </w:r>
          </w:p>
        </w:tc>
        <w:tc>
          <w:tcPr>
            <w:tcW w:w="2225"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机关事业单位基本养老保险缴费支出</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18.6</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18.6</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18.6</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　　2080506</w:t>
            </w:r>
          </w:p>
        </w:tc>
        <w:tc>
          <w:tcPr>
            <w:tcW w:w="2225" w:type="dxa"/>
            <w:tcBorders>
              <w:top w:val="nil"/>
              <w:left w:val="nil"/>
              <w:bottom w:val="single" w:color="auto" w:sz="4" w:space="0"/>
              <w:right w:val="single" w:color="auto" w:sz="4" w:space="0"/>
            </w:tcBorders>
          </w:tcPr>
          <w:p>
            <w:pPr>
              <w:widowControl/>
              <w:jc w:val="center"/>
              <w:rPr>
                <w:rFonts w:ascii="宋体" w:cs="宋体"/>
                <w:color w:val="000000"/>
                <w:kern w:val="0"/>
                <w:sz w:val="22"/>
              </w:rPr>
            </w:pPr>
            <w:r>
              <w:rPr>
                <w:rFonts w:hint="eastAsia"/>
              </w:rPr>
              <w:t>　　机关事业单位职业年金缴费支出</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9.3</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9.3</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9.3</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210</w:t>
            </w:r>
          </w:p>
        </w:tc>
        <w:tc>
          <w:tcPr>
            <w:tcW w:w="2225" w:type="dxa"/>
            <w:tcBorders>
              <w:top w:val="nil"/>
              <w:left w:val="nil"/>
              <w:bottom w:val="single" w:color="auto" w:sz="4" w:space="0"/>
              <w:right w:val="single" w:color="auto" w:sz="4" w:space="0"/>
            </w:tcBorders>
          </w:tcPr>
          <w:p>
            <w:pPr>
              <w:widowControl/>
              <w:jc w:val="center"/>
              <w:rPr>
                <w:rFonts w:ascii="宋体" w:cs="宋体"/>
                <w:color w:val="000000"/>
                <w:kern w:val="0"/>
                <w:sz w:val="22"/>
              </w:rPr>
            </w:pPr>
            <w:r>
              <w:rPr>
                <w:rFonts w:hint="eastAsia"/>
              </w:rPr>
              <w:t>卫生健康支出</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137.7</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137.7</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136.3</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1.4</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　21003</w:t>
            </w:r>
          </w:p>
        </w:tc>
        <w:tc>
          <w:tcPr>
            <w:tcW w:w="2225" w:type="dxa"/>
            <w:tcBorders>
              <w:top w:val="nil"/>
              <w:left w:val="nil"/>
              <w:bottom w:val="single" w:color="auto" w:sz="4" w:space="0"/>
              <w:right w:val="single" w:color="auto" w:sz="4" w:space="0"/>
            </w:tcBorders>
          </w:tcPr>
          <w:p>
            <w:pPr>
              <w:widowControl/>
              <w:jc w:val="center"/>
              <w:rPr>
                <w:rFonts w:ascii="宋体" w:cs="宋体"/>
                <w:color w:val="000000"/>
                <w:kern w:val="0"/>
                <w:sz w:val="22"/>
              </w:rPr>
            </w:pPr>
            <w:r>
              <w:rPr>
                <w:rFonts w:hint="eastAsia"/>
              </w:rPr>
              <w:t>　基层医疗卫生机构</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129.7</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129.7</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128.3</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1.4</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　　2100302</w:t>
            </w:r>
          </w:p>
        </w:tc>
        <w:tc>
          <w:tcPr>
            <w:tcW w:w="2225" w:type="dxa"/>
            <w:tcBorders>
              <w:top w:val="nil"/>
              <w:left w:val="nil"/>
              <w:bottom w:val="single" w:color="auto" w:sz="4" w:space="0"/>
              <w:right w:val="single" w:color="auto" w:sz="4" w:space="0"/>
            </w:tcBorders>
          </w:tcPr>
          <w:p>
            <w:pPr>
              <w:widowControl/>
              <w:jc w:val="center"/>
              <w:rPr>
                <w:rFonts w:ascii="宋体" w:cs="宋体"/>
                <w:color w:val="000000"/>
                <w:kern w:val="0"/>
                <w:sz w:val="22"/>
              </w:rPr>
            </w:pPr>
            <w:r>
              <w:rPr>
                <w:rFonts w:hint="eastAsia"/>
              </w:rPr>
              <w:t>　　乡镇卫生院</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129.7</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129.7</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128.3</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1.4</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　21011</w:t>
            </w:r>
          </w:p>
        </w:tc>
        <w:tc>
          <w:tcPr>
            <w:tcW w:w="2225" w:type="dxa"/>
            <w:tcBorders>
              <w:top w:val="nil"/>
              <w:left w:val="nil"/>
              <w:bottom w:val="single" w:color="auto" w:sz="4" w:space="0"/>
              <w:right w:val="single" w:color="auto" w:sz="4" w:space="0"/>
            </w:tcBorders>
          </w:tcPr>
          <w:p>
            <w:pPr>
              <w:widowControl/>
              <w:jc w:val="center"/>
              <w:rPr>
                <w:rFonts w:ascii="宋体" w:cs="宋体"/>
                <w:color w:val="000000"/>
                <w:kern w:val="0"/>
                <w:sz w:val="22"/>
              </w:rPr>
            </w:pPr>
            <w:r>
              <w:rPr>
                <w:rFonts w:hint="eastAsia"/>
              </w:rPr>
              <w:t>　行政事业单位医疗</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8.0</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8.0</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8.0</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　　2101102</w:t>
            </w:r>
          </w:p>
        </w:tc>
        <w:tc>
          <w:tcPr>
            <w:tcW w:w="2225" w:type="dxa"/>
            <w:tcBorders>
              <w:top w:val="nil"/>
              <w:left w:val="nil"/>
              <w:bottom w:val="single" w:color="auto" w:sz="4" w:space="0"/>
              <w:right w:val="single" w:color="auto" w:sz="4" w:space="0"/>
            </w:tcBorders>
          </w:tcPr>
          <w:p>
            <w:pPr>
              <w:widowControl/>
              <w:jc w:val="center"/>
              <w:rPr>
                <w:rFonts w:ascii="宋体" w:cs="宋体"/>
                <w:color w:val="000000"/>
                <w:kern w:val="0"/>
                <w:sz w:val="22"/>
              </w:rPr>
            </w:pPr>
            <w:r>
              <w:rPr>
                <w:rFonts w:hint="eastAsia"/>
              </w:rPr>
              <w:t>　　事业单位医疗</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8.0</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8.0</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8.0</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221</w:t>
            </w:r>
          </w:p>
        </w:tc>
        <w:tc>
          <w:tcPr>
            <w:tcW w:w="2225" w:type="dxa"/>
            <w:tcBorders>
              <w:top w:val="nil"/>
              <w:left w:val="nil"/>
              <w:bottom w:val="single" w:color="auto" w:sz="4" w:space="0"/>
              <w:right w:val="single" w:color="auto" w:sz="4" w:space="0"/>
            </w:tcBorders>
          </w:tcPr>
          <w:p>
            <w:pPr>
              <w:widowControl/>
              <w:jc w:val="center"/>
              <w:rPr>
                <w:rFonts w:ascii="宋体" w:cs="宋体"/>
                <w:color w:val="000000"/>
                <w:kern w:val="0"/>
                <w:sz w:val="22"/>
              </w:rPr>
            </w:pPr>
            <w:r>
              <w:rPr>
                <w:rFonts w:hint="eastAsia"/>
              </w:rPr>
              <w:t>住房保障支出</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22.5</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22.5</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22.5</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　22102</w:t>
            </w:r>
          </w:p>
        </w:tc>
        <w:tc>
          <w:tcPr>
            <w:tcW w:w="2225"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住房改革支出</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22.5</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22.5</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22.5</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　　2210201</w:t>
            </w:r>
          </w:p>
        </w:tc>
        <w:tc>
          <w:tcPr>
            <w:tcW w:w="2225"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住房公积金</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13.9</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13.9</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13.9</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color w:val="000000"/>
                <w:kern w:val="0"/>
                <w:sz w:val="22"/>
              </w:rPr>
            </w:pPr>
            <w:r>
              <w:rPr>
                <w:rFonts w:hint="eastAsia"/>
              </w:rPr>
              <w:t>　　2210202</w:t>
            </w:r>
          </w:p>
        </w:tc>
        <w:tc>
          <w:tcPr>
            <w:tcW w:w="2225" w:type="dxa"/>
            <w:tcBorders>
              <w:top w:val="nil"/>
              <w:left w:val="nil"/>
              <w:bottom w:val="single" w:color="auto" w:sz="4" w:space="0"/>
              <w:right w:val="single" w:color="auto" w:sz="4" w:space="0"/>
            </w:tcBorders>
          </w:tcPr>
          <w:p>
            <w:pPr>
              <w:widowControl/>
              <w:jc w:val="left"/>
              <w:rPr>
                <w:rFonts w:ascii="宋体" w:cs="宋体"/>
                <w:color w:val="000000"/>
                <w:kern w:val="0"/>
                <w:sz w:val="22"/>
              </w:rPr>
            </w:pPr>
            <w:r>
              <w:rPr>
                <w:rFonts w:hint="eastAsia"/>
              </w:rPr>
              <w:t>　　提租补贴</w:t>
            </w:r>
          </w:p>
        </w:tc>
        <w:tc>
          <w:tcPr>
            <w:tcW w:w="1124"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8.5</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8.5</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r>
              <w:rPr>
                <w:rFonts w:hint="eastAsia"/>
              </w:rPr>
              <w:t>8.5</w:t>
            </w:r>
          </w:p>
        </w:tc>
        <w:tc>
          <w:tcPr>
            <w:tcW w:w="1125" w:type="dxa"/>
            <w:tcBorders>
              <w:top w:val="nil"/>
              <w:left w:val="nil"/>
              <w:bottom w:val="single" w:color="auto" w:sz="4" w:space="0"/>
              <w:right w:val="single" w:color="auto" w:sz="4" w:space="0"/>
            </w:tcBorders>
          </w:tcPr>
          <w:p>
            <w:pPr>
              <w:widowControl/>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tcPr>
          <w:p>
            <w:pPr>
              <w:widowControl/>
              <w:jc w:val="left"/>
              <w:rPr>
                <w:rFonts w:ascii="宋体" w:cs="宋体"/>
                <w:b/>
                <w:bCs/>
                <w:color w:val="000000"/>
                <w:kern w:val="0"/>
                <w:sz w:val="22"/>
              </w:rPr>
            </w:pPr>
          </w:p>
        </w:tc>
        <w:tc>
          <w:tcPr>
            <w:tcW w:w="2225" w:type="dxa"/>
            <w:tcBorders>
              <w:top w:val="nil"/>
              <w:left w:val="nil"/>
              <w:bottom w:val="single" w:color="auto" w:sz="4" w:space="0"/>
              <w:right w:val="single" w:color="auto" w:sz="4" w:space="0"/>
            </w:tcBorders>
          </w:tcPr>
          <w:p>
            <w:pPr>
              <w:widowControl/>
              <w:jc w:val="left"/>
              <w:rPr>
                <w:rFonts w:ascii="宋体" w:cs="宋体"/>
                <w:b/>
                <w:bCs/>
                <w:color w:val="000000"/>
                <w:kern w:val="0"/>
                <w:sz w:val="22"/>
              </w:rPr>
            </w:pPr>
            <w:r>
              <w:rPr>
                <w:rFonts w:hint="eastAsia"/>
              </w:rPr>
              <w:t>合计</w:t>
            </w:r>
          </w:p>
        </w:tc>
        <w:tc>
          <w:tcPr>
            <w:tcW w:w="1124" w:type="dxa"/>
            <w:tcBorders>
              <w:top w:val="nil"/>
              <w:left w:val="nil"/>
              <w:bottom w:val="single" w:color="auto" w:sz="4" w:space="0"/>
              <w:right w:val="single" w:color="auto" w:sz="4" w:space="0"/>
            </w:tcBorders>
          </w:tcPr>
          <w:p>
            <w:pPr>
              <w:widowControl/>
              <w:jc w:val="right"/>
              <w:rPr>
                <w:rFonts w:ascii="宋体" w:cs="宋体"/>
                <w:b/>
                <w:bCs/>
                <w:color w:val="000000"/>
                <w:kern w:val="0"/>
                <w:sz w:val="22"/>
              </w:rPr>
            </w:pPr>
            <w:r>
              <w:rPr>
                <w:rFonts w:hint="eastAsia"/>
              </w:rPr>
              <w:t>242.3</w:t>
            </w:r>
          </w:p>
        </w:tc>
        <w:tc>
          <w:tcPr>
            <w:tcW w:w="1125" w:type="dxa"/>
            <w:tcBorders>
              <w:top w:val="nil"/>
              <w:left w:val="nil"/>
              <w:bottom w:val="single" w:color="auto" w:sz="4" w:space="0"/>
              <w:right w:val="single" w:color="auto" w:sz="4" w:space="0"/>
            </w:tcBorders>
          </w:tcPr>
          <w:p>
            <w:pPr>
              <w:widowControl/>
              <w:jc w:val="right"/>
              <w:rPr>
                <w:rFonts w:ascii="宋体" w:cs="宋体"/>
                <w:b/>
                <w:bCs/>
                <w:color w:val="000000"/>
                <w:kern w:val="0"/>
                <w:sz w:val="22"/>
              </w:rPr>
            </w:pPr>
            <w:r>
              <w:rPr>
                <w:rFonts w:hint="eastAsia"/>
              </w:rPr>
              <w:t>242.3</w:t>
            </w:r>
          </w:p>
        </w:tc>
        <w:tc>
          <w:tcPr>
            <w:tcW w:w="1125" w:type="dxa"/>
            <w:tcBorders>
              <w:top w:val="nil"/>
              <w:left w:val="nil"/>
              <w:bottom w:val="single" w:color="auto" w:sz="4" w:space="0"/>
              <w:right w:val="single" w:color="auto" w:sz="4" w:space="0"/>
            </w:tcBorders>
          </w:tcPr>
          <w:p>
            <w:pPr>
              <w:widowControl/>
              <w:jc w:val="right"/>
              <w:rPr>
                <w:rFonts w:ascii="宋体" w:cs="宋体"/>
                <w:b/>
                <w:bCs/>
                <w:color w:val="000000"/>
                <w:kern w:val="0"/>
                <w:sz w:val="22"/>
              </w:rPr>
            </w:pPr>
            <w:r>
              <w:rPr>
                <w:rFonts w:hint="eastAsia"/>
              </w:rPr>
              <w:t>240.9</w:t>
            </w:r>
          </w:p>
        </w:tc>
        <w:tc>
          <w:tcPr>
            <w:tcW w:w="1125" w:type="dxa"/>
            <w:tcBorders>
              <w:top w:val="nil"/>
              <w:left w:val="nil"/>
              <w:bottom w:val="single" w:color="auto" w:sz="4" w:space="0"/>
              <w:right w:val="single" w:color="auto" w:sz="4" w:space="0"/>
            </w:tcBorders>
          </w:tcPr>
          <w:p>
            <w:pPr>
              <w:widowControl/>
              <w:jc w:val="right"/>
              <w:rPr>
                <w:rFonts w:ascii="宋体" w:cs="宋体"/>
                <w:b/>
                <w:bCs/>
                <w:color w:val="000000"/>
                <w:kern w:val="0"/>
                <w:sz w:val="22"/>
              </w:rPr>
            </w:pPr>
            <w:r>
              <w:rPr>
                <w:rFonts w:hint="eastAsia"/>
              </w:rPr>
              <w:t>1.4</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ind w:left="7400" w:hanging="7400" w:hangingChars="3700"/>
        <w:rPr>
          <w:rFonts w:ascii="宋体" w:cs="宋体"/>
          <w:kern w:val="0"/>
          <w:sz w:val="20"/>
          <w:szCs w:val="20"/>
        </w:rPr>
      </w:pPr>
    </w:p>
    <w:p/>
    <w:p/>
    <w:p/>
    <w:p/>
    <w:p/>
    <w:p/>
    <w:p/>
    <w:p/>
    <w:p/>
    <w:p/>
    <w:p/>
    <w:p/>
    <w:p>
      <w:pPr>
        <w:ind w:left="903" w:leftChars="430" w:firstLine="5400" w:firstLineChars="2700"/>
        <w:rPr>
          <w:rFonts w:ascii="宋体" w:cs="宋体"/>
          <w:kern w:val="0"/>
          <w:sz w:val="20"/>
          <w:szCs w:val="20"/>
        </w:rPr>
      </w:pPr>
    </w:p>
    <w:p>
      <w:pPr>
        <w:ind w:left="903" w:leftChars="430" w:firstLine="5400" w:firstLineChars="270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6</w:t>
      </w:r>
      <w:r>
        <w:rPr>
          <w:rFonts w:hint="eastAsia" w:ascii="华文中宋" w:hAnsi="华文中宋" w:eastAsia="华文中宋" w:cs="宋体"/>
          <w:b/>
          <w:bCs/>
          <w:kern w:val="0"/>
          <w:sz w:val="24"/>
          <w:szCs w:val="24"/>
        </w:rPr>
        <w:t>八公山区山王镇卫生院</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jc w:val="left"/>
              <w:rPr>
                <w:rFonts w:ascii="宋体" w:cs="宋体"/>
                <w:kern w:val="0"/>
                <w:sz w:val="22"/>
              </w:rPr>
            </w:pPr>
            <w:r>
              <w:rPr>
                <w:rFonts w:hint="eastAsia"/>
              </w:rPr>
              <w:t>301</w:t>
            </w:r>
          </w:p>
        </w:tc>
        <w:tc>
          <w:tcPr>
            <w:tcW w:w="2629" w:type="dxa"/>
            <w:tcBorders>
              <w:top w:val="nil"/>
              <w:left w:val="nil"/>
              <w:bottom w:val="single" w:color="auto" w:sz="4" w:space="0"/>
              <w:right w:val="single" w:color="auto" w:sz="4" w:space="0"/>
            </w:tcBorders>
          </w:tcPr>
          <w:p>
            <w:pPr>
              <w:widowControl/>
              <w:jc w:val="left"/>
              <w:rPr>
                <w:rFonts w:ascii="宋体" w:cs="宋体"/>
                <w:kern w:val="0"/>
                <w:sz w:val="22"/>
              </w:rPr>
            </w:pPr>
            <w:r>
              <w:rPr>
                <w:rFonts w:hint="eastAsia"/>
              </w:rPr>
              <w:t>工资福利支出</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183.9</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r>
              <w:rPr>
                <w:rFonts w:hint="eastAsia"/>
              </w:rPr>
              <w:t>183.9</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jc w:val="left"/>
              <w:rPr>
                <w:rFonts w:ascii="宋体" w:cs="宋体"/>
                <w:kern w:val="0"/>
                <w:sz w:val="22"/>
              </w:rPr>
            </w:pPr>
            <w:r>
              <w:rPr>
                <w:rFonts w:hint="eastAsia"/>
              </w:rPr>
              <w:t>　30101</w:t>
            </w:r>
          </w:p>
        </w:tc>
        <w:tc>
          <w:tcPr>
            <w:tcW w:w="2629" w:type="dxa"/>
            <w:tcBorders>
              <w:top w:val="nil"/>
              <w:left w:val="nil"/>
              <w:bottom w:val="single" w:color="auto" w:sz="4" w:space="0"/>
              <w:right w:val="single" w:color="auto" w:sz="4" w:space="0"/>
            </w:tcBorders>
          </w:tcPr>
          <w:p>
            <w:pPr>
              <w:widowControl/>
              <w:jc w:val="left"/>
              <w:rPr>
                <w:rFonts w:ascii="宋体" w:cs="宋体"/>
                <w:kern w:val="0"/>
                <w:sz w:val="22"/>
              </w:rPr>
            </w:pPr>
            <w:r>
              <w:rPr>
                <w:rFonts w:hint="eastAsia"/>
              </w:rPr>
              <w:t>　基本工资</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66.7</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r>
              <w:rPr>
                <w:rFonts w:hint="eastAsia"/>
              </w:rPr>
              <w:t>66.7</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jc w:val="left"/>
              <w:rPr>
                <w:rFonts w:ascii="宋体" w:cs="宋体"/>
                <w:kern w:val="0"/>
                <w:sz w:val="22"/>
              </w:rPr>
            </w:pPr>
            <w:r>
              <w:rPr>
                <w:rFonts w:hint="eastAsia"/>
              </w:rPr>
              <w:t>　30102</w:t>
            </w:r>
          </w:p>
        </w:tc>
        <w:tc>
          <w:tcPr>
            <w:tcW w:w="2629" w:type="dxa"/>
            <w:tcBorders>
              <w:top w:val="nil"/>
              <w:left w:val="nil"/>
              <w:bottom w:val="single" w:color="auto" w:sz="4" w:space="0"/>
              <w:right w:val="single" w:color="auto" w:sz="4" w:space="0"/>
            </w:tcBorders>
          </w:tcPr>
          <w:p>
            <w:pPr>
              <w:widowControl/>
              <w:jc w:val="left"/>
              <w:rPr>
                <w:rFonts w:ascii="宋体" w:cs="宋体"/>
                <w:kern w:val="0"/>
                <w:sz w:val="22"/>
              </w:rPr>
            </w:pPr>
            <w:r>
              <w:rPr>
                <w:rFonts w:hint="eastAsia"/>
              </w:rPr>
              <w:t>　津贴补贴</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5.9</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r>
              <w:rPr>
                <w:rFonts w:hint="eastAsia"/>
              </w:rPr>
              <w:t>5.9</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jc w:val="left"/>
              <w:rPr>
                <w:rFonts w:ascii="宋体" w:cs="宋体"/>
                <w:kern w:val="0"/>
                <w:sz w:val="22"/>
              </w:rPr>
            </w:pPr>
            <w:r>
              <w:rPr>
                <w:rFonts w:hint="eastAsia"/>
              </w:rPr>
              <w:t>　30107</w:t>
            </w:r>
          </w:p>
        </w:tc>
        <w:tc>
          <w:tcPr>
            <w:tcW w:w="2629" w:type="dxa"/>
            <w:tcBorders>
              <w:top w:val="nil"/>
              <w:left w:val="nil"/>
              <w:bottom w:val="single" w:color="auto" w:sz="4" w:space="0"/>
              <w:right w:val="single" w:color="auto" w:sz="4" w:space="0"/>
            </w:tcBorders>
          </w:tcPr>
          <w:p>
            <w:pPr>
              <w:widowControl/>
              <w:jc w:val="center"/>
              <w:rPr>
                <w:rFonts w:ascii="宋体" w:cs="宋体"/>
                <w:kern w:val="0"/>
                <w:sz w:val="22"/>
              </w:rPr>
            </w:pPr>
            <w:r>
              <w:rPr>
                <w:rFonts w:hint="eastAsia"/>
              </w:rPr>
              <w:t>　绩效工资</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49.4</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r>
              <w:rPr>
                <w:rFonts w:hint="eastAsia"/>
              </w:rPr>
              <w:t>49.4</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jc w:val="left"/>
              <w:rPr>
                <w:rFonts w:ascii="宋体" w:cs="宋体"/>
                <w:kern w:val="0"/>
                <w:sz w:val="22"/>
              </w:rPr>
            </w:pPr>
            <w:r>
              <w:rPr>
                <w:rFonts w:hint="eastAsia"/>
              </w:rPr>
              <w:t>　30108</w:t>
            </w:r>
          </w:p>
        </w:tc>
        <w:tc>
          <w:tcPr>
            <w:tcW w:w="2629" w:type="dxa"/>
            <w:tcBorders>
              <w:top w:val="nil"/>
              <w:left w:val="nil"/>
              <w:bottom w:val="single" w:color="auto" w:sz="4" w:space="0"/>
              <w:right w:val="single" w:color="auto" w:sz="4" w:space="0"/>
            </w:tcBorders>
          </w:tcPr>
          <w:p>
            <w:pPr>
              <w:widowControl/>
              <w:jc w:val="center"/>
              <w:rPr>
                <w:rFonts w:ascii="宋体" w:cs="宋体"/>
                <w:kern w:val="0"/>
                <w:sz w:val="22"/>
              </w:rPr>
            </w:pPr>
            <w:r>
              <w:rPr>
                <w:rFonts w:hint="eastAsia"/>
              </w:rPr>
              <w:t>　机关事业单位基本养老保险缴费</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18.6</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r>
              <w:rPr>
                <w:rFonts w:hint="eastAsia"/>
              </w:rPr>
              <w:t>18.6</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jc w:val="left"/>
              <w:rPr>
                <w:rFonts w:ascii="宋体" w:cs="宋体"/>
                <w:kern w:val="0"/>
                <w:sz w:val="22"/>
              </w:rPr>
            </w:pPr>
            <w:r>
              <w:rPr>
                <w:rFonts w:hint="eastAsia"/>
              </w:rPr>
              <w:t>　30109</w:t>
            </w:r>
          </w:p>
        </w:tc>
        <w:tc>
          <w:tcPr>
            <w:tcW w:w="2629" w:type="dxa"/>
            <w:tcBorders>
              <w:top w:val="nil"/>
              <w:left w:val="nil"/>
              <w:bottom w:val="single" w:color="auto" w:sz="4" w:space="0"/>
              <w:right w:val="single" w:color="auto" w:sz="4" w:space="0"/>
            </w:tcBorders>
          </w:tcPr>
          <w:p>
            <w:pPr>
              <w:widowControl/>
              <w:jc w:val="center"/>
              <w:rPr>
                <w:rFonts w:ascii="宋体" w:cs="宋体"/>
                <w:kern w:val="0"/>
                <w:sz w:val="22"/>
              </w:rPr>
            </w:pPr>
            <w:r>
              <w:rPr>
                <w:rFonts w:hint="eastAsia"/>
              </w:rPr>
              <w:t>　职业年金缴费</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9.3</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r>
              <w:rPr>
                <w:rFonts w:hint="eastAsia"/>
              </w:rPr>
              <w:t>9.3</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jc w:val="left"/>
              <w:rPr>
                <w:rFonts w:ascii="宋体" w:cs="宋体"/>
                <w:kern w:val="0"/>
                <w:sz w:val="22"/>
              </w:rPr>
            </w:pPr>
            <w:r>
              <w:rPr>
                <w:rFonts w:hint="eastAsia"/>
              </w:rPr>
              <w:t>　30110</w:t>
            </w:r>
          </w:p>
        </w:tc>
        <w:tc>
          <w:tcPr>
            <w:tcW w:w="2629" w:type="dxa"/>
            <w:tcBorders>
              <w:top w:val="nil"/>
              <w:left w:val="nil"/>
              <w:bottom w:val="single" w:color="auto" w:sz="4" w:space="0"/>
              <w:right w:val="single" w:color="auto" w:sz="4" w:space="0"/>
            </w:tcBorders>
          </w:tcPr>
          <w:p>
            <w:pPr>
              <w:widowControl/>
              <w:jc w:val="center"/>
              <w:rPr>
                <w:rFonts w:ascii="宋体" w:cs="宋体"/>
                <w:kern w:val="0"/>
                <w:sz w:val="22"/>
              </w:rPr>
            </w:pPr>
            <w:r>
              <w:rPr>
                <w:rFonts w:hint="eastAsia"/>
              </w:rPr>
              <w:t>　职工基本医疗保险缴费</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8.0</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r>
              <w:rPr>
                <w:rFonts w:hint="eastAsia"/>
              </w:rPr>
              <w:t>8.0</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jc w:val="left"/>
              <w:rPr>
                <w:rFonts w:ascii="宋体" w:cs="宋体"/>
                <w:kern w:val="0"/>
                <w:sz w:val="22"/>
              </w:rPr>
            </w:pPr>
            <w:r>
              <w:rPr>
                <w:rFonts w:hint="eastAsia"/>
              </w:rPr>
              <w:t>　30112</w:t>
            </w:r>
          </w:p>
        </w:tc>
        <w:tc>
          <w:tcPr>
            <w:tcW w:w="2629" w:type="dxa"/>
            <w:tcBorders>
              <w:top w:val="nil"/>
              <w:left w:val="nil"/>
              <w:bottom w:val="single" w:color="auto" w:sz="4" w:space="0"/>
              <w:right w:val="single" w:color="auto" w:sz="4" w:space="0"/>
            </w:tcBorders>
          </w:tcPr>
          <w:p>
            <w:pPr>
              <w:widowControl/>
              <w:jc w:val="center"/>
              <w:rPr>
                <w:rFonts w:ascii="宋体" w:cs="宋体"/>
                <w:kern w:val="0"/>
                <w:sz w:val="22"/>
              </w:rPr>
            </w:pPr>
            <w:r>
              <w:rPr>
                <w:rFonts w:hint="eastAsia"/>
              </w:rPr>
              <w:t>　其他社会保障缴费</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0.7</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r>
              <w:rPr>
                <w:rFonts w:hint="eastAsia"/>
              </w:rPr>
              <w:t>0.7</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jc w:val="left"/>
              <w:rPr>
                <w:rFonts w:ascii="宋体" w:cs="宋体"/>
                <w:kern w:val="0"/>
                <w:sz w:val="22"/>
              </w:rPr>
            </w:pPr>
            <w:r>
              <w:rPr>
                <w:rFonts w:hint="eastAsia"/>
              </w:rPr>
              <w:t>　30113</w:t>
            </w:r>
          </w:p>
        </w:tc>
        <w:tc>
          <w:tcPr>
            <w:tcW w:w="2629" w:type="dxa"/>
            <w:tcBorders>
              <w:top w:val="nil"/>
              <w:left w:val="nil"/>
              <w:bottom w:val="single" w:color="auto" w:sz="4" w:space="0"/>
              <w:right w:val="single" w:color="auto" w:sz="4" w:space="0"/>
            </w:tcBorders>
          </w:tcPr>
          <w:p>
            <w:pPr>
              <w:widowControl/>
              <w:jc w:val="center"/>
              <w:rPr>
                <w:rFonts w:ascii="宋体" w:cs="宋体"/>
                <w:kern w:val="0"/>
                <w:sz w:val="22"/>
              </w:rPr>
            </w:pPr>
            <w:r>
              <w:rPr>
                <w:rFonts w:hint="eastAsia"/>
              </w:rPr>
              <w:t>　住房公积金</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13.9</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r>
              <w:rPr>
                <w:rFonts w:hint="eastAsia"/>
              </w:rPr>
              <w:t>13.9</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jc w:val="left"/>
              <w:rPr>
                <w:rFonts w:ascii="宋体" w:cs="宋体"/>
                <w:kern w:val="0"/>
                <w:sz w:val="22"/>
              </w:rPr>
            </w:pPr>
            <w:r>
              <w:rPr>
                <w:rFonts w:hint="eastAsia"/>
              </w:rPr>
              <w:t>　30199</w:t>
            </w:r>
          </w:p>
        </w:tc>
        <w:tc>
          <w:tcPr>
            <w:tcW w:w="2629" w:type="dxa"/>
            <w:tcBorders>
              <w:top w:val="nil"/>
              <w:left w:val="nil"/>
              <w:bottom w:val="single" w:color="auto" w:sz="4" w:space="0"/>
              <w:right w:val="single" w:color="auto" w:sz="4" w:space="0"/>
            </w:tcBorders>
          </w:tcPr>
          <w:p>
            <w:pPr>
              <w:widowControl/>
              <w:jc w:val="center"/>
              <w:rPr>
                <w:rFonts w:ascii="宋体" w:cs="宋体"/>
                <w:kern w:val="0"/>
                <w:sz w:val="22"/>
              </w:rPr>
            </w:pPr>
            <w:r>
              <w:rPr>
                <w:rFonts w:hint="eastAsia"/>
              </w:rPr>
              <w:t>　其他工资福利支出</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11.4</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r>
              <w:rPr>
                <w:rFonts w:hint="eastAsia"/>
              </w:rPr>
              <w:t>11.4</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jc w:val="left"/>
              <w:rPr>
                <w:rFonts w:ascii="宋体" w:cs="宋体"/>
                <w:kern w:val="0"/>
                <w:sz w:val="22"/>
              </w:rPr>
            </w:pPr>
            <w:r>
              <w:rPr>
                <w:rFonts w:hint="eastAsia"/>
              </w:rPr>
              <w:t>302</w:t>
            </w:r>
          </w:p>
        </w:tc>
        <w:tc>
          <w:tcPr>
            <w:tcW w:w="2629" w:type="dxa"/>
            <w:tcBorders>
              <w:top w:val="nil"/>
              <w:left w:val="nil"/>
              <w:bottom w:val="single" w:color="auto" w:sz="4" w:space="0"/>
              <w:right w:val="single" w:color="auto" w:sz="4" w:space="0"/>
            </w:tcBorders>
          </w:tcPr>
          <w:p>
            <w:pPr>
              <w:widowControl/>
              <w:jc w:val="center"/>
              <w:rPr>
                <w:rFonts w:ascii="宋体" w:cs="宋体"/>
                <w:kern w:val="0"/>
                <w:sz w:val="22"/>
              </w:rPr>
            </w:pPr>
            <w:r>
              <w:rPr>
                <w:rFonts w:hint="eastAsia"/>
              </w:rPr>
              <w:t>商品和服务支出</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1.4</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r>
              <w:rPr>
                <w:rFonts w:hint="eastAsia"/>
              </w:rPr>
              <w:t>1.4</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jc w:val="left"/>
              <w:rPr>
                <w:rFonts w:ascii="宋体" w:cs="宋体"/>
                <w:kern w:val="0"/>
                <w:sz w:val="22"/>
              </w:rPr>
            </w:pPr>
            <w:r>
              <w:rPr>
                <w:rFonts w:hint="eastAsia"/>
              </w:rPr>
              <w:t>　30228</w:t>
            </w:r>
          </w:p>
        </w:tc>
        <w:tc>
          <w:tcPr>
            <w:tcW w:w="2629" w:type="dxa"/>
            <w:tcBorders>
              <w:top w:val="nil"/>
              <w:left w:val="nil"/>
              <w:bottom w:val="single" w:color="auto" w:sz="4" w:space="0"/>
              <w:right w:val="single" w:color="auto" w:sz="4" w:space="0"/>
            </w:tcBorders>
          </w:tcPr>
          <w:p>
            <w:pPr>
              <w:widowControl/>
              <w:jc w:val="center"/>
              <w:rPr>
                <w:rFonts w:ascii="宋体" w:cs="宋体"/>
                <w:kern w:val="0"/>
                <w:sz w:val="22"/>
              </w:rPr>
            </w:pPr>
            <w:r>
              <w:rPr>
                <w:rFonts w:hint="eastAsia"/>
              </w:rPr>
              <w:t>　工会经费</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1.4</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r>
              <w:rPr>
                <w:rFonts w:hint="eastAsia"/>
              </w:rPr>
              <w:t>1.4</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rPr>
                <w:rFonts w:ascii="宋体" w:cs="宋体"/>
                <w:kern w:val="0"/>
                <w:sz w:val="22"/>
              </w:rPr>
            </w:pPr>
            <w:r>
              <w:rPr>
                <w:rFonts w:hint="eastAsia"/>
              </w:rPr>
              <w:t>303</w:t>
            </w:r>
          </w:p>
        </w:tc>
        <w:tc>
          <w:tcPr>
            <w:tcW w:w="2629" w:type="dxa"/>
            <w:tcBorders>
              <w:top w:val="nil"/>
              <w:left w:val="nil"/>
              <w:bottom w:val="single" w:color="auto" w:sz="4" w:space="0"/>
              <w:right w:val="single" w:color="auto" w:sz="4" w:space="0"/>
            </w:tcBorders>
          </w:tcPr>
          <w:p>
            <w:pPr>
              <w:widowControl/>
              <w:jc w:val="center"/>
              <w:rPr>
                <w:rFonts w:ascii="宋体" w:cs="宋体"/>
                <w:kern w:val="0"/>
                <w:sz w:val="22"/>
              </w:rPr>
            </w:pPr>
            <w:r>
              <w:rPr>
                <w:rFonts w:hint="eastAsia"/>
              </w:rPr>
              <w:t>对个人和家庭的补助</w:t>
            </w:r>
          </w:p>
        </w:tc>
        <w:tc>
          <w:tcPr>
            <w:tcW w:w="925" w:type="dxa"/>
            <w:tcBorders>
              <w:top w:val="nil"/>
              <w:left w:val="nil"/>
              <w:bottom w:val="single" w:color="auto" w:sz="4" w:space="0"/>
              <w:right w:val="single" w:color="auto" w:sz="4" w:space="0"/>
            </w:tcBorders>
          </w:tcPr>
          <w:p>
            <w:pPr>
              <w:widowControl/>
              <w:jc w:val="left"/>
              <w:rPr>
                <w:rFonts w:ascii="Arial" w:hAnsi="Arial" w:cs="Arial"/>
                <w:kern w:val="0"/>
                <w:sz w:val="22"/>
              </w:rPr>
            </w:pPr>
            <w:r>
              <w:rPr>
                <w:rFonts w:hint="eastAsia"/>
              </w:rPr>
              <w:t>57.0</w:t>
            </w:r>
          </w:p>
        </w:tc>
        <w:tc>
          <w:tcPr>
            <w:tcW w:w="1818" w:type="dxa"/>
            <w:tcBorders>
              <w:top w:val="nil"/>
              <w:left w:val="nil"/>
              <w:bottom w:val="single" w:color="auto" w:sz="4" w:space="0"/>
              <w:right w:val="single" w:color="auto" w:sz="4" w:space="0"/>
            </w:tcBorders>
          </w:tcPr>
          <w:p>
            <w:pPr>
              <w:widowControl/>
              <w:jc w:val="right"/>
              <w:rPr>
                <w:rFonts w:ascii="Arial" w:hAnsi="Arial" w:cs="Arial"/>
                <w:kern w:val="0"/>
                <w:sz w:val="22"/>
              </w:rPr>
            </w:pPr>
            <w:r>
              <w:rPr>
                <w:rFonts w:hint="eastAsia"/>
              </w:rPr>
              <w:t>57.0</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rPr>
                <w:rFonts w:ascii="宋体" w:cs="宋体"/>
                <w:kern w:val="0"/>
                <w:sz w:val="22"/>
              </w:rPr>
            </w:pPr>
            <w:r>
              <w:rPr>
                <w:rFonts w:hint="eastAsia"/>
              </w:rPr>
              <w:t>　30302</w:t>
            </w:r>
          </w:p>
        </w:tc>
        <w:tc>
          <w:tcPr>
            <w:tcW w:w="2629" w:type="dxa"/>
            <w:tcBorders>
              <w:top w:val="nil"/>
              <w:left w:val="nil"/>
              <w:bottom w:val="single" w:color="auto" w:sz="4" w:space="0"/>
              <w:right w:val="single" w:color="auto" w:sz="4" w:space="0"/>
            </w:tcBorders>
          </w:tcPr>
          <w:p>
            <w:pPr>
              <w:widowControl/>
              <w:jc w:val="center"/>
              <w:rPr>
                <w:rFonts w:ascii="宋体" w:cs="宋体"/>
                <w:kern w:val="0"/>
                <w:sz w:val="22"/>
              </w:rPr>
            </w:pPr>
            <w:r>
              <w:rPr>
                <w:rFonts w:hint="eastAsia"/>
              </w:rPr>
              <w:t>　退休费</w:t>
            </w:r>
          </w:p>
        </w:tc>
        <w:tc>
          <w:tcPr>
            <w:tcW w:w="925" w:type="dxa"/>
            <w:tcBorders>
              <w:top w:val="nil"/>
              <w:left w:val="nil"/>
              <w:bottom w:val="single" w:color="auto" w:sz="4" w:space="0"/>
              <w:right w:val="single" w:color="auto" w:sz="4" w:space="0"/>
            </w:tcBorders>
          </w:tcPr>
          <w:p>
            <w:pPr>
              <w:widowControl/>
              <w:jc w:val="left"/>
              <w:rPr>
                <w:rFonts w:ascii="宋体" w:cs="宋体"/>
                <w:kern w:val="0"/>
                <w:sz w:val="22"/>
              </w:rPr>
            </w:pPr>
            <w:r>
              <w:rPr>
                <w:rFonts w:hint="eastAsia"/>
              </w:rPr>
              <w:t>57.0</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r>
              <w:rPr>
                <w:rFonts w:hint="eastAsia"/>
              </w:rPr>
              <w:t>57.0</w:t>
            </w:r>
          </w:p>
        </w:tc>
        <w:tc>
          <w:tcPr>
            <w:tcW w:w="1818" w:type="dxa"/>
            <w:tcBorders>
              <w:top w:val="nil"/>
              <w:left w:val="nil"/>
              <w:bottom w:val="single" w:color="auto" w:sz="4" w:space="0"/>
              <w:right w:val="single" w:color="auto" w:sz="4" w:space="0"/>
            </w:tcBorders>
          </w:tcPr>
          <w:p>
            <w:pPr>
              <w:widowControl/>
              <w:jc w:val="lef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rPr>
                <w:rFonts w:hint="eastAsia" w:ascii="宋体" w:hAnsi="宋体" w:cs="宋体"/>
                <w:kern w:val="0"/>
                <w:sz w:val="22"/>
              </w:rPr>
            </w:pPr>
            <w:r>
              <w:rPr>
                <w:rFonts w:hint="eastAsia"/>
              </w:rPr>
              <w:t>　30309</w:t>
            </w:r>
          </w:p>
        </w:tc>
        <w:tc>
          <w:tcPr>
            <w:tcW w:w="2629" w:type="dxa"/>
            <w:tcBorders>
              <w:top w:val="nil"/>
              <w:left w:val="nil"/>
              <w:bottom w:val="single" w:color="auto" w:sz="4" w:space="0"/>
              <w:right w:val="single" w:color="auto" w:sz="4" w:space="0"/>
            </w:tcBorders>
          </w:tcPr>
          <w:p>
            <w:pPr>
              <w:widowControl/>
              <w:jc w:val="center"/>
              <w:rPr>
                <w:rFonts w:hint="eastAsia" w:ascii="宋体" w:hAnsi="宋体" w:cs="宋体"/>
                <w:kern w:val="0"/>
                <w:sz w:val="22"/>
              </w:rPr>
            </w:pPr>
            <w:r>
              <w:rPr>
                <w:rFonts w:hint="eastAsia"/>
              </w:rPr>
              <w:t>　奖励金</w:t>
            </w:r>
          </w:p>
        </w:tc>
        <w:tc>
          <w:tcPr>
            <w:tcW w:w="925" w:type="dxa"/>
            <w:tcBorders>
              <w:top w:val="nil"/>
              <w:left w:val="nil"/>
              <w:bottom w:val="single" w:color="auto" w:sz="4" w:space="0"/>
              <w:right w:val="single" w:color="auto" w:sz="4" w:space="0"/>
            </w:tcBorders>
          </w:tcPr>
          <w:p>
            <w:pPr>
              <w:widowControl/>
              <w:jc w:val="left"/>
              <w:rPr>
                <w:rFonts w:hint="eastAsia" w:ascii="宋体" w:hAnsi="宋体" w:cs="宋体"/>
                <w:kern w:val="0"/>
                <w:sz w:val="22"/>
              </w:rPr>
            </w:pPr>
            <w:r>
              <w:rPr>
                <w:rFonts w:hint="eastAsia"/>
              </w:rPr>
              <w:t>0.0</w:t>
            </w:r>
          </w:p>
        </w:tc>
        <w:tc>
          <w:tcPr>
            <w:tcW w:w="1818" w:type="dxa"/>
            <w:tcBorders>
              <w:top w:val="nil"/>
              <w:left w:val="nil"/>
              <w:bottom w:val="single" w:color="auto" w:sz="4" w:space="0"/>
              <w:right w:val="single" w:color="auto" w:sz="4" w:space="0"/>
            </w:tcBorders>
          </w:tcPr>
          <w:p>
            <w:pPr>
              <w:widowControl/>
              <w:jc w:val="left"/>
              <w:rPr>
                <w:rFonts w:hint="eastAsia" w:ascii="宋体" w:hAnsi="宋体" w:cs="宋体"/>
                <w:kern w:val="0"/>
                <w:sz w:val="22"/>
              </w:rPr>
            </w:pPr>
            <w:r>
              <w:rPr>
                <w:rFonts w:hint="eastAsia"/>
              </w:rPr>
              <w:t>0.0</w:t>
            </w:r>
          </w:p>
        </w:tc>
        <w:tc>
          <w:tcPr>
            <w:tcW w:w="1818" w:type="dxa"/>
            <w:tcBorders>
              <w:top w:val="nil"/>
              <w:left w:val="nil"/>
              <w:bottom w:val="single" w:color="auto" w:sz="4" w:space="0"/>
              <w:right w:val="single" w:color="auto" w:sz="4" w:space="0"/>
            </w:tcBorders>
          </w:tcPr>
          <w:p>
            <w:pPr>
              <w:widowControl/>
              <w:jc w:val="lef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tcPr>
          <w:p>
            <w:pPr>
              <w:widowControl/>
              <w:rPr>
                <w:rFonts w:ascii="宋体" w:cs="宋体"/>
                <w:b/>
                <w:bCs/>
                <w:kern w:val="0"/>
                <w:sz w:val="22"/>
              </w:rPr>
            </w:pPr>
          </w:p>
        </w:tc>
        <w:tc>
          <w:tcPr>
            <w:tcW w:w="2629" w:type="dxa"/>
            <w:tcBorders>
              <w:top w:val="nil"/>
              <w:left w:val="nil"/>
              <w:bottom w:val="single" w:color="auto" w:sz="4" w:space="0"/>
              <w:right w:val="single" w:color="auto" w:sz="4" w:space="0"/>
            </w:tcBorders>
          </w:tcPr>
          <w:p>
            <w:pPr>
              <w:widowControl/>
              <w:jc w:val="center"/>
              <w:rPr>
                <w:rFonts w:ascii="宋体" w:cs="宋体"/>
                <w:b/>
                <w:bCs/>
                <w:kern w:val="0"/>
                <w:sz w:val="22"/>
              </w:rPr>
            </w:pPr>
            <w:r>
              <w:rPr>
                <w:rFonts w:hint="eastAsia"/>
              </w:rPr>
              <w:t>合计</w:t>
            </w:r>
          </w:p>
        </w:tc>
        <w:tc>
          <w:tcPr>
            <w:tcW w:w="925" w:type="dxa"/>
            <w:tcBorders>
              <w:top w:val="nil"/>
              <w:left w:val="nil"/>
              <w:bottom w:val="single" w:color="auto" w:sz="4" w:space="0"/>
              <w:right w:val="single" w:color="auto" w:sz="4" w:space="0"/>
            </w:tcBorders>
          </w:tcPr>
          <w:p>
            <w:pPr>
              <w:widowControl/>
              <w:jc w:val="left"/>
              <w:rPr>
                <w:rFonts w:ascii="宋体" w:cs="宋体"/>
                <w:b/>
                <w:bCs/>
                <w:kern w:val="0"/>
                <w:sz w:val="22"/>
              </w:rPr>
            </w:pPr>
            <w:r>
              <w:rPr>
                <w:rFonts w:hint="eastAsia"/>
              </w:rPr>
              <w:t>242.3</w:t>
            </w:r>
          </w:p>
        </w:tc>
        <w:tc>
          <w:tcPr>
            <w:tcW w:w="1818" w:type="dxa"/>
            <w:tcBorders>
              <w:top w:val="nil"/>
              <w:left w:val="nil"/>
              <w:bottom w:val="single" w:color="auto" w:sz="4" w:space="0"/>
              <w:right w:val="single" w:color="auto" w:sz="4" w:space="0"/>
            </w:tcBorders>
          </w:tcPr>
          <w:p>
            <w:pPr>
              <w:widowControl/>
              <w:jc w:val="left"/>
              <w:rPr>
                <w:rFonts w:ascii="宋体" w:cs="宋体"/>
                <w:b/>
                <w:bCs/>
                <w:kern w:val="0"/>
                <w:sz w:val="22"/>
              </w:rPr>
            </w:pPr>
            <w:r>
              <w:rPr>
                <w:rFonts w:hint="eastAsia"/>
              </w:rPr>
              <w:t>240.9</w:t>
            </w:r>
          </w:p>
        </w:tc>
        <w:tc>
          <w:tcPr>
            <w:tcW w:w="1818" w:type="dxa"/>
            <w:tcBorders>
              <w:top w:val="nil"/>
              <w:left w:val="nil"/>
              <w:bottom w:val="single" w:color="auto" w:sz="4" w:space="0"/>
              <w:right w:val="single" w:color="auto" w:sz="4" w:space="0"/>
            </w:tcBorders>
          </w:tcPr>
          <w:p>
            <w:pPr>
              <w:widowControl/>
              <w:jc w:val="left"/>
              <w:rPr>
                <w:rFonts w:ascii="宋体" w:cs="宋体"/>
                <w:b/>
                <w:bCs/>
                <w:kern w:val="0"/>
                <w:sz w:val="22"/>
              </w:rPr>
            </w:pPr>
            <w:r>
              <w:rPr>
                <w:rFonts w:hint="eastAsia"/>
              </w:rPr>
              <w:t>1.4</w:t>
            </w:r>
          </w:p>
        </w:tc>
      </w:tr>
    </w:tbl>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7</w:t>
      </w:r>
    </w:p>
    <w:p>
      <w:pPr>
        <w:widowControl/>
        <w:ind w:firstLine="140" w:firstLineChars="50"/>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rPr>
        <w:t>八公山区山王镇卫生院</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pStyle w:val="4"/>
        <w:adjustRightInd w:val="0"/>
        <w:snapToGrid w:val="0"/>
        <w:spacing w:before="0" w:beforeAutospacing="0" w:after="0" w:afterAutospacing="0" w:line="360" w:lineRule="auto"/>
      </w:pPr>
      <w:r>
        <w:rPr>
          <w:rFonts w:hint="eastAsia"/>
        </w:rPr>
        <w:t>八公山区山王镇卫生院没有政府性基金预算拨款收入，也没有政府性基金预算拨款安排的支出，故本表无数据。</w:t>
      </w:r>
    </w:p>
    <w:p/>
    <w:p/>
    <w:p/>
    <w:p/>
    <w:p/>
    <w:p>
      <w:pPr>
        <w:pStyle w:val="4"/>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p>
      <w:pPr>
        <w:pStyle w:val="4"/>
        <w:adjustRightInd w:val="0"/>
        <w:snapToGrid w:val="0"/>
        <w:spacing w:before="0" w:beforeAutospacing="0" w:after="0" w:afterAutospacing="0" w:line="360" w:lineRule="auto"/>
        <w:jc w:val="center"/>
        <w:rPr>
          <w:rFonts w:ascii="黑体" w:hAnsi="黑体" w:eastAsia="黑体"/>
          <w:bCs/>
          <w:sz w:val="18"/>
          <w:szCs w:val="18"/>
        </w:rPr>
      </w:pPr>
    </w:p>
    <w:tbl>
      <w:tblPr>
        <w:tblStyle w:val="5"/>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rPr>
              <w:t>八公山区山王镇卫生院</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rPr>
              <w:t>八公山区山王镇卫生院没有国有资本经营预算拨款收入，也没有国有资本经营预算拨款安排的支出，故本表无数据。</w:t>
            </w:r>
          </w:p>
        </w:tc>
      </w:tr>
    </w:tbl>
    <w:p>
      <w:pPr>
        <w:pStyle w:val="4"/>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p>
      <w:pPr>
        <w:widowControl/>
        <w:ind w:firstLine="3201" w:firstLineChars="10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rPr>
        <w:t>八公山区山王镇卫生院</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14140" w:type="dxa"/>
        <w:tblInd w:w="100" w:type="dxa"/>
        <w:tblLayout w:type="fixed"/>
        <w:tblCellMar>
          <w:top w:w="0" w:type="dxa"/>
          <w:left w:w="108" w:type="dxa"/>
          <w:bottom w:w="0" w:type="dxa"/>
          <w:right w:w="108" w:type="dxa"/>
        </w:tblCellMar>
      </w:tblPr>
      <w:tblGrid>
        <w:gridCol w:w="1200"/>
        <w:gridCol w:w="1440"/>
        <w:gridCol w:w="1360"/>
        <w:gridCol w:w="920"/>
        <w:gridCol w:w="1220"/>
        <w:gridCol w:w="1220"/>
        <w:gridCol w:w="1220"/>
        <w:gridCol w:w="1220"/>
        <w:gridCol w:w="1220"/>
        <w:gridCol w:w="1220"/>
        <w:gridCol w:w="1020"/>
        <w:gridCol w:w="880"/>
      </w:tblGrid>
      <w:tr>
        <w:tblPrEx>
          <w:tblCellMar>
            <w:top w:w="0" w:type="dxa"/>
            <w:left w:w="108" w:type="dxa"/>
            <w:bottom w:w="0" w:type="dxa"/>
            <w:right w:w="108" w:type="dxa"/>
          </w:tblCellMar>
        </w:tblPrEx>
        <w:trPr>
          <w:trHeight w:val="762" w:hRule="atLeast"/>
        </w:trPr>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44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9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76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4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44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44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rPr>
          <w:rFonts w:ascii="宋体" w:cs="宋体"/>
          <w:color w:val="000000"/>
          <w:kern w:val="0"/>
          <w:sz w:val="22"/>
        </w:rPr>
      </w:pPr>
      <w:r>
        <w:rPr>
          <w:rFonts w:hint="eastAsia" w:ascii="宋体" w:hAnsi="宋体" w:cs="宋体"/>
          <w:color w:val="000000"/>
          <w:kern w:val="0"/>
          <w:sz w:val="22"/>
        </w:rPr>
        <w:t>八公山区山王镇卫生院没有使用一般公共预算拨款、政府性基金预算拨款、国有资本经营预算拨款、财政专户管理资金和单位资金安排的项目支出，故本表无数据。</w:t>
      </w:r>
    </w:p>
    <w:p>
      <w:pPr>
        <w:rPr>
          <w:rFonts w:ascii="宋体" w:cs="宋体"/>
          <w:color w:val="000000"/>
          <w:kern w:val="0"/>
          <w:sz w:val="22"/>
        </w:rPr>
      </w:pPr>
    </w:p>
    <w:p>
      <w:pPr>
        <w:rPr>
          <w:rFonts w:ascii="宋体" w:cs="宋体"/>
          <w:color w:val="000000"/>
          <w:kern w:val="0"/>
          <w:sz w:val="22"/>
        </w:rPr>
      </w:pPr>
    </w:p>
    <w:p>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pPr>
        <w:pStyle w:val="4"/>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5"/>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rPr>
              <w:t>八公山区山王镇卫生院</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bl>
    <w:p>
      <w:pPr>
        <w:pStyle w:val="4"/>
        <w:adjustRightInd w:val="0"/>
        <w:snapToGrid w:val="0"/>
        <w:spacing w:before="0" w:beforeAutospacing="0" w:after="0" w:afterAutospacing="0"/>
        <w:jc w:val="both"/>
      </w:pPr>
      <w:r>
        <w:rPr>
          <w:rFonts w:hint="eastAsia"/>
        </w:rPr>
        <w:t>八公山区山王镇卫生院没有使用一般公共预算拨款、政府性基金预算拨款、国有资本经营预算拨款、财政专户管理资金和单位资金安排的政府采购支出，故本表无数据。</w:t>
      </w:r>
    </w:p>
    <w:p/>
    <w:p/>
    <w:p/>
    <w:p/>
    <w:p/>
    <w:p/>
    <w:p/>
    <w:p/>
    <w:p/>
    <w:p/>
    <w:p/>
    <w:p/>
    <w:p/>
    <w:p/>
    <w:p>
      <w:pPr>
        <w:sectPr>
          <w:pgSz w:w="11906" w:h="16838"/>
          <w:pgMar w:top="1440" w:right="1797" w:bottom="1440" w:left="1797" w:header="851" w:footer="992" w:gutter="0"/>
          <w:cols w:space="425" w:num="1"/>
          <w:docGrid w:type="lines" w:linePitch="312" w:charSpace="0"/>
        </w:sectPr>
      </w:pPr>
    </w:p>
    <w:p/>
    <w:p>
      <w:pPr>
        <w:pStyle w:val="4"/>
        <w:wordWrap w:val="0"/>
        <w:adjustRightInd w:val="0"/>
        <w:snapToGrid w:val="0"/>
        <w:spacing w:before="0" w:beforeAutospacing="0" w:after="0" w:afterAutospacing="0" w:line="360" w:lineRule="auto"/>
        <w:jc w:val="both"/>
        <w:rPr>
          <w:sz w:val="20"/>
          <w:szCs w:val="20"/>
        </w:rPr>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11</w:t>
      </w:r>
    </w:p>
    <w:tbl>
      <w:tblPr>
        <w:tblStyle w:val="5"/>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rPr>
              <w:t>八公山区山王镇卫生院</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pStyle w:val="4"/>
        <w:adjustRightInd w:val="0"/>
        <w:snapToGrid w:val="0"/>
        <w:spacing w:before="0" w:beforeAutospacing="0" w:after="0" w:afterAutospacing="0" w:line="400" w:lineRule="exact"/>
        <w:ind w:firstLine="240" w:firstLineChars="100"/>
        <w:jc w:val="both"/>
      </w:pPr>
      <w:r>
        <w:rPr>
          <w:rFonts w:hint="eastAsia"/>
        </w:rPr>
        <w:t>八公山区山王镇卫生院没有安排政府购买服务支出，故本表无数据。</w:t>
      </w:r>
    </w:p>
    <w:p>
      <w:pPr>
        <w:pStyle w:val="4"/>
        <w:adjustRightInd w:val="0"/>
        <w:snapToGrid w:val="0"/>
        <w:spacing w:before="0" w:beforeAutospacing="0" w:after="0" w:afterAutospacing="0" w:line="400" w:lineRule="exact"/>
        <w:jc w:val="both"/>
      </w:pPr>
    </w:p>
    <w:p>
      <w:pPr>
        <w:pStyle w:val="4"/>
        <w:adjustRightInd w:val="0"/>
        <w:snapToGrid w:val="0"/>
        <w:spacing w:before="0" w:beforeAutospacing="0" w:after="0" w:afterAutospacing="0" w:line="600" w:lineRule="exact"/>
        <w:jc w:val="center"/>
        <w:rPr>
          <w:rFonts w:ascii="黑体" w:hAnsi="黑体" w:eastAsia="黑体"/>
          <w:bCs/>
          <w:sz w:val="36"/>
          <w:szCs w:val="36"/>
        </w:rPr>
        <w:sectPr>
          <w:pgSz w:w="16838" w:h="11906" w:orient="landscape"/>
          <w:pgMar w:top="1797" w:right="1440" w:bottom="1797" w:left="1440" w:header="851" w:footer="992" w:gutter="0"/>
          <w:cols w:space="425" w:num="1"/>
          <w:docGrid w:type="linesAndChars" w:linePitch="312" w:charSpace="0"/>
        </w:sectPr>
      </w:pPr>
    </w:p>
    <w:p>
      <w:pPr>
        <w:pStyle w:val="4"/>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w:t>
      </w:r>
      <w:r>
        <w:rPr>
          <w:rFonts w:hint="eastAsia" w:ascii="黑体" w:hAnsi="黑体" w:eastAsia="黑体"/>
          <w:bCs/>
          <w:sz w:val="36"/>
          <w:szCs w:val="36"/>
          <w:lang w:eastAsia="zh-CN"/>
        </w:rPr>
        <w:t>单位</w:t>
      </w:r>
      <w:r>
        <w:rPr>
          <w:rFonts w:hint="eastAsia" w:ascii="黑体" w:hAnsi="黑体" w:eastAsia="黑体"/>
          <w:bCs/>
          <w:sz w:val="36"/>
          <w:szCs w:val="36"/>
        </w:rPr>
        <w:t>预算情况说明</w:t>
      </w:r>
    </w:p>
    <w:p>
      <w:pPr>
        <w:pStyle w:val="4"/>
        <w:adjustRightInd w:val="0"/>
        <w:snapToGrid w:val="0"/>
        <w:spacing w:before="0" w:beforeAutospacing="0" w:after="0" w:afterAutospacing="0" w:line="600" w:lineRule="exact"/>
        <w:rPr>
          <w:rFonts w:ascii="黑体" w:hAnsi="黑体" w:eastAsia="黑体"/>
          <w:bCs/>
          <w:sz w:val="32"/>
          <w:szCs w:val="32"/>
        </w:rPr>
      </w:pPr>
    </w:p>
    <w:p>
      <w:pPr>
        <w:pStyle w:val="4"/>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4"/>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按照综合预算的原则，八公山区山王镇卫生院所有收入和支出均纳入</w:t>
      </w:r>
      <w:r>
        <w:rPr>
          <w:rFonts w:hint="eastAsia" w:ascii="仿宋_GB2312" w:hAnsi="仿宋" w:eastAsia="仿宋_GB2312"/>
          <w:sz w:val="32"/>
          <w:szCs w:val="32"/>
          <w:lang w:eastAsia="zh-CN"/>
        </w:rPr>
        <w:t>单位</w:t>
      </w:r>
      <w:r>
        <w:rPr>
          <w:rFonts w:hint="eastAsia" w:ascii="仿宋_GB2312" w:hAnsi="仿宋" w:eastAsia="仿宋_GB2312"/>
          <w:sz w:val="32"/>
          <w:szCs w:val="32"/>
        </w:rPr>
        <w:t>预算管理。八公山区山王镇卫生院</w:t>
      </w:r>
      <w:r>
        <w:rPr>
          <w:rFonts w:ascii="仿宋_GB2312" w:hAnsi="仿宋" w:eastAsia="仿宋_GB2312"/>
          <w:sz w:val="32"/>
          <w:szCs w:val="32"/>
        </w:rPr>
        <w:t>2022</w:t>
      </w:r>
      <w:r>
        <w:rPr>
          <w:rFonts w:hint="eastAsia" w:ascii="仿宋_GB2312" w:hAnsi="仿宋" w:eastAsia="仿宋_GB2312"/>
          <w:sz w:val="32"/>
          <w:szCs w:val="32"/>
        </w:rPr>
        <w:t>年收支总预算</w:t>
      </w:r>
      <w:r>
        <w:rPr>
          <w:rFonts w:ascii="仿宋_GB2312" w:hAnsi="仿宋" w:eastAsia="仿宋_GB2312"/>
          <w:sz w:val="32"/>
          <w:szCs w:val="32"/>
        </w:rPr>
        <w:t>242.3</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243.3万元</w:t>
      </w:r>
      <w:r>
        <w:rPr>
          <w:rFonts w:hint="eastAsia" w:ascii="仿宋_GB2312" w:hAnsi="仿宋" w:eastAsia="仿宋_GB2312"/>
          <w:sz w:val="32"/>
          <w:szCs w:val="32"/>
        </w:rPr>
        <w:t>。支出包括：社会保障和就业支出</w:t>
      </w:r>
      <w:r>
        <w:rPr>
          <w:rFonts w:hint="eastAsia" w:ascii="仿宋_GB2312" w:hAnsi="仿宋" w:eastAsia="仿宋_GB2312"/>
          <w:sz w:val="32"/>
          <w:szCs w:val="32"/>
          <w:lang w:val="en-US" w:eastAsia="zh-CN"/>
        </w:rPr>
        <w:t>82.2万元</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137.7万元</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22.5万元</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八公山区山王镇卫生院</w:t>
      </w:r>
      <w:r>
        <w:rPr>
          <w:rFonts w:ascii="仿宋_GB2312" w:hAnsi="仿宋" w:eastAsia="仿宋_GB2312"/>
          <w:sz w:val="32"/>
          <w:szCs w:val="32"/>
        </w:rPr>
        <w:t>2022</w:t>
      </w:r>
      <w:r>
        <w:rPr>
          <w:rFonts w:hint="eastAsia" w:ascii="仿宋_GB2312" w:hAnsi="仿宋" w:eastAsia="仿宋_GB2312"/>
          <w:sz w:val="32"/>
          <w:szCs w:val="32"/>
        </w:rPr>
        <w:t>年收入预算</w:t>
      </w:r>
      <w:r>
        <w:rPr>
          <w:rFonts w:ascii="仿宋_GB2312" w:hAnsi="仿宋" w:eastAsia="仿宋_GB2312"/>
          <w:sz w:val="32"/>
          <w:szCs w:val="32"/>
        </w:rPr>
        <w:t>242.3</w:t>
      </w:r>
      <w:r>
        <w:rPr>
          <w:rFonts w:hint="eastAsia" w:ascii="仿宋_GB2312" w:hAnsi="仿宋" w:eastAsia="仿宋_GB2312"/>
          <w:sz w:val="32"/>
          <w:szCs w:val="32"/>
        </w:rPr>
        <w:t>万元，其中，本年收入</w:t>
      </w:r>
      <w:r>
        <w:rPr>
          <w:rFonts w:ascii="仿宋_GB2312" w:hAnsi="仿宋" w:eastAsia="仿宋_GB2312"/>
          <w:sz w:val="32"/>
          <w:szCs w:val="32"/>
        </w:rPr>
        <w:t>242.3</w:t>
      </w:r>
      <w:r>
        <w:rPr>
          <w:rFonts w:hint="eastAsia" w:ascii="仿宋_GB2312" w:hAnsi="仿宋" w:eastAsia="仿宋_GB2312"/>
          <w:sz w:val="32"/>
          <w:szCs w:val="32"/>
        </w:rPr>
        <w:t>万元，上年结转结余</w:t>
      </w:r>
      <w:r>
        <w:rPr>
          <w:rFonts w:ascii="仿宋_GB2312" w:hAnsi="仿宋" w:eastAsia="仿宋_GB2312"/>
          <w:sz w:val="32"/>
          <w:szCs w:val="32"/>
        </w:rPr>
        <w:t>0</w:t>
      </w:r>
      <w:r>
        <w:rPr>
          <w:rFonts w:hint="eastAsia" w:ascii="仿宋_GB2312" w:hAnsi="仿宋" w:eastAsia="仿宋_GB2312"/>
          <w:sz w:val="32"/>
          <w:szCs w:val="32"/>
        </w:rPr>
        <w:t>万元。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（一）本年收入</w:t>
      </w:r>
      <w:r>
        <w:rPr>
          <w:rFonts w:ascii="仿宋_GB2312" w:hAnsi="仿宋" w:eastAsia="仿宋_GB2312"/>
          <w:sz w:val="32"/>
          <w:szCs w:val="32"/>
        </w:rPr>
        <w:t>242.3</w:t>
      </w:r>
      <w:r>
        <w:rPr>
          <w:rFonts w:hint="eastAsia" w:ascii="仿宋_GB2312" w:hAnsi="仿宋" w:eastAsia="仿宋_GB2312"/>
          <w:sz w:val="32"/>
          <w:szCs w:val="32"/>
        </w:rPr>
        <w:t>万元，主要包括：一般公共预算拨款收入</w:t>
      </w:r>
      <w:r>
        <w:rPr>
          <w:rFonts w:ascii="仿宋_GB2312" w:hAnsi="仿宋" w:eastAsia="仿宋_GB2312"/>
          <w:sz w:val="32"/>
          <w:szCs w:val="32"/>
        </w:rPr>
        <w:t>242.3</w:t>
      </w:r>
      <w:r>
        <w:rPr>
          <w:rFonts w:hint="eastAsia" w:ascii="仿宋_GB2312" w:hAnsi="仿宋" w:eastAsia="仿宋_GB2312"/>
          <w:sz w:val="32"/>
          <w:szCs w:val="32"/>
        </w:rPr>
        <w:t>万元，占</w:t>
      </w:r>
      <w:r>
        <w:rPr>
          <w:rFonts w:ascii="仿宋_GB2312" w:hAnsi="仿宋" w:eastAsia="仿宋_GB2312"/>
          <w:sz w:val="32"/>
          <w:szCs w:val="32"/>
        </w:rPr>
        <w:t>100%</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年预算增加9</w:t>
      </w:r>
      <w:r>
        <w:rPr>
          <w:rFonts w:ascii="仿宋_GB2312" w:hAnsi="仿宋" w:eastAsia="仿宋_GB2312"/>
          <w:sz w:val="32"/>
          <w:szCs w:val="32"/>
        </w:rPr>
        <w:t>.8</w:t>
      </w:r>
      <w:r>
        <w:rPr>
          <w:rFonts w:hint="eastAsia" w:ascii="仿宋_GB2312" w:hAnsi="仿宋" w:eastAsia="仿宋_GB2312"/>
          <w:sz w:val="32"/>
          <w:szCs w:val="32"/>
        </w:rPr>
        <w:t>万元，增长4</w:t>
      </w:r>
      <w:r>
        <w:rPr>
          <w:rFonts w:ascii="仿宋_GB2312" w:hAnsi="仿宋" w:eastAsia="仿宋_GB2312"/>
          <w:sz w:val="32"/>
          <w:szCs w:val="32"/>
        </w:rPr>
        <w:t>.22%</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一新增人员；二</w:t>
      </w:r>
      <w:r>
        <w:rPr>
          <w:rFonts w:hint="eastAsia" w:ascii="仿宋_GB2312" w:hAnsi="仿宋" w:eastAsia="仿宋_GB2312"/>
          <w:sz w:val="32"/>
          <w:szCs w:val="32"/>
        </w:rPr>
        <w:t>工资上调。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（二）上年结转结余</w:t>
      </w:r>
      <w:r>
        <w:rPr>
          <w:rFonts w:ascii="仿宋_GB2312" w:hAnsi="仿宋" w:eastAsia="仿宋_GB2312"/>
          <w:sz w:val="32"/>
          <w:szCs w:val="32"/>
        </w:rPr>
        <w:t>0</w:t>
      </w:r>
      <w:r>
        <w:rPr>
          <w:rFonts w:hint="eastAsia" w:ascii="仿宋_GB2312" w:hAnsi="仿宋" w:eastAsia="仿宋_GB2312"/>
          <w:sz w:val="32"/>
          <w:szCs w:val="32"/>
        </w:rPr>
        <w:t>万元，主要包括：一般公共预算拨款收入</w:t>
      </w:r>
      <w:r>
        <w:rPr>
          <w:rFonts w:ascii="仿宋_GB2312" w:hAnsi="仿宋" w:eastAsia="仿宋_GB2312"/>
          <w:sz w:val="32"/>
          <w:szCs w:val="32"/>
        </w:rPr>
        <w:t>0</w:t>
      </w:r>
      <w:r>
        <w:rPr>
          <w:rFonts w:hint="eastAsia" w:ascii="仿宋_GB2312" w:hAnsi="仿宋" w:eastAsia="仿宋_GB2312"/>
          <w:sz w:val="32"/>
          <w:szCs w:val="32"/>
        </w:rPr>
        <w:t>万元，占</w:t>
      </w:r>
      <w:r>
        <w:rPr>
          <w:rFonts w:ascii="仿宋_GB2312" w:hAnsi="仿宋" w:eastAsia="仿宋_GB2312"/>
          <w:sz w:val="32"/>
          <w:szCs w:val="32"/>
        </w:rPr>
        <w:t>0%</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年预算增加（减少）</w:t>
      </w:r>
      <w:r>
        <w:rPr>
          <w:rFonts w:ascii="仿宋_GB2312" w:hAnsi="仿宋" w:eastAsia="仿宋_GB2312"/>
          <w:sz w:val="32"/>
          <w:szCs w:val="32"/>
        </w:rPr>
        <w:t>0</w:t>
      </w:r>
      <w:r>
        <w:rPr>
          <w:rFonts w:hint="eastAsia" w:ascii="仿宋_GB2312" w:hAnsi="仿宋" w:eastAsia="仿宋_GB2312"/>
          <w:sz w:val="32"/>
          <w:szCs w:val="32"/>
        </w:rPr>
        <w:t>万元，增长（下降）</w:t>
      </w:r>
      <w:r>
        <w:rPr>
          <w:rFonts w:ascii="仿宋_GB2312" w:hAnsi="仿宋" w:eastAsia="仿宋_GB2312"/>
          <w:sz w:val="32"/>
          <w:szCs w:val="32"/>
        </w:rPr>
        <w:t>0%</w:t>
      </w:r>
      <w:r>
        <w:rPr>
          <w:rFonts w:hint="eastAsia" w:ascii="仿宋_GB2312" w:hAnsi="仿宋" w:eastAsia="仿宋_GB2312"/>
          <w:sz w:val="32"/>
          <w:szCs w:val="32"/>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八公山区山王镇卫生院</w:t>
      </w:r>
      <w:r>
        <w:rPr>
          <w:rFonts w:ascii="仿宋_GB2312" w:hAnsi="仿宋" w:eastAsia="仿宋_GB2312"/>
          <w:sz w:val="32"/>
          <w:szCs w:val="32"/>
        </w:rPr>
        <w:t>2022</w:t>
      </w:r>
      <w:r>
        <w:rPr>
          <w:rFonts w:hint="eastAsia" w:ascii="仿宋_GB2312" w:hAnsi="仿宋" w:eastAsia="仿宋_GB2312"/>
          <w:sz w:val="32"/>
          <w:szCs w:val="32"/>
        </w:rPr>
        <w:t>年支出预算</w:t>
      </w:r>
      <w:r>
        <w:rPr>
          <w:rFonts w:ascii="仿宋_GB2312" w:hAnsi="仿宋" w:eastAsia="仿宋_GB2312"/>
          <w:sz w:val="32"/>
          <w:szCs w:val="32"/>
        </w:rPr>
        <w:t>242.3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年预算增加9</w:t>
      </w:r>
      <w:r>
        <w:rPr>
          <w:rFonts w:ascii="仿宋_GB2312" w:hAnsi="仿宋" w:eastAsia="仿宋_GB2312"/>
          <w:sz w:val="32"/>
          <w:szCs w:val="32"/>
        </w:rPr>
        <w:t>.8</w:t>
      </w:r>
      <w:r>
        <w:rPr>
          <w:rFonts w:hint="eastAsia" w:ascii="仿宋_GB2312" w:hAnsi="仿宋" w:eastAsia="仿宋_GB2312"/>
          <w:sz w:val="32"/>
          <w:szCs w:val="32"/>
        </w:rPr>
        <w:t>万元，增长4</w:t>
      </w:r>
      <w:r>
        <w:rPr>
          <w:rFonts w:ascii="仿宋_GB2312" w:hAnsi="仿宋" w:eastAsia="仿宋_GB2312"/>
          <w:sz w:val="32"/>
          <w:szCs w:val="32"/>
        </w:rPr>
        <w:t>.22%</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一新增人员；二</w:t>
      </w:r>
      <w:r>
        <w:rPr>
          <w:rFonts w:hint="eastAsia" w:ascii="仿宋_GB2312" w:hAnsi="仿宋" w:eastAsia="仿宋_GB2312"/>
          <w:sz w:val="32"/>
          <w:szCs w:val="32"/>
        </w:rPr>
        <w:t>工资上调。其中，基本支出</w:t>
      </w:r>
      <w:r>
        <w:rPr>
          <w:rFonts w:ascii="仿宋_GB2312" w:hAnsi="仿宋" w:eastAsia="仿宋_GB2312"/>
          <w:sz w:val="32"/>
          <w:szCs w:val="32"/>
        </w:rPr>
        <w:t>242.3</w:t>
      </w:r>
      <w:r>
        <w:rPr>
          <w:rFonts w:hint="eastAsia" w:ascii="仿宋_GB2312" w:hAnsi="仿宋" w:eastAsia="仿宋_GB2312"/>
          <w:sz w:val="32"/>
          <w:szCs w:val="32"/>
        </w:rPr>
        <w:t>万元，占</w:t>
      </w:r>
      <w:r>
        <w:rPr>
          <w:rFonts w:ascii="仿宋_GB2312" w:hAnsi="仿宋" w:eastAsia="仿宋_GB2312"/>
          <w:sz w:val="32"/>
          <w:szCs w:val="32"/>
        </w:rPr>
        <w:t>100%</w:t>
      </w:r>
      <w:r>
        <w:rPr>
          <w:rFonts w:hint="eastAsia" w:ascii="仿宋_GB2312" w:hAnsi="仿宋" w:eastAsia="仿宋_GB2312"/>
          <w:sz w:val="32"/>
          <w:szCs w:val="32"/>
        </w:rPr>
        <w:t>，主要用于保障机构日常运转、完成日常工作任务。</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八公山区山王镇卫生院</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ascii="仿宋_GB2312" w:hAnsi="仿宋" w:eastAsia="仿宋_GB2312" w:cs="Times New Roman"/>
          <w:kern w:val="2"/>
          <w:sz w:val="32"/>
          <w:szCs w:val="32"/>
        </w:rPr>
        <w:t>242.3</w:t>
      </w:r>
      <w:r>
        <w:rPr>
          <w:rFonts w:hint="eastAsia" w:ascii="仿宋_GB2312" w:hAnsi="仿宋" w:eastAsia="仿宋_GB2312" w:cs="Times New Roman"/>
          <w:kern w:val="2"/>
          <w:sz w:val="32"/>
          <w:szCs w:val="32"/>
        </w:rPr>
        <w:t>万元。收入按资金来源分为：一般公共预算拨款</w:t>
      </w:r>
      <w:r>
        <w:rPr>
          <w:rFonts w:ascii="仿宋_GB2312" w:hAnsi="仿宋" w:eastAsia="仿宋_GB2312" w:cs="Times New Roman"/>
          <w:kern w:val="2"/>
          <w:sz w:val="32"/>
          <w:szCs w:val="32"/>
        </w:rPr>
        <w:t>242.3</w:t>
      </w:r>
      <w:r>
        <w:rPr>
          <w:rFonts w:hint="eastAsia" w:ascii="仿宋_GB2312" w:hAnsi="仿宋" w:eastAsia="仿宋_GB2312" w:cs="Times New Roman"/>
          <w:kern w:val="2"/>
          <w:sz w:val="32"/>
          <w:szCs w:val="32"/>
        </w:rPr>
        <w:t>万元；按资金年度分为：本年财政拨款收入</w:t>
      </w:r>
      <w:r>
        <w:rPr>
          <w:rFonts w:ascii="仿宋_GB2312" w:hAnsi="仿宋" w:eastAsia="仿宋_GB2312" w:cs="Times New Roman"/>
          <w:kern w:val="2"/>
          <w:sz w:val="32"/>
          <w:szCs w:val="32"/>
        </w:rPr>
        <w:t>242.3</w:t>
      </w:r>
      <w:r>
        <w:rPr>
          <w:rFonts w:hint="eastAsia" w:ascii="仿宋_GB2312" w:hAnsi="仿宋" w:eastAsia="仿宋_GB2312" w:cs="Times New Roman"/>
          <w:kern w:val="2"/>
          <w:sz w:val="32"/>
          <w:szCs w:val="32"/>
        </w:rPr>
        <w:t>万元，上年结转收入</w:t>
      </w:r>
      <w:r>
        <w:rPr>
          <w:rFonts w:ascii="仿宋_GB2312" w:hAnsi="仿宋" w:eastAsia="仿宋_GB2312" w:cs="Times New Roman"/>
          <w:kern w:val="2"/>
          <w:sz w:val="32"/>
          <w:szCs w:val="32"/>
        </w:rPr>
        <w:t>0</w:t>
      </w:r>
      <w:r>
        <w:rPr>
          <w:rFonts w:hint="eastAsia" w:ascii="仿宋_GB2312" w:hAnsi="仿宋" w:eastAsia="仿宋_GB2312" w:cs="Times New Roman"/>
          <w:kern w:val="2"/>
          <w:sz w:val="32"/>
          <w:szCs w:val="32"/>
        </w:rPr>
        <w:t>万元。支出按功能分类分为：</w:t>
      </w:r>
      <w:bookmarkStart w:id="0" w:name="_Hlk97885239"/>
      <w:r>
        <w:rPr>
          <w:rFonts w:hint="eastAsia" w:ascii="仿宋_GB2312" w:hAnsi="仿宋" w:eastAsia="仿宋_GB2312" w:cs="Times New Roman"/>
          <w:kern w:val="2"/>
          <w:sz w:val="32"/>
          <w:szCs w:val="32"/>
        </w:rPr>
        <w:t>社会保障和就业支出</w:t>
      </w:r>
      <w:r>
        <w:rPr>
          <w:rFonts w:ascii="仿宋_GB2312" w:hAnsi="仿宋" w:eastAsia="仿宋_GB2312" w:cs="Times New Roman"/>
          <w:kern w:val="2"/>
          <w:sz w:val="32"/>
          <w:szCs w:val="32"/>
        </w:rPr>
        <w:t>82.2</w:t>
      </w:r>
      <w:r>
        <w:rPr>
          <w:rFonts w:hint="eastAsia" w:ascii="仿宋_GB2312" w:hAnsi="仿宋" w:eastAsia="仿宋_GB2312" w:cs="Times New Roman"/>
          <w:kern w:val="2"/>
          <w:sz w:val="32"/>
          <w:szCs w:val="32"/>
        </w:rPr>
        <w:t>万元，占3</w:t>
      </w:r>
      <w:r>
        <w:rPr>
          <w:rFonts w:ascii="仿宋_GB2312" w:hAnsi="仿宋" w:eastAsia="仿宋_GB2312" w:cs="Times New Roman"/>
          <w:kern w:val="2"/>
          <w:sz w:val="32"/>
          <w:szCs w:val="32"/>
        </w:rPr>
        <w:t>3.88%</w:t>
      </w:r>
      <w:r>
        <w:rPr>
          <w:rFonts w:hint="eastAsia" w:ascii="仿宋_GB2312" w:hAnsi="仿宋" w:eastAsia="仿宋_GB2312" w:cs="Times New Roman"/>
          <w:kern w:val="2"/>
          <w:sz w:val="32"/>
          <w:szCs w:val="32"/>
        </w:rPr>
        <w:t>；卫生健康支出</w:t>
      </w:r>
      <w:r>
        <w:rPr>
          <w:rFonts w:ascii="仿宋_GB2312" w:hAnsi="仿宋" w:eastAsia="仿宋_GB2312" w:cs="Times New Roman"/>
          <w:kern w:val="2"/>
          <w:sz w:val="32"/>
          <w:szCs w:val="32"/>
        </w:rPr>
        <w:t>137.7</w:t>
      </w:r>
      <w:r>
        <w:rPr>
          <w:rFonts w:hint="eastAsia" w:ascii="仿宋_GB2312" w:hAnsi="仿宋" w:eastAsia="仿宋_GB2312" w:cs="Times New Roman"/>
          <w:kern w:val="2"/>
          <w:sz w:val="32"/>
          <w:szCs w:val="32"/>
        </w:rPr>
        <w:t>万元，占</w:t>
      </w:r>
      <w:r>
        <w:rPr>
          <w:rFonts w:ascii="仿宋_GB2312" w:hAnsi="仿宋" w:eastAsia="仿宋_GB2312" w:cs="Times New Roman"/>
          <w:kern w:val="2"/>
          <w:sz w:val="32"/>
          <w:szCs w:val="32"/>
        </w:rPr>
        <w:t>56.83%</w:t>
      </w:r>
      <w:r>
        <w:rPr>
          <w:rFonts w:hint="eastAsia" w:ascii="仿宋_GB2312" w:hAnsi="仿宋" w:eastAsia="仿宋_GB2312" w:cs="Times New Roman"/>
          <w:kern w:val="2"/>
          <w:sz w:val="32"/>
          <w:szCs w:val="32"/>
        </w:rPr>
        <w:t>；住房保障支出</w:t>
      </w:r>
      <w:r>
        <w:rPr>
          <w:rFonts w:ascii="仿宋_GB2312" w:hAnsi="仿宋" w:eastAsia="仿宋_GB2312" w:cs="Times New Roman"/>
          <w:kern w:val="2"/>
          <w:sz w:val="32"/>
          <w:szCs w:val="32"/>
        </w:rPr>
        <w:t>22.5</w:t>
      </w:r>
      <w:r>
        <w:rPr>
          <w:rFonts w:hint="eastAsia" w:ascii="仿宋_GB2312" w:hAnsi="仿宋" w:eastAsia="仿宋_GB2312" w:cs="Times New Roman"/>
          <w:kern w:val="2"/>
          <w:sz w:val="32"/>
          <w:szCs w:val="32"/>
        </w:rPr>
        <w:t>万元，占</w:t>
      </w:r>
      <w:r>
        <w:rPr>
          <w:rFonts w:ascii="仿宋_GB2312" w:hAnsi="仿宋" w:eastAsia="仿宋_GB2312" w:cs="Times New Roman"/>
          <w:kern w:val="2"/>
          <w:sz w:val="32"/>
          <w:szCs w:val="32"/>
        </w:rPr>
        <w:t>9.29%</w:t>
      </w:r>
      <w:r>
        <w:rPr>
          <w:rFonts w:hint="eastAsia" w:ascii="仿宋_GB2312" w:hAnsi="仿宋" w:eastAsia="仿宋_GB2312" w:cs="Times New Roman"/>
          <w:kern w:val="2"/>
          <w:sz w:val="32"/>
          <w:szCs w:val="32"/>
        </w:rPr>
        <w:t>。</w:t>
      </w:r>
      <w:bookmarkEnd w:id="0"/>
    </w:p>
    <w:p>
      <w:pPr>
        <w:pStyle w:val="4"/>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八公山区山王镇卫生院</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ascii="仿宋_GB2312" w:hAnsi="仿宋" w:eastAsia="仿宋_GB2312" w:cs="Times New Roman"/>
          <w:kern w:val="2"/>
          <w:sz w:val="32"/>
          <w:szCs w:val="32"/>
        </w:rPr>
        <w:t>242.3</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年预算增加9</w:t>
      </w:r>
      <w:r>
        <w:rPr>
          <w:rFonts w:ascii="仿宋_GB2312" w:hAnsi="仿宋" w:eastAsia="仿宋_GB2312" w:cs="Times New Roman"/>
          <w:kern w:val="2"/>
          <w:sz w:val="32"/>
          <w:szCs w:val="32"/>
        </w:rPr>
        <w:t>.8</w:t>
      </w:r>
      <w:r>
        <w:rPr>
          <w:rFonts w:hint="eastAsia" w:ascii="仿宋_GB2312" w:hAnsi="仿宋" w:eastAsia="仿宋_GB2312" w:cs="Times New Roman"/>
          <w:kern w:val="2"/>
          <w:sz w:val="32"/>
          <w:szCs w:val="32"/>
        </w:rPr>
        <w:t>万元，增长4</w:t>
      </w:r>
      <w:r>
        <w:rPr>
          <w:rFonts w:ascii="仿宋_GB2312" w:hAnsi="仿宋" w:eastAsia="仿宋_GB2312" w:cs="Times New Roman"/>
          <w:kern w:val="2"/>
          <w:sz w:val="32"/>
          <w:szCs w:val="32"/>
        </w:rPr>
        <w:t>.22%</w:t>
      </w:r>
      <w:r>
        <w:rPr>
          <w:rFonts w:hint="eastAsia" w:ascii="仿宋_GB2312" w:hAnsi="仿宋" w:eastAsia="仿宋_GB2312" w:cs="Times New Roman"/>
          <w:kern w:val="2"/>
          <w:sz w:val="32"/>
          <w:szCs w:val="32"/>
        </w:rPr>
        <w:t>，主要原因：</w:t>
      </w:r>
      <w:r>
        <w:rPr>
          <w:rFonts w:hint="eastAsia" w:ascii="仿宋_GB2312" w:hAnsi="仿宋" w:eastAsia="仿宋_GB2312"/>
          <w:sz w:val="32"/>
          <w:szCs w:val="32"/>
          <w:lang w:eastAsia="zh-CN"/>
        </w:rPr>
        <w:t>一新增人员；二</w:t>
      </w:r>
      <w:r>
        <w:rPr>
          <w:rFonts w:hint="eastAsia" w:ascii="仿宋_GB2312" w:hAnsi="仿宋" w:eastAsia="仿宋_GB2312"/>
          <w:sz w:val="32"/>
          <w:szCs w:val="32"/>
        </w:rPr>
        <w:t>工资上调</w:t>
      </w:r>
      <w:r>
        <w:rPr>
          <w:rFonts w:hint="eastAsia" w:ascii="仿宋_GB2312" w:hAnsi="仿宋" w:eastAsia="仿宋_GB2312" w:cs="Times New Roman"/>
          <w:kern w:val="2"/>
          <w:sz w:val="32"/>
          <w:szCs w:val="32"/>
        </w:rPr>
        <w:t>。</w:t>
      </w:r>
    </w:p>
    <w:p>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社会保障和就业支出</w:t>
      </w:r>
      <w:r>
        <w:rPr>
          <w:rFonts w:ascii="仿宋_GB2312" w:hAnsi="仿宋" w:eastAsia="仿宋_GB2312"/>
          <w:sz w:val="32"/>
          <w:szCs w:val="32"/>
        </w:rPr>
        <w:t>82.2</w:t>
      </w:r>
      <w:r>
        <w:rPr>
          <w:rFonts w:hint="eastAsia" w:ascii="仿宋_GB2312" w:hAnsi="仿宋" w:eastAsia="仿宋_GB2312"/>
          <w:sz w:val="32"/>
          <w:szCs w:val="32"/>
        </w:rPr>
        <w:t>万元，占3</w:t>
      </w:r>
      <w:r>
        <w:rPr>
          <w:rFonts w:ascii="仿宋_GB2312" w:hAnsi="仿宋" w:eastAsia="仿宋_GB2312"/>
          <w:sz w:val="32"/>
          <w:szCs w:val="32"/>
        </w:rPr>
        <w:t>3.88%</w:t>
      </w:r>
      <w:r>
        <w:rPr>
          <w:rFonts w:hint="eastAsia" w:ascii="仿宋_GB2312" w:hAnsi="仿宋" w:eastAsia="仿宋_GB2312"/>
          <w:sz w:val="32"/>
          <w:szCs w:val="32"/>
        </w:rPr>
        <w:t>；卫生健康支出</w:t>
      </w:r>
      <w:r>
        <w:rPr>
          <w:rFonts w:ascii="仿宋_GB2312" w:hAnsi="仿宋" w:eastAsia="仿宋_GB2312"/>
          <w:sz w:val="32"/>
          <w:szCs w:val="32"/>
        </w:rPr>
        <w:t>137.7</w:t>
      </w:r>
      <w:r>
        <w:rPr>
          <w:rFonts w:hint="eastAsia" w:ascii="仿宋_GB2312" w:hAnsi="仿宋" w:eastAsia="仿宋_GB2312"/>
          <w:sz w:val="32"/>
          <w:szCs w:val="32"/>
        </w:rPr>
        <w:t>万元，占</w:t>
      </w:r>
      <w:r>
        <w:rPr>
          <w:rFonts w:ascii="仿宋_GB2312" w:hAnsi="仿宋" w:eastAsia="仿宋_GB2312"/>
          <w:sz w:val="32"/>
          <w:szCs w:val="32"/>
        </w:rPr>
        <w:t>56.83%</w:t>
      </w:r>
      <w:r>
        <w:rPr>
          <w:rFonts w:hint="eastAsia" w:ascii="仿宋_GB2312" w:hAnsi="仿宋" w:eastAsia="仿宋_GB2312"/>
          <w:sz w:val="32"/>
          <w:szCs w:val="32"/>
        </w:rPr>
        <w:t>；住房保障支出</w:t>
      </w:r>
      <w:r>
        <w:rPr>
          <w:rFonts w:ascii="仿宋_GB2312" w:hAnsi="仿宋" w:eastAsia="仿宋_GB2312"/>
          <w:sz w:val="32"/>
          <w:szCs w:val="32"/>
        </w:rPr>
        <w:t>22.5</w:t>
      </w:r>
      <w:r>
        <w:rPr>
          <w:rFonts w:hint="eastAsia" w:ascii="仿宋_GB2312" w:hAnsi="仿宋" w:eastAsia="仿宋_GB2312"/>
          <w:sz w:val="32"/>
          <w:szCs w:val="32"/>
        </w:rPr>
        <w:t>万元，占</w:t>
      </w:r>
      <w:r>
        <w:rPr>
          <w:rFonts w:ascii="仿宋_GB2312" w:hAnsi="仿宋" w:eastAsia="仿宋_GB2312"/>
          <w:sz w:val="32"/>
          <w:szCs w:val="32"/>
        </w:rPr>
        <w:t>9.29%</w:t>
      </w:r>
      <w:r>
        <w:rPr>
          <w:rFonts w:hint="eastAsia" w:ascii="仿宋_GB2312" w:hAnsi="仿宋" w:eastAsia="仿宋_GB2312"/>
          <w:sz w:val="32"/>
          <w:szCs w:val="32"/>
        </w:rPr>
        <w:t>。</w:t>
      </w:r>
    </w:p>
    <w:p>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eastAsia="zh-CN"/>
        </w:rPr>
        <w:t>养老支出</w:t>
      </w:r>
      <w:r>
        <w:rPr>
          <w:rFonts w:hint="eastAsia" w:ascii="仿宋_GB2312" w:hAnsi="仿宋" w:eastAsia="仿宋_GB2312"/>
          <w:b/>
          <w:sz w:val="32"/>
          <w:szCs w:val="32"/>
        </w:rPr>
        <w:t>（款）事业单位离退休（项）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54.3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54.3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w:t>
      </w:r>
      <w:r>
        <w:rPr>
          <w:rFonts w:ascii="仿宋_GB2312" w:hAnsi="仿宋" w:eastAsia="仿宋_GB2312"/>
          <w:sz w:val="32"/>
          <w:szCs w:val="32"/>
        </w:rPr>
        <w:t>0%</w:t>
      </w:r>
      <w:r>
        <w:rPr>
          <w:rFonts w:hint="eastAsia" w:ascii="仿宋_GB2312" w:hAnsi="仿宋" w:eastAsia="仿宋_GB2312"/>
          <w:sz w:val="32"/>
          <w:szCs w:val="32"/>
        </w:rPr>
        <w:t>，</w:t>
      </w:r>
      <w:r>
        <w:rPr>
          <w:rFonts w:hint="eastAsia" w:ascii="仿宋_GB2312" w:hAnsi="仿宋" w:eastAsia="仿宋_GB2312"/>
          <w:sz w:val="32"/>
          <w:szCs w:val="32"/>
          <w:highlight w:val="none"/>
        </w:rPr>
        <w:t>增长原因主要是</w:t>
      </w:r>
      <w:r>
        <w:rPr>
          <w:rFonts w:hint="eastAsia" w:ascii="仿宋_GB2312" w:hAnsi="仿宋" w:eastAsia="仿宋_GB2312"/>
          <w:sz w:val="32"/>
          <w:szCs w:val="32"/>
          <w:highlight w:val="none"/>
          <w:lang w:eastAsia="zh-CN"/>
        </w:rPr>
        <w:t>预算科目调整</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社会保障和就业支出（类）行政事业单位养老支出（款）机关事业单位基本养老保险缴费支出（项）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18.6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9.9</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34.74</w:t>
      </w:r>
      <w:r>
        <w:rPr>
          <w:rFonts w:ascii="仿宋_GB2312" w:hAnsi="仿宋" w:eastAsia="仿宋_GB2312"/>
          <w:sz w:val="32"/>
          <w:szCs w:val="32"/>
        </w:rPr>
        <w:t>%</w:t>
      </w:r>
      <w:r>
        <w:rPr>
          <w:rFonts w:hint="eastAsia" w:ascii="仿宋_GB2312" w:hAnsi="仿宋" w:eastAsia="仿宋_GB2312"/>
          <w:sz w:val="32"/>
          <w:szCs w:val="32"/>
          <w:lang w:eastAsia="zh-CN"/>
        </w:rPr>
        <w:t>，下降原因主要是预算科目调整，</w:t>
      </w:r>
      <w:r>
        <w:rPr>
          <w:rFonts w:hint="eastAsia" w:ascii="仿宋_GB2312" w:hAnsi="仿宋" w:eastAsia="仿宋_GB2312"/>
          <w:sz w:val="32"/>
          <w:szCs w:val="32"/>
          <w:lang w:val="en-US" w:eastAsia="zh-CN"/>
        </w:rPr>
        <w:t>规范单位人员养老和职业年金机制</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ascii="仿宋_GB2312" w:hAnsi="仿宋" w:eastAsia="仿宋_GB2312"/>
          <w:b/>
          <w:sz w:val="32"/>
          <w:szCs w:val="32"/>
        </w:rPr>
        <w:t>3.</w:t>
      </w:r>
      <w:r>
        <w:rPr>
          <w:rFonts w:hint="eastAsia" w:ascii="仿宋_GB2312" w:hAnsi="仿宋" w:eastAsia="仿宋_GB2312"/>
          <w:b/>
          <w:sz w:val="32"/>
          <w:szCs w:val="32"/>
        </w:rPr>
        <w:t>社会保障和就业支出（类）行政事业单位养老支出（款）机关事业单位职业年金缴费支出（项）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9.3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9.3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规范单位人员养老和职业年金机制</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4.</w:t>
      </w:r>
      <w:r>
        <w:rPr>
          <w:rFonts w:hint="eastAsia" w:ascii="仿宋_GB2312" w:hAnsi="仿宋" w:eastAsia="仿宋_GB2312"/>
          <w:b/>
          <w:sz w:val="32"/>
          <w:szCs w:val="32"/>
        </w:rPr>
        <w:t>卫生健康支出（类）基层医疗卫生机构（款）乡镇卫生院（项）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129.7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减少48.21</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27.1</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highlight w:val="none"/>
          <w:lang w:eastAsia="zh-CN"/>
        </w:rPr>
        <w:t>下降</w:t>
      </w:r>
      <w:r>
        <w:rPr>
          <w:rFonts w:hint="eastAsia" w:ascii="仿宋_GB2312" w:hAnsi="仿宋" w:eastAsia="仿宋_GB2312"/>
          <w:sz w:val="32"/>
          <w:szCs w:val="32"/>
          <w:highlight w:val="none"/>
        </w:rPr>
        <w:t>原因主要是</w:t>
      </w:r>
      <w:r>
        <w:rPr>
          <w:rFonts w:hint="eastAsia" w:ascii="仿宋_GB2312" w:hAnsi="仿宋" w:eastAsia="仿宋_GB2312"/>
          <w:sz w:val="32"/>
          <w:szCs w:val="32"/>
          <w:highlight w:val="none"/>
          <w:lang w:eastAsia="zh-CN"/>
        </w:rPr>
        <w:t>预算科目调整，退休人员工资从事业单位离退休项目中列支</w:t>
      </w:r>
      <w:r>
        <w:rPr>
          <w:rFonts w:hint="eastAsia" w:ascii="仿宋" w:hAnsi="仿宋" w:eastAsia="仿宋"/>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5.</w:t>
      </w:r>
      <w:r>
        <w:rPr>
          <w:rFonts w:hint="eastAsia" w:ascii="仿宋_GB2312" w:hAnsi="仿宋" w:eastAsia="仿宋_GB2312"/>
          <w:b/>
          <w:sz w:val="32"/>
          <w:szCs w:val="32"/>
        </w:rPr>
        <w:t>卫生健康支出（类）</w:t>
      </w:r>
      <w:r>
        <w:rPr>
          <w:rFonts w:hint="eastAsia" w:ascii="仿宋_GB2312" w:hAnsi="仿宋" w:eastAsia="仿宋_GB2312"/>
          <w:b/>
          <w:sz w:val="32"/>
          <w:szCs w:val="32"/>
          <w:lang w:eastAsia="zh-CN"/>
        </w:rPr>
        <w:t>行政事业单位医疗</w:t>
      </w:r>
      <w:r>
        <w:rPr>
          <w:rFonts w:hint="eastAsia" w:ascii="仿宋_GB2312" w:hAnsi="仿宋" w:eastAsia="仿宋_GB2312"/>
          <w:b/>
          <w:sz w:val="32"/>
          <w:szCs w:val="32"/>
        </w:rPr>
        <w:t>（款）</w:t>
      </w:r>
      <w:r>
        <w:rPr>
          <w:rFonts w:hint="eastAsia" w:ascii="仿宋_GB2312" w:hAnsi="仿宋" w:eastAsia="仿宋_GB2312"/>
          <w:b/>
          <w:sz w:val="32"/>
          <w:szCs w:val="32"/>
          <w:lang w:eastAsia="zh-CN"/>
        </w:rPr>
        <w:t>事业单位医疗</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0.65</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8.84</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highlight w:val="none"/>
          <w:lang w:eastAsia="zh-CN"/>
        </w:rPr>
        <w:t>增长</w:t>
      </w:r>
      <w:r>
        <w:rPr>
          <w:rFonts w:hint="eastAsia" w:ascii="仿宋_GB2312" w:hAnsi="仿宋" w:eastAsia="仿宋_GB2312"/>
          <w:sz w:val="32"/>
          <w:szCs w:val="32"/>
          <w:highlight w:val="none"/>
        </w:rPr>
        <w:t>原因主要是</w:t>
      </w:r>
      <w:r>
        <w:rPr>
          <w:rFonts w:hint="eastAsia" w:ascii="仿宋_GB2312" w:hAnsi="仿宋" w:eastAsia="仿宋_GB2312"/>
          <w:sz w:val="32"/>
          <w:szCs w:val="32"/>
          <w:highlight w:val="none"/>
          <w:lang w:eastAsia="zh-CN"/>
        </w:rPr>
        <w:t>新增人员，在职职工工资增涨</w:t>
      </w:r>
      <w:r>
        <w:rPr>
          <w:rFonts w:hint="eastAsia" w:ascii="仿宋" w:hAnsi="仿宋" w:eastAsia="仿宋"/>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6</w:t>
      </w:r>
      <w:r>
        <w:rPr>
          <w:rFonts w:ascii="仿宋_GB2312" w:hAnsi="仿宋" w:eastAsia="仿宋_GB2312"/>
          <w:b/>
          <w:sz w:val="32"/>
          <w:szCs w:val="32"/>
        </w:rPr>
        <w:t>.</w:t>
      </w:r>
      <w:r>
        <w:rPr>
          <w:rFonts w:hint="eastAsia" w:ascii="仿宋_GB2312" w:hAnsi="仿宋" w:eastAsia="仿宋_GB2312"/>
          <w:b/>
          <w:sz w:val="32"/>
          <w:szCs w:val="32"/>
        </w:rPr>
        <w:t>住房</w:t>
      </w:r>
      <w:bookmarkStart w:id="1" w:name="_Hlk97886165"/>
      <w:r>
        <w:rPr>
          <w:rFonts w:hint="eastAsia" w:ascii="仿宋_GB2312" w:hAnsi="仿宋" w:eastAsia="仿宋_GB2312"/>
          <w:b/>
          <w:sz w:val="32"/>
          <w:szCs w:val="32"/>
        </w:rPr>
        <w:t>保</w:t>
      </w:r>
      <w:bookmarkEnd w:id="1"/>
      <w:r>
        <w:rPr>
          <w:rFonts w:hint="eastAsia" w:ascii="仿宋_GB2312" w:hAnsi="仿宋" w:eastAsia="仿宋_GB2312"/>
          <w:b/>
          <w:sz w:val="32"/>
          <w:szCs w:val="32"/>
        </w:rPr>
        <w:t>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13.9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4.82</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rPr>
        <w:t>2</w:t>
      </w:r>
      <w:r>
        <w:rPr>
          <w:rFonts w:hint="eastAsia" w:ascii="仿宋_GB2312" w:hAnsi="仿宋" w:eastAsia="仿宋_GB2312"/>
          <w:sz w:val="32"/>
          <w:szCs w:val="32"/>
          <w:lang w:val="en-US" w:eastAsia="zh-CN"/>
        </w:rPr>
        <w:t>5.75</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规范住房公积金及提租补贴标准，</w:t>
      </w:r>
      <w:r>
        <w:rPr>
          <w:rFonts w:hint="eastAsia" w:ascii="仿宋" w:hAnsi="仿宋" w:eastAsia="仿宋"/>
          <w:sz w:val="32"/>
          <w:szCs w:val="32"/>
          <w:lang w:val="en-US" w:eastAsia="zh-CN"/>
        </w:rPr>
        <w:t>提租补贴单独纳入年度预算，不再纳入</w:t>
      </w:r>
      <w:r>
        <w:rPr>
          <w:rFonts w:hint="eastAsia" w:ascii="仿宋" w:hAnsi="仿宋" w:eastAsia="仿宋" w:cs="Times New Roman"/>
          <w:kern w:val="2"/>
          <w:sz w:val="32"/>
          <w:szCs w:val="32"/>
          <w:lang w:eastAsia="zh-CN"/>
        </w:rPr>
        <w:t>住房公积金支出</w:t>
      </w:r>
      <w:r>
        <w:rPr>
          <w:rFonts w:hint="eastAsia" w:ascii="仿宋_GB2312" w:hAnsi="仿宋" w:eastAsia="仿宋_GB2312"/>
          <w:sz w:val="32"/>
          <w:szCs w:val="32"/>
        </w:rPr>
        <w:t>。</w:t>
      </w:r>
    </w:p>
    <w:p>
      <w:pPr>
        <w:adjustRightInd w:val="0"/>
        <w:snapToGrid w:val="0"/>
        <w:spacing w:line="600" w:lineRule="exact"/>
        <w:ind w:firstLine="643" w:firstLineChars="200"/>
        <w:rPr>
          <w:rFonts w:ascii="黑体" w:hAnsi="黑体" w:eastAsia="黑体"/>
          <w:bCs/>
          <w:sz w:val="32"/>
          <w:szCs w:val="32"/>
        </w:rPr>
      </w:pPr>
      <w:r>
        <w:rPr>
          <w:rFonts w:hint="eastAsia" w:ascii="仿宋_GB2312" w:hAnsi="仿宋" w:eastAsia="仿宋_GB2312"/>
          <w:b/>
          <w:sz w:val="32"/>
          <w:szCs w:val="32"/>
          <w:lang w:val="en-US" w:eastAsia="zh-CN"/>
        </w:rPr>
        <w:t>7</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8.5</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规范住房公积金及提租补贴标准，</w:t>
      </w:r>
      <w:r>
        <w:rPr>
          <w:rFonts w:hint="eastAsia" w:ascii="仿宋" w:hAnsi="仿宋" w:eastAsia="仿宋"/>
          <w:sz w:val="32"/>
          <w:szCs w:val="32"/>
          <w:lang w:val="en-US" w:eastAsia="zh-CN"/>
        </w:rPr>
        <w:t>提租补贴单独纳入年度预算，不再纳入</w:t>
      </w:r>
      <w:r>
        <w:rPr>
          <w:rFonts w:hint="eastAsia" w:ascii="仿宋" w:hAnsi="仿宋" w:eastAsia="仿宋" w:cs="Times New Roman"/>
          <w:kern w:val="2"/>
          <w:sz w:val="32"/>
          <w:szCs w:val="32"/>
          <w:lang w:eastAsia="zh-CN"/>
        </w:rPr>
        <w:t>住房公积金支出</w:t>
      </w:r>
      <w:r>
        <w:rPr>
          <w:rFonts w:hint="eastAsia" w:ascii="仿宋_GB2312" w:hAnsi="仿宋" w:eastAsia="仿宋_GB2312"/>
          <w:bCs/>
          <w:sz w:val="32"/>
          <w:szCs w:val="32"/>
        </w:rPr>
        <w:t>。</w:t>
      </w:r>
    </w:p>
    <w:p>
      <w:pPr>
        <w:pStyle w:val="4"/>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八公山区山王镇卫生院</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ascii="仿宋_GB2312" w:hAnsi="仿宋" w:eastAsia="仿宋_GB2312"/>
          <w:sz w:val="32"/>
          <w:szCs w:val="32"/>
        </w:rPr>
        <w:t>242.3</w:t>
      </w:r>
      <w:r>
        <w:rPr>
          <w:rFonts w:hint="eastAsia" w:ascii="仿宋_GB2312" w:hAnsi="仿宋" w:eastAsia="仿宋_GB2312"/>
          <w:sz w:val="32"/>
          <w:szCs w:val="32"/>
        </w:rPr>
        <w:t>万元，其中，人员经费</w:t>
      </w:r>
      <w:r>
        <w:rPr>
          <w:rFonts w:ascii="仿宋_GB2312" w:hAnsi="仿宋" w:eastAsia="仿宋_GB2312"/>
          <w:sz w:val="32"/>
          <w:szCs w:val="32"/>
        </w:rPr>
        <w:t>240.9</w:t>
      </w:r>
      <w:r>
        <w:rPr>
          <w:rFonts w:hint="eastAsia" w:ascii="仿宋_GB2312" w:hAnsi="仿宋" w:eastAsia="仿宋_GB2312"/>
          <w:sz w:val="32"/>
          <w:szCs w:val="32"/>
        </w:rPr>
        <w:t>万元，公用经费</w:t>
      </w:r>
      <w:r>
        <w:rPr>
          <w:rFonts w:ascii="仿宋_GB2312" w:hAnsi="仿宋" w:eastAsia="仿宋_GB2312"/>
          <w:sz w:val="32"/>
          <w:szCs w:val="32"/>
        </w:rPr>
        <w:t>1.4</w:t>
      </w:r>
      <w:r>
        <w:rPr>
          <w:rFonts w:hint="eastAsia" w:ascii="仿宋_GB2312" w:hAnsi="仿宋" w:eastAsia="仿宋_GB2312"/>
          <w:sz w:val="32"/>
          <w:szCs w:val="32"/>
        </w:rPr>
        <w:t>万元。</w:t>
      </w:r>
      <w:bookmarkStart w:id="2" w:name="_GoBack"/>
      <w:bookmarkEnd w:id="2"/>
    </w:p>
    <w:p>
      <w:pPr>
        <w:ind w:firstLine="640" w:firstLineChars="200"/>
        <w:rPr>
          <w:rFonts w:ascii="仿宋_GB2312" w:hAnsi="仿宋" w:eastAsia="仿宋_GB2312"/>
          <w:sz w:val="32"/>
          <w:szCs w:val="32"/>
          <w:u w:val="none"/>
        </w:rPr>
      </w:pPr>
      <w:r>
        <w:rPr>
          <w:rFonts w:hint="eastAsia" w:ascii="仿宋_GB2312" w:hAnsi="仿宋" w:eastAsia="仿宋_GB2312"/>
          <w:sz w:val="32"/>
          <w:szCs w:val="32"/>
        </w:rPr>
        <w:t>（一）人员经费2</w:t>
      </w:r>
      <w:r>
        <w:rPr>
          <w:rFonts w:ascii="仿宋_GB2312" w:hAnsi="仿宋" w:eastAsia="仿宋_GB2312"/>
          <w:sz w:val="32"/>
          <w:szCs w:val="32"/>
        </w:rPr>
        <w:t>40.9</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none"/>
        </w:rPr>
        <w:t>基本工资</w:t>
      </w:r>
      <w:r>
        <w:rPr>
          <w:rFonts w:hint="eastAsia" w:ascii="仿宋_GB2312" w:hAnsi="仿宋" w:eastAsia="仿宋_GB2312"/>
          <w:sz w:val="32"/>
          <w:szCs w:val="32"/>
          <w:u w:val="none"/>
          <w:lang w:val="en-US" w:eastAsia="zh-CN"/>
        </w:rPr>
        <w:t>66.7万元</w:t>
      </w:r>
      <w:r>
        <w:rPr>
          <w:rFonts w:hint="eastAsia" w:ascii="仿宋_GB2312" w:hAnsi="仿宋" w:eastAsia="仿宋_GB2312"/>
          <w:sz w:val="32"/>
          <w:szCs w:val="32"/>
          <w:u w:val="none"/>
        </w:rPr>
        <w:t>、津贴补贴</w:t>
      </w:r>
      <w:r>
        <w:rPr>
          <w:rFonts w:hint="eastAsia" w:ascii="仿宋_GB2312" w:hAnsi="仿宋" w:eastAsia="仿宋_GB2312"/>
          <w:sz w:val="32"/>
          <w:szCs w:val="32"/>
          <w:u w:val="none"/>
          <w:lang w:val="en-US" w:eastAsia="zh-CN"/>
        </w:rPr>
        <w:t>5.9万元</w:t>
      </w:r>
      <w:r>
        <w:rPr>
          <w:rFonts w:hint="eastAsia" w:ascii="仿宋_GB2312" w:hAnsi="仿宋" w:eastAsia="仿宋_GB2312"/>
          <w:sz w:val="32"/>
          <w:szCs w:val="32"/>
          <w:u w:val="none"/>
        </w:rPr>
        <w:t>、绩效工资</w:t>
      </w:r>
      <w:r>
        <w:rPr>
          <w:rFonts w:hint="eastAsia" w:ascii="仿宋_GB2312" w:hAnsi="仿宋" w:eastAsia="仿宋_GB2312"/>
          <w:sz w:val="32"/>
          <w:szCs w:val="32"/>
          <w:u w:val="none"/>
          <w:lang w:val="en-US" w:eastAsia="zh-CN"/>
        </w:rPr>
        <w:t>49.4万元</w:t>
      </w:r>
      <w:r>
        <w:rPr>
          <w:rFonts w:hint="eastAsia" w:ascii="仿宋_GB2312" w:hAnsi="仿宋" w:eastAsia="仿宋_GB2312"/>
          <w:sz w:val="32"/>
          <w:szCs w:val="32"/>
          <w:u w:val="none"/>
        </w:rPr>
        <w:t>、机关事业单位基本养老保险费</w:t>
      </w:r>
      <w:r>
        <w:rPr>
          <w:rFonts w:hint="eastAsia" w:ascii="仿宋_GB2312" w:hAnsi="仿宋" w:eastAsia="仿宋_GB2312"/>
          <w:sz w:val="32"/>
          <w:szCs w:val="32"/>
          <w:u w:val="none"/>
          <w:lang w:val="en-US" w:eastAsia="zh-CN"/>
        </w:rPr>
        <w:t>18.6万元</w:t>
      </w:r>
      <w:r>
        <w:rPr>
          <w:rFonts w:hint="eastAsia" w:ascii="仿宋_GB2312" w:hAnsi="仿宋" w:eastAsia="仿宋_GB2312"/>
          <w:sz w:val="32"/>
          <w:szCs w:val="32"/>
          <w:u w:val="none"/>
        </w:rPr>
        <w:t>、职业年金缴费</w:t>
      </w:r>
      <w:r>
        <w:rPr>
          <w:rFonts w:hint="eastAsia" w:ascii="仿宋_GB2312" w:hAnsi="仿宋" w:eastAsia="仿宋_GB2312"/>
          <w:sz w:val="32"/>
          <w:szCs w:val="32"/>
          <w:u w:val="none"/>
          <w:lang w:val="en-US" w:eastAsia="zh-CN"/>
        </w:rPr>
        <w:t>9.3万元、</w:t>
      </w:r>
      <w:r>
        <w:rPr>
          <w:rFonts w:hint="eastAsia" w:ascii="仿宋_GB2312" w:hAnsi="仿宋" w:eastAsia="仿宋_GB2312"/>
          <w:sz w:val="32"/>
          <w:szCs w:val="32"/>
          <w:u w:val="none"/>
        </w:rPr>
        <w:t>职工基本医疗保险缴费</w:t>
      </w:r>
      <w:r>
        <w:rPr>
          <w:rFonts w:hint="eastAsia" w:ascii="仿宋_GB2312" w:hAnsi="仿宋" w:eastAsia="仿宋_GB2312"/>
          <w:sz w:val="32"/>
          <w:szCs w:val="32"/>
          <w:u w:val="none"/>
          <w:lang w:val="en-US" w:eastAsia="zh-CN"/>
        </w:rPr>
        <w:t>8万元</w:t>
      </w:r>
      <w:r>
        <w:rPr>
          <w:rFonts w:hint="eastAsia" w:ascii="仿宋_GB2312" w:hAnsi="仿宋" w:eastAsia="仿宋_GB2312"/>
          <w:sz w:val="32"/>
          <w:szCs w:val="32"/>
          <w:u w:val="none"/>
        </w:rPr>
        <w:t>、其他社会保障缴费</w:t>
      </w:r>
      <w:r>
        <w:rPr>
          <w:rFonts w:hint="eastAsia" w:ascii="仿宋_GB2312" w:hAnsi="仿宋" w:eastAsia="仿宋_GB2312"/>
          <w:sz w:val="32"/>
          <w:szCs w:val="32"/>
          <w:u w:val="none"/>
          <w:lang w:val="en-US" w:eastAsia="zh-CN"/>
        </w:rPr>
        <w:t>0.7万元</w:t>
      </w:r>
      <w:r>
        <w:rPr>
          <w:rFonts w:hint="eastAsia" w:ascii="仿宋_GB2312" w:hAnsi="仿宋" w:eastAsia="仿宋_GB2312"/>
          <w:sz w:val="32"/>
          <w:szCs w:val="32"/>
          <w:u w:val="none"/>
        </w:rPr>
        <w:t>、住房公积金</w:t>
      </w:r>
      <w:r>
        <w:rPr>
          <w:rFonts w:hint="eastAsia" w:ascii="仿宋_GB2312" w:hAnsi="仿宋" w:eastAsia="仿宋_GB2312"/>
          <w:sz w:val="32"/>
          <w:szCs w:val="32"/>
          <w:u w:val="none"/>
          <w:lang w:val="en-US" w:eastAsia="zh-CN"/>
        </w:rPr>
        <w:t>13.9万元</w:t>
      </w:r>
      <w:r>
        <w:rPr>
          <w:rFonts w:hint="eastAsia" w:ascii="仿宋_GB2312" w:hAnsi="仿宋" w:eastAsia="仿宋_GB2312"/>
          <w:sz w:val="32"/>
          <w:szCs w:val="32"/>
          <w:u w:val="none"/>
        </w:rPr>
        <w:t>、其他工资福利支出</w:t>
      </w:r>
      <w:r>
        <w:rPr>
          <w:rFonts w:hint="eastAsia" w:ascii="仿宋_GB2312" w:hAnsi="仿宋" w:eastAsia="仿宋_GB2312"/>
          <w:sz w:val="32"/>
          <w:szCs w:val="32"/>
          <w:u w:val="none"/>
          <w:lang w:val="en-US" w:eastAsia="zh-CN"/>
        </w:rPr>
        <w:t>11.4万元</w:t>
      </w:r>
      <w:r>
        <w:rPr>
          <w:rFonts w:hint="eastAsia" w:ascii="仿宋_GB2312" w:hAnsi="仿宋" w:eastAsia="仿宋_GB2312"/>
          <w:sz w:val="32"/>
          <w:szCs w:val="32"/>
          <w:u w:val="none"/>
        </w:rPr>
        <w:t>、退休费</w:t>
      </w:r>
      <w:r>
        <w:rPr>
          <w:rFonts w:hint="eastAsia" w:ascii="仿宋_GB2312" w:hAnsi="仿宋" w:eastAsia="仿宋_GB2312"/>
          <w:sz w:val="32"/>
          <w:szCs w:val="32"/>
          <w:u w:val="none"/>
          <w:lang w:val="en-US" w:eastAsia="zh-CN"/>
        </w:rPr>
        <w:t>57万元</w:t>
      </w:r>
      <w:r>
        <w:rPr>
          <w:rFonts w:hint="eastAsia" w:ascii="仿宋_GB2312" w:hAnsi="仿宋" w:eastAsia="仿宋_GB2312"/>
          <w:sz w:val="32"/>
          <w:szCs w:val="32"/>
          <w:u w:val="none"/>
        </w:rPr>
        <w:t>、奖励金</w:t>
      </w:r>
      <w:r>
        <w:rPr>
          <w:rFonts w:hint="eastAsia" w:ascii="仿宋_GB2312" w:hAnsi="仿宋" w:eastAsia="仿宋_GB2312"/>
          <w:sz w:val="32"/>
          <w:szCs w:val="32"/>
          <w:u w:val="none"/>
          <w:lang w:val="en-US" w:eastAsia="zh-CN"/>
        </w:rPr>
        <w:t>0.04万元</w:t>
      </w:r>
      <w:r>
        <w:rPr>
          <w:rFonts w:hint="eastAsia" w:ascii="仿宋_GB2312" w:hAnsi="仿宋" w:eastAsia="仿宋_GB2312"/>
          <w:sz w:val="32"/>
          <w:szCs w:val="32"/>
          <w:u w:val="none"/>
        </w:rPr>
        <w:t>。</w:t>
      </w:r>
    </w:p>
    <w:p>
      <w:pPr>
        <w:ind w:firstLine="640" w:firstLineChars="200"/>
        <w:rPr>
          <w:rFonts w:hint="eastAsia" w:ascii="楷体_GB2312" w:hAnsi="仿宋" w:eastAsia="仿宋_GB2312"/>
          <w:sz w:val="32"/>
          <w:szCs w:val="32"/>
          <w:lang w:eastAsia="zh-CN"/>
        </w:rPr>
      </w:pPr>
      <w:r>
        <w:rPr>
          <w:rFonts w:hint="eastAsia" w:ascii="仿宋_GB2312" w:hAnsi="仿宋" w:eastAsia="仿宋_GB2312"/>
          <w:sz w:val="32"/>
          <w:szCs w:val="32"/>
        </w:rPr>
        <w:t>（二）公用经费</w:t>
      </w:r>
      <w:r>
        <w:rPr>
          <w:rFonts w:ascii="仿宋_GB2312" w:hAnsi="仿宋" w:eastAsia="仿宋_GB2312"/>
          <w:sz w:val="32"/>
          <w:szCs w:val="32"/>
        </w:rPr>
        <w:t>1.4</w:t>
      </w:r>
      <w:r>
        <w:rPr>
          <w:rFonts w:hint="eastAsia" w:ascii="仿宋_GB2312" w:hAnsi="仿宋" w:eastAsia="仿宋_GB2312"/>
          <w:sz w:val="32"/>
          <w:szCs w:val="32"/>
        </w:rPr>
        <w:t>万元，主要包括：</w:t>
      </w:r>
      <w:r>
        <w:rPr>
          <w:rFonts w:hint="eastAsia" w:ascii="仿宋_GB2312" w:hAnsi="仿宋" w:eastAsia="仿宋_GB2312"/>
          <w:sz w:val="32"/>
          <w:szCs w:val="32"/>
          <w:u w:val="none"/>
        </w:rPr>
        <w:t>工会经费</w:t>
      </w:r>
      <w:r>
        <w:rPr>
          <w:rFonts w:hint="eastAsia" w:ascii="仿宋_GB2312" w:hAnsi="仿宋" w:eastAsia="仿宋_GB2312"/>
          <w:sz w:val="32"/>
          <w:szCs w:val="32"/>
          <w:u w:val="none"/>
          <w:lang w:val="en-US" w:eastAsia="zh-CN"/>
        </w:rPr>
        <w:t>1.4万元</w:t>
      </w:r>
      <w:r>
        <w:rPr>
          <w:rFonts w:hint="eastAsia" w:ascii="仿宋_GB2312" w:hAnsi="仿宋" w:eastAsia="仿宋_GB2312"/>
          <w:sz w:val="32"/>
          <w:szCs w:val="32"/>
          <w:u w:val="none"/>
          <w:lang w:eastAsia="zh-CN"/>
        </w:rPr>
        <w:t>。</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4"/>
        <w:adjustRightInd w:val="0"/>
        <w:snapToGri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八公山区山王镇卫生院</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八公山区山王镇卫生院</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4"/>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八公山区山王镇卫生院</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年没有使用一般公共预算拨款、政府性基金预算拨款、国有资本经营预算拨款、财政专户管理资金和单位资金安排的项目支出。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八公山区山王镇卫生院</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年没有使用一般公共预算拨款、政府性基金预算拨款、国有资本经营预算拨款、财政专户管理资金和单位资金安排的政府采购支出。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八公山区山王镇卫生院</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十二、其他重要事项情况说明：无</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（一）项目及绩效目标情况：无</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八公山区山王镇卫生院</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ascii="仿宋_GB2312" w:hAnsi="仿宋" w:eastAsia="仿宋_GB2312"/>
          <w:sz w:val="32"/>
          <w:szCs w:val="32"/>
        </w:rPr>
        <w:t>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年预算增加（减少）</w:t>
      </w:r>
      <w:r>
        <w:rPr>
          <w:rFonts w:ascii="仿宋_GB2312" w:hAnsi="仿宋" w:eastAsia="仿宋_GB2312"/>
          <w:sz w:val="32"/>
          <w:szCs w:val="32"/>
        </w:rPr>
        <w:t>0</w:t>
      </w:r>
      <w:r>
        <w:rPr>
          <w:rFonts w:hint="eastAsia" w:ascii="仿宋_GB2312" w:hAnsi="仿宋" w:eastAsia="仿宋_GB2312"/>
          <w:sz w:val="32"/>
          <w:szCs w:val="32"/>
        </w:rPr>
        <w:t>万元，增长（下降）0</w:t>
      </w:r>
      <w:r>
        <w:rPr>
          <w:rFonts w:ascii="仿宋_GB2312" w:hAnsi="仿宋" w:eastAsia="仿宋_GB2312"/>
          <w:sz w:val="32"/>
          <w:szCs w:val="32"/>
        </w:rPr>
        <w:t>%</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rPr>
        <w:t>八公山区山王镇卫生院</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ascii="仿宋_GB2312" w:hAnsi="楷体" w:eastAsia="仿宋_GB2312"/>
          <w:sz w:val="32"/>
          <w:szCs w:val="32"/>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rPr>
        <w:t>八公山区山王镇卫生院</w:t>
      </w:r>
      <w:r>
        <w:rPr>
          <w:rFonts w:hint="eastAsia" w:ascii="仿宋_GB2312" w:hAnsi="楷体" w:eastAsia="仿宋_GB2312"/>
          <w:sz w:val="32"/>
          <w:szCs w:val="32"/>
        </w:rPr>
        <w:t>共有车辆</w:t>
      </w:r>
      <w:r>
        <w:rPr>
          <w:rFonts w:ascii="仿宋_GB2312" w:hAnsi="楷体" w:eastAsia="仿宋_GB2312"/>
          <w:sz w:val="32"/>
          <w:szCs w:val="32"/>
        </w:rPr>
        <w:t>1</w:t>
      </w:r>
      <w:r>
        <w:rPr>
          <w:rFonts w:hint="eastAsia" w:ascii="仿宋_GB2312" w:hAnsi="楷体" w:eastAsia="仿宋_GB2312"/>
          <w:sz w:val="32"/>
          <w:szCs w:val="32"/>
        </w:rPr>
        <w:t>辆，其中：特种专业技术用车</w:t>
      </w:r>
      <w:r>
        <w:rPr>
          <w:rFonts w:ascii="仿宋_GB2312" w:hAnsi="楷体" w:eastAsia="仿宋_GB2312"/>
          <w:sz w:val="32"/>
          <w:szCs w:val="32"/>
        </w:rPr>
        <w:t>1</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ascii="仿宋_GB2312" w:hAnsi="楷体" w:eastAsia="仿宋_GB2312"/>
          <w:sz w:val="32"/>
          <w:szCs w:val="32"/>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ascii="仿宋_GB2312" w:hAnsi="楷体" w:eastAsia="仿宋_GB2312"/>
          <w:sz w:val="32"/>
          <w:szCs w:val="32"/>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w:t>
      </w:r>
      <w:r>
        <w:rPr>
          <w:rFonts w:hint="eastAsia" w:ascii="仿宋_GB2312" w:hAnsi="楷体" w:eastAsia="仿宋_GB2312"/>
          <w:sz w:val="32"/>
          <w:szCs w:val="32"/>
          <w:lang w:eastAsia="zh-CN"/>
        </w:rPr>
        <w:t>单位</w:t>
      </w:r>
      <w:r>
        <w:rPr>
          <w:rFonts w:hint="eastAsia" w:ascii="仿宋_GB2312" w:hAnsi="楷体" w:eastAsia="仿宋_GB2312"/>
          <w:sz w:val="32"/>
          <w:szCs w:val="32"/>
        </w:rPr>
        <w:t>预算安排购置公务用车</w:t>
      </w:r>
      <w:r>
        <w:rPr>
          <w:rFonts w:ascii="仿宋_GB2312" w:hAnsi="楷体" w:eastAsia="仿宋_GB2312"/>
          <w:sz w:val="32"/>
          <w:szCs w:val="32"/>
        </w:rPr>
        <w:t>0</w:t>
      </w:r>
      <w:r>
        <w:rPr>
          <w:rFonts w:hint="eastAsia" w:ascii="仿宋_GB2312" w:hAnsi="楷体" w:eastAsia="仿宋_GB2312"/>
          <w:sz w:val="32"/>
          <w:szCs w:val="32"/>
        </w:rPr>
        <w:t>辆，购置费</w:t>
      </w:r>
      <w:r>
        <w:rPr>
          <w:rFonts w:ascii="仿宋_GB2312" w:hAnsi="楷体" w:eastAsia="仿宋_GB2312"/>
          <w:sz w:val="32"/>
          <w:szCs w:val="32"/>
        </w:rPr>
        <w:t>0</w:t>
      </w:r>
      <w:r>
        <w:rPr>
          <w:rFonts w:hint="eastAsia" w:ascii="仿宋_GB2312" w:hAnsi="楷体" w:eastAsia="仿宋_GB2312"/>
          <w:sz w:val="32"/>
          <w:szCs w:val="32"/>
        </w:rPr>
        <w:t>万元；安排购置单位价值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ascii="仿宋_GB2312" w:hAnsi="楷体" w:eastAsia="仿宋_GB2312"/>
          <w:sz w:val="32"/>
          <w:szCs w:val="32"/>
        </w:rPr>
        <w:t>0</w:t>
      </w:r>
      <w:r>
        <w:rPr>
          <w:rFonts w:hint="eastAsia" w:ascii="仿宋_GB2312" w:hAnsi="楷体" w:eastAsia="仿宋_GB2312"/>
          <w:sz w:val="32"/>
          <w:szCs w:val="32"/>
        </w:rPr>
        <w:t>台（套），购置费0万元；安排购置单位价值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万元以上专用设备0台（套），购置费0万元。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rPr>
        <w:t>八公山区山王镇卫生院0</w:t>
      </w:r>
      <w:r>
        <w:rPr>
          <w:rFonts w:hint="eastAsia" w:ascii="仿宋_GB2312" w:hAnsi="仿宋" w:eastAsia="仿宋_GB2312"/>
          <w:sz w:val="32"/>
          <w:szCs w:val="32"/>
        </w:rPr>
        <w:t>个项目实行了绩效目标管理，涉及一般公共预算当年财政拨款</w:t>
      </w:r>
      <w:r>
        <w:rPr>
          <w:rFonts w:ascii="仿宋_GB2312" w:hAnsi="仿宋" w:eastAsia="仿宋_GB2312"/>
          <w:sz w:val="32"/>
          <w:szCs w:val="32"/>
        </w:rPr>
        <w:t>0</w:t>
      </w:r>
      <w:r>
        <w:rPr>
          <w:rFonts w:hint="eastAsia" w:ascii="仿宋_GB2312" w:hAnsi="仿宋" w:eastAsia="仿宋_GB2312"/>
          <w:sz w:val="32"/>
          <w:szCs w:val="32"/>
        </w:rPr>
        <w:t>万元、政府性基金预算当年财政拨款</w:t>
      </w:r>
      <w:r>
        <w:rPr>
          <w:rFonts w:ascii="仿宋_GB2312" w:hAnsi="仿宋" w:eastAsia="仿宋_GB2312"/>
          <w:sz w:val="32"/>
          <w:szCs w:val="32"/>
        </w:rPr>
        <w:t>0</w:t>
      </w:r>
      <w:r>
        <w:rPr>
          <w:rFonts w:hint="eastAsia" w:ascii="仿宋_GB2312" w:hAnsi="仿宋" w:eastAsia="仿宋_GB2312"/>
          <w:sz w:val="32"/>
          <w:szCs w:val="32"/>
        </w:rPr>
        <w:t>万元、国有资本经营预算当年财政拨款</w:t>
      </w:r>
      <w:r>
        <w:rPr>
          <w:rFonts w:ascii="仿宋_GB2312" w:hAnsi="仿宋" w:eastAsia="仿宋_GB2312"/>
          <w:sz w:val="32"/>
          <w:szCs w:val="32"/>
        </w:rPr>
        <w:t>0</w:t>
      </w:r>
      <w:r>
        <w:rPr>
          <w:rFonts w:hint="eastAsia" w:ascii="仿宋_GB2312" w:hAnsi="仿宋" w:eastAsia="仿宋_GB2312"/>
          <w:sz w:val="32"/>
          <w:szCs w:val="32"/>
        </w:rPr>
        <w:t>万元、财政专户管理资金当年安排</w:t>
      </w:r>
      <w:r>
        <w:rPr>
          <w:rFonts w:ascii="仿宋_GB2312" w:hAnsi="仿宋" w:eastAsia="仿宋_GB2312"/>
          <w:sz w:val="32"/>
          <w:szCs w:val="32"/>
        </w:rPr>
        <w:t>0</w:t>
      </w:r>
      <w:r>
        <w:rPr>
          <w:rFonts w:hint="eastAsia" w:ascii="仿宋_GB2312" w:hAnsi="仿宋" w:eastAsia="仿宋_GB2312"/>
          <w:sz w:val="32"/>
          <w:szCs w:val="32"/>
        </w:rPr>
        <w:t>万元和单位资金安排0万元。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4"/>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4"/>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4"/>
        <w:spacing w:before="0" w:beforeAutospacing="0" w:after="0" w:afterAutospacing="0" w:line="600" w:lineRule="exact"/>
        <w:ind w:firstLine="627" w:firstLineChars="196"/>
        <w:jc w:val="both"/>
        <w:rPr>
          <w:rFonts w:hint="eastAsia"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pPr>
        <w:pStyle w:val="4"/>
        <w:spacing w:before="0" w:beforeAutospacing="0" w:after="0" w:afterAutospacing="0" w:line="600" w:lineRule="exact"/>
        <w:ind w:firstLine="627" w:firstLineChars="196"/>
        <w:jc w:val="both"/>
        <w:rPr>
          <w:rFonts w:ascii="仿宋_GB2312" w:hAnsi="黑体" w:eastAsia="仿宋_GB2312"/>
          <w:sz w:val="32"/>
          <w:szCs w:val="32"/>
        </w:rPr>
      </w:pPr>
      <w:r>
        <w:rPr>
          <w:rFonts w:ascii="黑体" w:hAnsi="黑体" w:eastAsia="黑体"/>
          <w:sz w:val="32"/>
          <w:szCs w:val="32"/>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C0716"/>
    <w:multiLevelType w:val="singleLevel"/>
    <w:tmpl w:val="B81C071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155"/>
    <w:rsid w:val="000003C1"/>
    <w:rsid w:val="00015821"/>
    <w:rsid w:val="00016DCE"/>
    <w:rsid w:val="0002669A"/>
    <w:rsid w:val="00026E99"/>
    <w:rsid w:val="000459AC"/>
    <w:rsid w:val="00050361"/>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0187"/>
    <w:rsid w:val="00161006"/>
    <w:rsid w:val="00161C3F"/>
    <w:rsid w:val="00165C02"/>
    <w:rsid w:val="00166692"/>
    <w:rsid w:val="00175EF5"/>
    <w:rsid w:val="001771E6"/>
    <w:rsid w:val="001803E7"/>
    <w:rsid w:val="00194491"/>
    <w:rsid w:val="001949D0"/>
    <w:rsid w:val="001A4EFA"/>
    <w:rsid w:val="001A6389"/>
    <w:rsid w:val="001A70D0"/>
    <w:rsid w:val="001C3EA4"/>
    <w:rsid w:val="001C4E9A"/>
    <w:rsid w:val="001D4149"/>
    <w:rsid w:val="001D442A"/>
    <w:rsid w:val="001E4162"/>
    <w:rsid w:val="001E717A"/>
    <w:rsid w:val="001F54C8"/>
    <w:rsid w:val="001F739C"/>
    <w:rsid w:val="0020776B"/>
    <w:rsid w:val="00210D08"/>
    <w:rsid w:val="00226E7B"/>
    <w:rsid w:val="00234110"/>
    <w:rsid w:val="002351AD"/>
    <w:rsid w:val="00236C97"/>
    <w:rsid w:val="00236CE2"/>
    <w:rsid w:val="002458E8"/>
    <w:rsid w:val="0024741B"/>
    <w:rsid w:val="0025289A"/>
    <w:rsid w:val="00263B7E"/>
    <w:rsid w:val="00264122"/>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2AAF"/>
    <w:rsid w:val="003E66A3"/>
    <w:rsid w:val="003E7441"/>
    <w:rsid w:val="003E7E98"/>
    <w:rsid w:val="003F2BE9"/>
    <w:rsid w:val="003F5900"/>
    <w:rsid w:val="004000A9"/>
    <w:rsid w:val="00403EC7"/>
    <w:rsid w:val="004046DC"/>
    <w:rsid w:val="00415416"/>
    <w:rsid w:val="00415ED5"/>
    <w:rsid w:val="00416599"/>
    <w:rsid w:val="0042415B"/>
    <w:rsid w:val="00425751"/>
    <w:rsid w:val="0042713F"/>
    <w:rsid w:val="00430C41"/>
    <w:rsid w:val="00431161"/>
    <w:rsid w:val="0044737F"/>
    <w:rsid w:val="00454492"/>
    <w:rsid w:val="0046509A"/>
    <w:rsid w:val="00482476"/>
    <w:rsid w:val="004826C7"/>
    <w:rsid w:val="0048574C"/>
    <w:rsid w:val="004A6577"/>
    <w:rsid w:val="004A7283"/>
    <w:rsid w:val="004B31A3"/>
    <w:rsid w:val="004B6820"/>
    <w:rsid w:val="004C3BD5"/>
    <w:rsid w:val="004C5783"/>
    <w:rsid w:val="005075FE"/>
    <w:rsid w:val="00514735"/>
    <w:rsid w:val="00516B0F"/>
    <w:rsid w:val="00532161"/>
    <w:rsid w:val="0053715F"/>
    <w:rsid w:val="00542173"/>
    <w:rsid w:val="00544C35"/>
    <w:rsid w:val="00553490"/>
    <w:rsid w:val="00557E03"/>
    <w:rsid w:val="00562B09"/>
    <w:rsid w:val="00565987"/>
    <w:rsid w:val="00574EF2"/>
    <w:rsid w:val="00577B14"/>
    <w:rsid w:val="00582209"/>
    <w:rsid w:val="00584B72"/>
    <w:rsid w:val="00591175"/>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178A"/>
    <w:rsid w:val="006E3F7A"/>
    <w:rsid w:val="006F0E0F"/>
    <w:rsid w:val="006F28D7"/>
    <w:rsid w:val="00700AE0"/>
    <w:rsid w:val="007221FD"/>
    <w:rsid w:val="00722A33"/>
    <w:rsid w:val="00722B93"/>
    <w:rsid w:val="007318DE"/>
    <w:rsid w:val="0074251D"/>
    <w:rsid w:val="00752451"/>
    <w:rsid w:val="00752F7A"/>
    <w:rsid w:val="0075731C"/>
    <w:rsid w:val="00761295"/>
    <w:rsid w:val="0076294D"/>
    <w:rsid w:val="00772BCD"/>
    <w:rsid w:val="00796E8E"/>
    <w:rsid w:val="007A0175"/>
    <w:rsid w:val="007A0E2A"/>
    <w:rsid w:val="007A4CF6"/>
    <w:rsid w:val="007B0E13"/>
    <w:rsid w:val="007B6088"/>
    <w:rsid w:val="007D2C1D"/>
    <w:rsid w:val="007E28D7"/>
    <w:rsid w:val="007E36F8"/>
    <w:rsid w:val="00825201"/>
    <w:rsid w:val="00831988"/>
    <w:rsid w:val="00842138"/>
    <w:rsid w:val="00846410"/>
    <w:rsid w:val="00860CC8"/>
    <w:rsid w:val="00863DEC"/>
    <w:rsid w:val="00891055"/>
    <w:rsid w:val="00893638"/>
    <w:rsid w:val="00893F0D"/>
    <w:rsid w:val="008A4D1E"/>
    <w:rsid w:val="008B0535"/>
    <w:rsid w:val="008C550E"/>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A1B"/>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26B5"/>
    <w:rsid w:val="00AA63E5"/>
    <w:rsid w:val="00AC6A43"/>
    <w:rsid w:val="00AD02CD"/>
    <w:rsid w:val="00AD7F7C"/>
    <w:rsid w:val="00AE398A"/>
    <w:rsid w:val="00AE6B99"/>
    <w:rsid w:val="00B0329B"/>
    <w:rsid w:val="00B106E8"/>
    <w:rsid w:val="00B214F8"/>
    <w:rsid w:val="00B24E1E"/>
    <w:rsid w:val="00B31578"/>
    <w:rsid w:val="00B37364"/>
    <w:rsid w:val="00B40A13"/>
    <w:rsid w:val="00B51464"/>
    <w:rsid w:val="00B60BEC"/>
    <w:rsid w:val="00B678F7"/>
    <w:rsid w:val="00B679AC"/>
    <w:rsid w:val="00B7597E"/>
    <w:rsid w:val="00B9441F"/>
    <w:rsid w:val="00B96C93"/>
    <w:rsid w:val="00BA005D"/>
    <w:rsid w:val="00BE2C02"/>
    <w:rsid w:val="00BE6210"/>
    <w:rsid w:val="00BF40E0"/>
    <w:rsid w:val="00C07806"/>
    <w:rsid w:val="00C10BDA"/>
    <w:rsid w:val="00C1544C"/>
    <w:rsid w:val="00C22464"/>
    <w:rsid w:val="00C25627"/>
    <w:rsid w:val="00C32C69"/>
    <w:rsid w:val="00C34B8B"/>
    <w:rsid w:val="00C415C6"/>
    <w:rsid w:val="00C43FF7"/>
    <w:rsid w:val="00C450A4"/>
    <w:rsid w:val="00C56441"/>
    <w:rsid w:val="00C6198B"/>
    <w:rsid w:val="00C61CDD"/>
    <w:rsid w:val="00C720B7"/>
    <w:rsid w:val="00C82039"/>
    <w:rsid w:val="00C82264"/>
    <w:rsid w:val="00C83D02"/>
    <w:rsid w:val="00C87C34"/>
    <w:rsid w:val="00C907C3"/>
    <w:rsid w:val="00C925A2"/>
    <w:rsid w:val="00C94984"/>
    <w:rsid w:val="00CB3A30"/>
    <w:rsid w:val="00CB4CD4"/>
    <w:rsid w:val="00CB6FA2"/>
    <w:rsid w:val="00CC691C"/>
    <w:rsid w:val="00CD124A"/>
    <w:rsid w:val="00CE5011"/>
    <w:rsid w:val="00CE506D"/>
    <w:rsid w:val="00CF2676"/>
    <w:rsid w:val="00CF68DB"/>
    <w:rsid w:val="00D02B2E"/>
    <w:rsid w:val="00D23BD9"/>
    <w:rsid w:val="00D256A1"/>
    <w:rsid w:val="00D37F92"/>
    <w:rsid w:val="00D41522"/>
    <w:rsid w:val="00D46BEC"/>
    <w:rsid w:val="00D62F2F"/>
    <w:rsid w:val="00D675E1"/>
    <w:rsid w:val="00D75DE3"/>
    <w:rsid w:val="00D86C0B"/>
    <w:rsid w:val="00D917DD"/>
    <w:rsid w:val="00D93A0A"/>
    <w:rsid w:val="00DA114A"/>
    <w:rsid w:val="00DA6329"/>
    <w:rsid w:val="00DA7155"/>
    <w:rsid w:val="00DD3619"/>
    <w:rsid w:val="00DD3DB1"/>
    <w:rsid w:val="00DE43E7"/>
    <w:rsid w:val="00DE4AFE"/>
    <w:rsid w:val="00DE6EBC"/>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D0C7B"/>
    <w:rsid w:val="00EE3CAA"/>
    <w:rsid w:val="00EE56A3"/>
    <w:rsid w:val="00EF601B"/>
    <w:rsid w:val="00F177FD"/>
    <w:rsid w:val="00F20784"/>
    <w:rsid w:val="00F354AA"/>
    <w:rsid w:val="00F43207"/>
    <w:rsid w:val="00F447BE"/>
    <w:rsid w:val="00F45865"/>
    <w:rsid w:val="00F46126"/>
    <w:rsid w:val="00F54FE0"/>
    <w:rsid w:val="00F6260A"/>
    <w:rsid w:val="00F62848"/>
    <w:rsid w:val="00F65F2C"/>
    <w:rsid w:val="00F708D4"/>
    <w:rsid w:val="00F738CA"/>
    <w:rsid w:val="00F74D65"/>
    <w:rsid w:val="00FC0EE2"/>
    <w:rsid w:val="00FC4888"/>
    <w:rsid w:val="00FE398C"/>
    <w:rsid w:val="00FE475B"/>
    <w:rsid w:val="00FF6EF3"/>
    <w:rsid w:val="01596278"/>
    <w:rsid w:val="01FF05B0"/>
    <w:rsid w:val="031228B1"/>
    <w:rsid w:val="04847570"/>
    <w:rsid w:val="04B3156A"/>
    <w:rsid w:val="0A2037DA"/>
    <w:rsid w:val="0A6F2C2B"/>
    <w:rsid w:val="0D9C7FD3"/>
    <w:rsid w:val="0E283076"/>
    <w:rsid w:val="106D0FD1"/>
    <w:rsid w:val="14377D86"/>
    <w:rsid w:val="166158D1"/>
    <w:rsid w:val="1AD46292"/>
    <w:rsid w:val="1C4F0C9B"/>
    <w:rsid w:val="2347066D"/>
    <w:rsid w:val="234863C1"/>
    <w:rsid w:val="24A26144"/>
    <w:rsid w:val="29366156"/>
    <w:rsid w:val="2A703C9F"/>
    <w:rsid w:val="2F6A7850"/>
    <w:rsid w:val="3203143A"/>
    <w:rsid w:val="34E03158"/>
    <w:rsid w:val="352F0DFC"/>
    <w:rsid w:val="373C29F8"/>
    <w:rsid w:val="38704314"/>
    <w:rsid w:val="3B7C3B77"/>
    <w:rsid w:val="3C4036DC"/>
    <w:rsid w:val="3E4B7EE3"/>
    <w:rsid w:val="3F6A12E9"/>
    <w:rsid w:val="3FB337BE"/>
    <w:rsid w:val="48F32361"/>
    <w:rsid w:val="494A0E00"/>
    <w:rsid w:val="4CFF70C4"/>
    <w:rsid w:val="52E80BEB"/>
    <w:rsid w:val="55302C55"/>
    <w:rsid w:val="597B7BEF"/>
    <w:rsid w:val="5D075BDA"/>
    <w:rsid w:val="5E6C2A09"/>
    <w:rsid w:val="60D97EB0"/>
    <w:rsid w:val="643D0718"/>
    <w:rsid w:val="65F25193"/>
    <w:rsid w:val="670009BB"/>
    <w:rsid w:val="67A9053E"/>
    <w:rsid w:val="69B9159D"/>
    <w:rsid w:val="6C797180"/>
    <w:rsid w:val="72882D68"/>
    <w:rsid w:val="72CC459A"/>
    <w:rsid w:val="73652C13"/>
    <w:rsid w:val="78620F7F"/>
    <w:rsid w:val="7E1924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Strong"/>
    <w:qFormat/>
    <w:uiPriority w:val="99"/>
    <w:rPr>
      <w:rFonts w:cs="Times New Roman"/>
      <w:b/>
    </w:rPr>
  </w:style>
  <w:style w:type="character" w:customStyle="1" w:styleId="8">
    <w:name w:val="页脚 字符"/>
    <w:link w:val="2"/>
    <w:qFormat/>
    <w:locked/>
    <w:uiPriority w:val="99"/>
    <w:rPr>
      <w:rFonts w:cs="Times New Roman"/>
      <w:sz w:val="18"/>
      <w:szCs w:val="18"/>
    </w:rPr>
  </w:style>
  <w:style w:type="character" w:customStyle="1" w:styleId="9">
    <w:name w:val="页眉 字符"/>
    <w:link w:val="3"/>
    <w:semiHidden/>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1701</Words>
  <Characters>9696</Characters>
  <Lines>80</Lines>
  <Paragraphs>22</Paragraphs>
  <TotalTime>38</TotalTime>
  <ScaleCrop>false</ScaleCrop>
  <LinksUpToDate>false</LinksUpToDate>
  <CharactersWithSpaces>11375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六六</cp:lastModifiedBy>
  <cp:lastPrinted>2021-02-07T07:09:00Z</cp:lastPrinted>
  <dcterms:modified xsi:type="dcterms:W3CDTF">2022-03-16T08:21:04Z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7A83B8FB721D47CBBFA376531D257072</vt:lpwstr>
  </property>
</Properties>
</file>