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rFonts w:ascii="黑体" w:hAnsi="宋体" w:eastAsia="黑体" w:cs="黑体"/>
          <w:kern w:val="0"/>
          <w:sz w:val="44"/>
          <w:szCs w:val="44"/>
          <w:lang w:val="en-US" w:eastAsia="zh-CN" w:bidi="ar"/>
        </w:rPr>
        <w:t>八公山区</w:t>
      </w:r>
      <w:r>
        <w:rPr>
          <w:rFonts w:hint="eastAsia" w:ascii="黑体" w:hAnsi="宋体" w:eastAsia="黑体" w:cs="黑体"/>
          <w:kern w:val="0"/>
          <w:sz w:val="44"/>
          <w:szCs w:val="44"/>
          <w:lang w:val="en-US" w:eastAsia="zh-CN" w:bidi="ar"/>
        </w:rPr>
        <w:t>人力资源和社会保障局2021年政府信息公开工作年度报告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left"/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本报告依据《中华人民共和国政府信息公开条例》（国务院令第711号，以下简称《条例》）、《国务院办公厅政府信息与政务公开办公室关于印发&lt;中华人民共和国政府信息公开工作年度报告格式&gt;的通知》（国办公开办函〔2021〕30号）及《安徽省政务公开办公室关于做好2021年度政府信息公开工作年度报告编制和发布工作的通知》（皖政务办秘〔2021〕37号）要求，结合我单位政府信息公开工作有关统计数据撰写。报告主要包括：总体情况、主动公开政府信息情况、收到和处理政府信息公开申请情况、因政府信息公开被申请行政复议和提起行政诉讼情况、政府信息公开工作存在主要问题及改进情况和其他需要报告事项。报告的电子版可在淮南市八公山区政府信息公开网“政府信息公开年报”栏目中下载（http://www.bagongshan.gov.cn）。如对本报告有任何疑问，请与淮南市八公山区人力资源和社会保障局联系（地址：淮南市八公山区丁山路1号区政府大院208房间，电话0554-5627408，邮编：232072）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default" w:ascii="仿宋_GB2312" w:eastAsia="仿宋_GB2312" w:cs="仿宋_GB2312" w:hAnsiTheme="minorHAnsi"/>
          <w:b/>
          <w:kern w:val="0"/>
          <w:sz w:val="32"/>
          <w:szCs w:val="32"/>
          <w:lang w:val="en-US" w:eastAsia="zh-CN" w:bidi="ar"/>
        </w:rPr>
        <w:t> 一、总体情况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left"/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2021年以来，八公山区人社局政务公开工作按照“以公开为原则，不公开为例外”的总体要求，认真贯彻落实《中华人民共和国政府信息公开条例》和省市相关文件要求，通过完善政府信息公开工作机制，强化监督考核等有效措施，持续推进政府信息公开，突出政务公开重点，不断提升政府信息服务水平，切实保障人民群众对人社部门工作的知情权、参与权和监督权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0" w:right="0" w:firstLine="640" w:firstLineChars="200"/>
        <w:jc w:val="left"/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(一) 主动公开情况。我局积极落实政府信息公开工作要求，认真细致地做好政务公开政府信息公开工作，把涉及群众最为关心、最需要的文件、法律法规等作为公开的重点，主动接受广大群众的监督并依托区政府信息公开网，推进电子政务建设和网上政务公开。2021年来共公开信息168条，其中日常工作情况18条，人事信息12条，社会保险类信息43条，就业创业信息56条，本级政策解读12条，上级政策解读20条，扎实做好有关人事信息、社保信息公开工作。</w:t>
      </w:r>
    </w:p>
    <w:p>
      <w:pPr>
        <w:keepNext w:val="0"/>
        <w:keepLines w:val="0"/>
        <w:widowControl w:val="0"/>
        <w:numPr>
          <w:numId w:val="0"/>
        </w:numPr>
        <w:suppressLineNumbers w:val="0"/>
        <w:autoSpaceDE w:val="0"/>
        <w:autoSpaceDN w:val="0"/>
        <w:spacing w:before="0" w:beforeAutospacing="1" w:after="0" w:afterAutospacing="1"/>
        <w:ind w:left="0" w:leftChars="0" w:right="0" w:rightChars="0" w:firstLine="640" w:firstLineChars="200"/>
        <w:jc w:val="left"/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（二）依申请公开情况。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1" w:after="0" w:afterAutospacing="1"/>
        <w:ind w:left="0" w:leftChars="0" w:right="0" w:rightChars="0" w:firstLine="640" w:firstLineChars="200"/>
        <w:jc w:val="left"/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2021年依申请公开情况。完善接待场所建设、维护及工作运行情况。我局依申请公开政府信息受理机构设在人社局办公室，并严格按要求选派窗口负责人和工作人员，同时加强相关工作培训，确保窗口依申请公开政府信息工作正常运行。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2021年度收到依申请公开申请事项0件，上年度结转0件，结转下年度办理0件。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left"/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left"/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（三）政府信息管理情况。局政务公开小组根据市政府要求，紧密结合实际，根据《安徽省政务公开办公室关于做好2021年度政府信息公开工作年度报告编制和发布工作的通知》，明确总体要求、工作目标和保障措施。在推进阶段，由局政务公开政务服务领导小组负责组织协调和督促检查，办公室负责做好牵头工作，信息中心落实各项任务，规划财务科专门安排专项经费保障信息化平台建设，其他处室和单位配合做好有关工作。政务公开活动呈现出各司其职、扎实推进、整体提高的良好局面。在总结阶段，专门召开人社局信息公开工作座谈会等会议，组织开展督促检查，对照年初目标任务，逐一梳理工作落实和任务完成情况，确保活动善始善终，取得预期效果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left"/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left"/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（四）政府信息公开平台建设。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left"/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按照信息安全等级保护的要求，进一步完善各类信息化平台的安全基础设施，制定完备的安全策略和应急预案，加强安全技术和手段的应用，建立健全信息安全工作责任制，做好日常巡检和监测，不断提高对网络攻击、病毒入侵、系统故障等风险的安全防范和应急处置能力。各信息化平台全年平稳运行，未出现网络安全事故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left"/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0" w:right="0" w:firstLine="640" w:firstLineChars="200"/>
        <w:jc w:val="left"/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（五）监督保障。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both"/>
      </w:pPr>
      <w:r>
        <w:rPr>
          <w:rFonts w:hint="default" w:ascii="仿宋_GB2312" w:eastAsia="仿宋_GB2312" w:cs="仿宋_GB2312"/>
          <w:kern w:val="0"/>
          <w:sz w:val="32"/>
          <w:szCs w:val="32"/>
        </w:rPr>
        <w:t>1、加大局内公开情况监督检查的力度。认真落实政务公开评议制度，对局内、局属单位公开信息的数量、更新的时效进行监督检查。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both"/>
      </w:pPr>
      <w:r>
        <w:rPr>
          <w:rFonts w:hint="default" w:ascii="仿宋_GB2312" w:eastAsia="仿宋_GB2312" w:cs="仿宋_GB2312"/>
          <w:kern w:val="0"/>
          <w:sz w:val="32"/>
          <w:szCs w:val="32"/>
        </w:rPr>
        <w:t>2、是让群众参与对政务公开的监督。我局采取邀请参保人对我局政务公开内容、形式等方面提出宝贵意见和建议。进一步完善行政审批办事窗口服务满意度评价系统。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20" w:firstLineChars="200"/>
        <w:jc w:val="left"/>
      </w:pP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3" w:firstLineChars="200"/>
        <w:jc w:val="left"/>
      </w:pPr>
      <w:r>
        <w:rPr>
          <w:rFonts w:hint="default" w:ascii="仿宋_GB2312" w:eastAsia="仿宋_GB2312" w:cs="仿宋_GB2312" w:hAnsiTheme="minorHAnsi"/>
          <w:b/>
          <w:kern w:val="0"/>
          <w:sz w:val="32"/>
          <w:szCs w:val="32"/>
          <w:lang w:val="en-US" w:eastAsia="zh-CN" w:bidi="ar"/>
        </w:rPr>
        <w:t>二、主动公开政府信息情况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 xml:space="preserve"> </w:t>
      </w:r>
    </w:p>
    <w:tbl>
      <w:tblPr>
        <w:tblW w:w="0" w:type="auto"/>
        <w:tblInd w:w="5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5"/>
        <w:gridCol w:w="2025"/>
        <w:gridCol w:w="2025"/>
        <w:gridCol w:w="202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81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D9F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第二十条第（ 一） 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信息内容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本年制发件数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本年废止件数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规章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行政规范性文件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81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D9F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第二十条第（ 五） 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信息内容</w:t>
            </w:r>
          </w:p>
        </w:tc>
        <w:tc>
          <w:tcPr>
            <w:tcW w:w="60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行政许可</w:t>
            </w:r>
          </w:p>
        </w:tc>
        <w:tc>
          <w:tcPr>
            <w:tcW w:w="60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81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D9F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第二十条第（ 六） 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信息内容</w:t>
            </w:r>
          </w:p>
        </w:tc>
        <w:tc>
          <w:tcPr>
            <w:tcW w:w="60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行政处罚</w:t>
            </w:r>
          </w:p>
        </w:tc>
        <w:tc>
          <w:tcPr>
            <w:tcW w:w="60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行政强制</w:t>
            </w:r>
          </w:p>
        </w:tc>
        <w:tc>
          <w:tcPr>
            <w:tcW w:w="60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81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D9F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第二十条第（ 八） 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信息内容</w:t>
            </w:r>
          </w:p>
        </w:tc>
        <w:tc>
          <w:tcPr>
            <w:tcW w:w="60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本年收费金额（ 单位： 万元）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行政事业性收费</w:t>
            </w:r>
          </w:p>
        </w:tc>
        <w:tc>
          <w:tcPr>
            <w:tcW w:w="60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default" w:ascii="仿宋_GB2312" w:eastAsia="仿宋_GB2312" w:cs="仿宋_GB2312" w:hAnsiTheme="minorHAnsi"/>
          <w:b/>
          <w:kern w:val="0"/>
          <w:sz w:val="32"/>
          <w:szCs w:val="32"/>
          <w:lang w:val="en-US" w:eastAsia="zh-CN" w:bidi="ar"/>
        </w:rPr>
        <w:t>三、收到和处理政府信息公开申请情况</w:t>
      </w:r>
    </w:p>
    <w:tbl>
      <w:tblPr>
        <w:tblW w:w="0" w:type="auto"/>
        <w:tblInd w:w="24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810"/>
        <w:gridCol w:w="2769"/>
        <w:gridCol w:w="591"/>
        <w:gridCol w:w="591"/>
        <w:gridCol w:w="591"/>
        <w:gridCol w:w="591"/>
        <w:gridCol w:w="591"/>
        <w:gridCol w:w="593"/>
        <w:gridCol w:w="59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423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14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42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自然人</w:t>
            </w:r>
          </w:p>
        </w:tc>
        <w:tc>
          <w:tcPr>
            <w:tcW w:w="295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法人或其他组织</w:t>
            </w:r>
          </w:p>
        </w:tc>
        <w:tc>
          <w:tcPr>
            <w:tcW w:w="59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42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商业企业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科研机构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社会公益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组织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法律服务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机构</w:t>
            </w:r>
          </w:p>
        </w:tc>
        <w:tc>
          <w:tcPr>
            <w:tcW w:w="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5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423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423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三、本年度办理结果</w:t>
            </w:r>
          </w:p>
        </w:tc>
        <w:tc>
          <w:tcPr>
            <w:tcW w:w="35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（ 一） 予以公开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（ 二） 部分公开（区分处理的，只计这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一情形，不计其他情形）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（ 三） 不予公开</w:t>
            </w:r>
          </w:p>
        </w:tc>
        <w:tc>
          <w:tcPr>
            <w:tcW w:w="2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1.属于国家秘密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2.其他法律行政法规禁止公开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3.危及“三安全一稳定”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4.保护第三方合法权益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5.属于三类内部事务信息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6.属于四类过程性信息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7.属于行政执法案卷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8.属于行政查询事项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（ 四） 无法提供</w:t>
            </w:r>
          </w:p>
        </w:tc>
        <w:tc>
          <w:tcPr>
            <w:tcW w:w="2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1.本机关不掌握相关政府信息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2.没有现成信息需要另行制作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3.补正后申请内容仍不明确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（ 五） 不予处理</w:t>
            </w:r>
          </w:p>
        </w:tc>
        <w:tc>
          <w:tcPr>
            <w:tcW w:w="2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1.信访举报投诉类申请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2.重复申请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3.要求提供公开出版物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4.无正当理由大量反复申请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（ 六） 其他处理</w:t>
            </w:r>
          </w:p>
        </w:tc>
        <w:tc>
          <w:tcPr>
            <w:tcW w:w="2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1.申请人无正当理由逾期不补正、行政机关不再处理其政府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信息公开申请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2.申请人逾期未按收费通知要求缴纳费用、行政机关不再处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理其政府信息公开申请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3.其他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（ 七） 总计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423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四、结转下年度继续办理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0" w:right="0"/>
        <w:jc w:val="left"/>
      </w:pPr>
      <w:r>
        <w:rPr>
          <w:rFonts w:hint="default" w:ascii="仿宋_GB2312" w:eastAsia="仿宋_GB2312" w:cs="仿宋_GB2312" w:hAnsiTheme="minorHAnsi"/>
          <w:b/>
          <w:kern w:val="0"/>
          <w:sz w:val="32"/>
          <w:szCs w:val="32"/>
          <w:lang w:val="en-US" w:eastAsia="zh-CN" w:bidi="ar"/>
        </w:rPr>
        <w:t>四、政府信息公开行政复议、行政诉讼情</w:t>
      </w:r>
    </w:p>
    <w:tbl>
      <w:tblPr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9"/>
        <w:gridCol w:w="519"/>
        <w:gridCol w:w="519"/>
        <w:gridCol w:w="519"/>
        <w:gridCol w:w="520"/>
        <w:gridCol w:w="519"/>
        <w:gridCol w:w="519"/>
        <w:gridCol w:w="520"/>
        <w:gridCol w:w="520"/>
        <w:gridCol w:w="520"/>
        <w:gridCol w:w="520"/>
        <w:gridCol w:w="520"/>
        <w:gridCol w:w="520"/>
        <w:gridCol w:w="520"/>
        <w:gridCol w:w="52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259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行政复议</w:t>
            </w:r>
          </w:p>
        </w:tc>
        <w:tc>
          <w:tcPr>
            <w:tcW w:w="5203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5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结果维持</w:t>
            </w:r>
          </w:p>
        </w:tc>
        <w:tc>
          <w:tcPr>
            <w:tcW w:w="51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结果纠正</w:t>
            </w:r>
          </w:p>
        </w:tc>
        <w:tc>
          <w:tcPr>
            <w:tcW w:w="51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其他结果</w:t>
            </w:r>
          </w:p>
        </w:tc>
        <w:tc>
          <w:tcPr>
            <w:tcW w:w="51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尚未审结</w:t>
            </w:r>
          </w:p>
        </w:tc>
        <w:tc>
          <w:tcPr>
            <w:tcW w:w="5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259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未经复议直接起诉</w:t>
            </w:r>
          </w:p>
        </w:tc>
        <w:tc>
          <w:tcPr>
            <w:tcW w:w="260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5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结果维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持</w:t>
            </w:r>
          </w:p>
        </w:tc>
        <w:tc>
          <w:tcPr>
            <w:tcW w:w="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结果纠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正</w:t>
            </w:r>
          </w:p>
        </w:tc>
        <w:tc>
          <w:tcPr>
            <w:tcW w:w="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其他结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果</w:t>
            </w:r>
          </w:p>
        </w:tc>
        <w:tc>
          <w:tcPr>
            <w:tcW w:w="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尚未审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结</w:t>
            </w:r>
          </w:p>
        </w:tc>
        <w:tc>
          <w:tcPr>
            <w:tcW w:w="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结果维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持</w:t>
            </w:r>
          </w:p>
        </w:tc>
        <w:tc>
          <w:tcPr>
            <w:tcW w:w="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结果纠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正</w:t>
            </w:r>
          </w:p>
        </w:tc>
        <w:tc>
          <w:tcPr>
            <w:tcW w:w="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其他结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果</w:t>
            </w:r>
          </w:p>
        </w:tc>
        <w:tc>
          <w:tcPr>
            <w:tcW w:w="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尚未审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结</w:t>
            </w:r>
          </w:p>
        </w:tc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/>
        <w:ind w:left="0" w:right="0" w:rightChars="0"/>
        <w:jc w:val="left"/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0" w:leftChars="0" w:right="0" w:firstLine="0" w:firstLineChars="0"/>
        <w:jc w:val="left"/>
      </w:pPr>
      <w:r>
        <w:rPr>
          <w:rFonts w:hint="default" w:ascii="仿宋_GB2312" w:eastAsia="仿宋_GB2312" w:cs="仿宋_GB2312" w:hAnsiTheme="minorHAnsi"/>
          <w:b/>
          <w:kern w:val="0"/>
          <w:sz w:val="32"/>
          <w:szCs w:val="32"/>
          <w:lang w:val="en-US" w:eastAsia="zh-CN" w:bidi="ar"/>
        </w:rPr>
        <w:t>五、存在的主要问题及改进情况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leftChars="0" w:right="0" w:rightChars="0" w:firstLine="640" w:firstLineChars="200"/>
        <w:jc w:val="left"/>
      </w:pPr>
      <w:r>
        <w:rPr>
          <w:rFonts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年，我局政务公开工作虽取得一定成绩，但仍有一些不足和需要改进的问题，如政务信息公开时段波动；政府信息公开形式还缺乏多样性，多数仍然是文字为主，图表、图片、视频等形式偏少；重点领域信息公开方面，就业创业等部分政策解读质量有待进一步提高等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leftChars="0" w:right="0" w:rightChars="0" w:firstLine="640" w:firstLineChars="200"/>
        <w:jc w:val="left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下一步，人社部门将从以下三个方面进一步推进政务公开工作：一是继续健全和完善各项政务信息公开制度，健全完善长效工作机制，加强人员的业务培训，确保政务信息公开工作人员到位、责任到位，不断夯实信息公开工作基础。二是充分发挥新媒体在政府信息公开中的作用，让更多群众了解惠民政策，支持人社工作。三是优化政务信息公开渠道，丰富公开形式，政策解读尝试采用图片、视频等形式，深化公开内容，加大公开力度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六、其他需要报告的事项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按照《国务院办公厅关于印发〈政府信息公开信息处理费管理办法〉的通知》（国办函〔2020〕109号）规定的按件、按量收费标准，本年度没有产生信息公开处理费。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dit="readOnly" w:formatting="1" w:enforcement="1" w:cryptProviderType="rsaFull" w:cryptAlgorithmClass="hash" w:cryptAlgorithmType="typeAny" w:cryptAlgorithmSid="4" w:cryptSpinCount="0" w:hash="vzSI0U1dcgI4LXgUxS/PLOaOoTE=" w:salt="kmzba22T2eXpbQcA++Fes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1686E"/>
    <w:rsid w:val="44E1686E"/>
    <w:rsid w:val="68A1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2022-06-01T01:20:00Z</dcterms:created>
  <dc:creator>王佩超</dc:creator>
  <cp:lastModifiedBy>王佩超</cp:lastModifiedBy>
  <dcterms:modified xsi:type="dcterms:W3CDTF">2022-06-01T01:22:42Z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