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八公山区无定点发热门诊，请广大市民就近选择发热门诊就诊。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全市设置发热门诊医疗机构名单</w:t>
      </w:r>
      <w:bookmarkStart w:id="0" w:name="_GoBack"/>
      <w:bookmarkEnd w:id="0"/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0500" cy="2865120"/>
            <wp:effectExtent l="0" t="0" r="6350" b="11430"/>
            <wp:docPr id="1" name="图片 1" descr="34c3899145c49ae1fcc322dc5485d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c3899145c49ae1fcc322dc5485d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2022-01-12T01:57:35Z</dcterms:created>
  <dc:creator>Administrator.PC-20181101COCI</dc:creator>
  <cp:lastModifiedBy>徐鹏</cp:lastModifiedBy>
  <dcterms:modified xsi:type="dcterms:W3CDTF">2022-01-12T02:03:11Z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AF58070E9678470DAF807ED38ECF7C45</vt:lpwstr>
  </property>
</Properties>
</file>