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1E1" w:rsidRDefault="008E41E1">
      <w:pPr>
        <w:rPr>
          <w:rFonts w:ascii="宋体" w:eastAsia="宋体" w:hAnsi="宋体"/>
          <w:b/>
          <w:sz w:val="48"/>
          <w:szCs w:val="48"/>
        </w:rPr>
      </w:pPr>
    </w:p>
    <w:p w:rsidR="00F50CBE" w:rsidRDefault="00A646C1" w:rsidP="00F50CBE">
      <w:pPr>
        <w:jc w:val="center"/>
        <w:rPr>
          <w:rFonts w:ascii="宋体" w:eastAsia="宋体" w:hAnsi="宋体"/>
          <w:b/>
          <w:sz w:val="48"/>
          <w:szCs w:val="48"/>
        </w:rPr>
      </w:pPr>
      <w:r>
        <w:rPr>
          <w:rFonts w:ascii="宋体" w:eastAsia="宋体" w:hAnsi="宋体" w:hint="eastAsia"/>
          <w:b/>
          <w:sz w:val="48"/>
          <w:szCs w:val="48"/>
        </w:rPr>
        <w:t>八公山区发展和改革委员会</w:t>
      </w:r>
    </w:p>
    <w:p w:rsidR="008E41E1" w:rsidRPr="00F50CBE" w:rsidRDefault="00A646C1" w:rsidP="00F50CBE">
      <w:pPr>
        <w:jc w:val="center"/>
        <w:rPr>
          <w:rFonts w:ascii="宋体" w:eastAsia="宋体" w:hAnsi="宋体"/>
          <w:b/>
          <w:sz w:val="48"/>
          <w:szCs w:val="48"/>
        </w:rPr>
      </w:pPr>
      <w:r>
        <w:rPr>
          <w:rFonts w:ascii="宋体" w:eastAsia="宋体" w:hAnsi="宋体" w:hint="eastAsia"/>
          <w:b/>
          <w:sz w:val="48"/>
          <w:szCs w:val="48"/>
        </w:rPr>
        <w:t>2018年部门决算</w:t>
      </w:r>
    </w:p>
    <w:p w:rsidR="008E41E1" w:rsidRDefault="008E41E1">
      <w:pPr>
        <w:jc w:val="center"/>
        <w:rPr>
          <w:rFonts w:ascii="宋体" w:eastAsia="宋体" w:hAnsi="宋体"/>
          <w:b/>
          <w:sz w:val="44"/>
          <w:szCs w:val="44"/>
        </w:rPr>
      </w:pPr>
    </w:p>
    <w:p w:rsidR="008E41E1" w:rsidRDefault="008E41E1">
      <w:pPr>
        <w:jc w:val="center"/>
        <w:rPr>
          <w:rFonts w:ascii="宋体" w:eastAsia="宋体" w:hAnsi="宋体"/>
          <w:b/>
          <w:sz w:val="44"/>
          <w:szCs w:val="44"/>
        </w:rPr>
      </w:pPr>
    </w:p>
    <w:p w:rsidR="008E41E1" w:rsidRDefault="008E41E1">
      <w:pPr>
        <w:jc w:val="center"/>
        <w:rPr>
          <w:rFonts w:ascii="宋体" w:eastAsia="宋体" w:hAnsi="宋体"/>
          <w:b/>
          <w:sz w:val="44"/>
          <w:szCs w:val="44"/>
        </w:rPr>
      </w:pPr>
    </w:p>
    <w:p w:rsidR="008E41E1" w:rsidRDefault="008E41E1">
      <w:pPr>
        <w:jc w:val="center"/>
        <w:rPr>
          <w:rFonts w:ascii="宋体" w:eastAsia="宋体" w:hAnsi="宋体"/>
          <w:b/>
          <w:sz w:val="44"/>
          <w:szCs w:val="44"/>
        </w:rPr>
      </w:pPr>
    </w:p>
    <w:p w:rsidR="008E41E1" w:rsidRDefault="008E41E1">
      <w:pPr>
        <w:jc w:val="center"/>
        <w:rPr>
          <w:rFonts w:ascii="宋体" w:eastAsia="宋体" w:hAnsi="宋体"/>
          <w:b/>
          <w:sz w:val="44"/>
          <w:szCs w:val="44"/>
        </w:rPr>
      </w:pPr>
    </w:p>
    <w:p w:rsidR="008E41E1" w:rsidRDefault="008E41E1">
      <w:pPr>
        <w:rPr>
          <w:rFonts w:ascii="宋体" w:eastAsia="宋体" w:hAnsi="宋体"/>
          <w:b/>
          <w:sz w:val="44"/>
          <w:szCs w:val="44"/>
        </w:rPr>
      </w:pPr>
    </w:p>
    <w:p w:rsidR="008E41E1" w:rsidRDefault="008E41E1">
      <w:pPr>
        <w:jc w:val="center"/>
        <w:rPr>
          <w:rFonts w:ascii="宋体" w:eastAsia="宋体" w:hAnsi="宋体"/>
          <w:b/>
          <w:sz w:val="44"/>
          <w:szCs w:val="44"/>
        </w:rPr>
      </w:pPr>
    </w:p>
    <w:p w:rsidR="008E41E1" w:rsidRDefault="008E41E1">
      <w:pPr>
        <w:spacing w:line="500" w:lineRule="exact"/>
        <w:jc w:val="center"/>
        <w:rPr>
          <w:rFonts w:ascii="宋体" w:eastAsia="宋体" w:hAnsi="宋体"/>
          <w:b/>
          <w:sz w:val="44"/>
          <w:szCs w:val="44"/>
        </w:rPr>
      </w:pPr>
    </w:p>
    <w:p w:rsidR="008E41E1" w:rsidRDefault="008E41E1">
      <w:pPr>
        <w:spacing w:line="500" w:lineRule="exact"/>
        <w:jc w:val="center"/>
        <w:rPr>
          <w:rFonts w:ascii="宋体" w:eastAsia="宋体" w:hAnsi="宋体"/>
          <w:b/>
          <w:sz w:val="44"/>
          <w:szCs w:val="44"/>
        </w:rPr>
      </w:pPr>
    </w:p>
    <w:p w:rsidR="008E41E1" w:rsidRDefault="00A646C1">
      <w:pPr>
        <w:spacing w:line="500" w:lineRule="exact"/>
        <w:jc w:val="center"/>
        <w:rPr>
          <w:rFonts w:ascii="宋体" w:eastAsia="宋体" w:hAnsi="宋体"/>
          <w:b/>
          <w:sz w:val="44"/>
          <w:szCs w:val="44"/>
        </w:rPr>
      </w:pPr>
      <w:r>
        <w:rPr>
          <w:rFonts w:ascii="宋体" w:eastAsia="宋体" w:hAnsi="宋体" w:hint="eastAsia"/>
          <w:b/>
          <w:sz w:val="44"/>
          <w:szCs w:val="44"/>
        </w:rPr>
        <w:t>2019年</w:t>
      </w:r>
      <w:r w:rsidR="008D248B">
        <w:rPr>
          <w:rFonts w:ascii="宋体" w:eastAsia="宋体" w:hAnsi="宋体" w:hint="eastAsia"/>
          <w:b/>
          <w:sz w:val="44"/>
          <w:szCs w:val="44"/>
        </w:rPr>
        <w:t>9</w:t>
      </w:r>
      <w:r>
        <w:rPr>
          <w:rFonts w:ascii="宋体" w:eastAsia="宋体" w:hAnsi="宋体" w:hint="eastAsia"/>
          <w:b/>
          <w:sz w:val="44"/>
          <w:szCs w:val="44"/>
        </w:rPr>
        <w:t>月</w:t>
      </w:r>
    </w:p>
    <w:p w:rsidR="008E41E1" w:rsidRDefault="008E41E1">
      <w:pPr>
        <w:spacing w:line="500" w:lineRule="exact"/>
        <w:jc w:val="center"/>
        <w:rPr>
          <w:rFonts w:ascii="宋体" w:eastAsia="宋体" w:hAnsi="宋体"/>
          <w:b/>
          <w:sz w:val="44"/>
          <w:szCs w:val="44"/>
        </w:rPr>
      </w:pPr>
    </w:p>
    <w:p w:rsidR="008E41E1" w:rsidRDefault="00A646C1">
      <w:pPr>
        <w:spacing w:line="500" w:lineRule="exact"/>
        <w:jc w:val="center"/>
        <w:rPr>
          <w:rFonts w:ascii="宋体" w:eastAsia="宋体" w:hAnsi="宋体"/>
          <w:b/>
          <w:sz w:val="44"/>
          <w:szCs w:val="44"/>
        </w:rPr>
      </w:pPr>
      <w:r>
        <w:rPr>
          <w:rFonts w:ascii="宋体" w:eastAsia="宋体" w:hAnsi="宋体" w:hint="eastAsia"/>
          <w:b/>
          <w:sz w:val="44"/>
          <w:szCs w:val="44"/>
        </w:rPr>
        <w:lastRenderedPageBreak/>
        <w:t>目 录</w:t>
      </w:r>
    </w:p>
    <w:p w:rsidR="008E41E1" w:rsidRDefault="00A646C1">
      <w:pPr>
        <w:spacing w:line="500" w:lineRule="exact"/>
        <w:rPr>
          <w:rFonts w:ascii="仿宋_GB2312" w:hAnsi="宋体"/>
          <w:b/>
          <w:szCs w:val="32"/>
        </w:rPr>
      </w:pPr>
      <w:r>
        <w:rPr>
          <w:rFonts w:ascii="仿宋_GB2312" w:hAnsi="宋体" w:hint="eastAsia"/>
          <w:b/>
          <w:szCs w:val="32"/>
        </w:rPr>
        <w:t>第一部分 八公山区发展和改革委员会概况</w:t>
      </w:r>
    </w:p>
    <w:p w:rsidR="008E41E1" w:rsidRDefault="00A646C1">
      <w:pPr>
        <w:spacing w:line="500" w:lineRule="exact"/>
        <w:rPr>
          <w:rFonts w:ascii="仿宋_GB2312" w:hAnsi="宋体"/>
          <w:bCs/>
          <w:szCs w:val="32"/>
        </w:rPr>
      </w:pPr>
      <w:r>
        <w:rPr>
          <w:rFonts w:ascii="仿宋_GB2312" w:hAnsi="宋体" w:hint="eastAsia"/>
          <w:bCs/>
          <w:szCs w:val="32"/>
        </w:rPr>
        <w:t>一、部门职责</w:t>
      </w:r>
    </w:p>
    <w:p w:rsidR="008E41E1" w:rsidRDefault="00A646C1">
      <w:pPr>
        <w:spacing w:line="500" w:lineRule="exact"/>
        <w:rPr>
          <w:rFonts w:ascii="仿宋_GB2312" w:hAnsi="宋体"/>
          <w:bCs/>
          <w:szCs w:val="32"/>
        </w:rPr>
      </w:pPr>
      <w:r>
        <w:rPr>
          <w:rFonts w:ascii="仿宋_GB2312" w:hAnsi="宋体" w:hint="eastAsia"/>
          <w:bCs/>
          <w:szCs w:val="32"/>
        </w:rPr>
        <w:t>二、机构设置</w:t>
      </w:r>
    </w:p>
    <w:p w:rsidR="008E41E1" w:rsidRDefault="00A646C1">
      <w:pPr>
        <w:spacing w:line="500" w:lineRule="exact"/>
        <w:rPr>
          <w:rFonts w:ascii="仿宋_GB2312" w:hAnsi="宋体"/>
          <w:b/>
          <w:szCs w:val="32"/>
        </w:rPr>
      </w:pPr>
      <w:r>
        <w:rPr>
          <w:rFonts w:ascii="仿宋_GB2312" w:hAnsi="宋体" w:hint="eastAsia"/>
          <w:b/>
          <w:szCs w:val="32"/>
        </w:rPr>
        <w:t>第二部分 八公山区发展和改革委员会2018年部门决算表</w:t>
      </w:r>
    </w:p>
    <w:p w:rsidR="008E41E1" w:rsidRDefault="00A646C1">
      <w:pPr>
        <w:spacing w:line="500" w:lineRule="exact"/>
        <w:rPr>
          <w:rFonts w:ascii="仿宋_GB2312" w:hAnsi="宋体"/>
          <w:bCs/>
          <w:szCs w:val="32"/>
        </w:rPr>
      </w:pPr>
      <w:r>
        <w:rPr>
          <w:rFonts w:ascii="仿宋_GB2312" w:hAnsi="宋体" w:hint="eastAsia"/>
          <w:bCs/>
          <w:szCs w:val="32"/>
        </w:rPr>
        <w:t>一、收入支出决算总表</w:t>
      </w:r>
    </w:p>
    <w:p w:rsidR="008E41E1" w:rsidRDefault="00A646C1">
      <w:pPr>
        <w:spacing w:line="500" w:lineRule="exact"/>
        <w:rPr>
          <w:rFonts w:ascii="仿宋_GB2312" w:hAnsi="宋体"/>
          <w:bCs/>
          <w:szCs w:val="32"/>
        </w:rPr>
      </w:pPr>
      <w:r>
        <w:rPr>
          <w:rFonts w:ascii="仿宋_GB2312" w:hAnsi="宋体" w:hint="eastAsia"/>
          <w:bCs/>
          <w:szCs w:val="32"/>
        </w:rPr>
        <w:t>二、收入决算表</w:t>
      </w:r>
    </w:p>
    <w:p w:rsidR="008E41E1" w:rsidRDefault="00A646C1">
      <w:pPr>
        <w:spacing w:line="500" w:lineRule="exact"/>
        <w:rPr>
          <w:rFonts w:ascii="仿宋_GB2312" w:hAnsi="宋体"/>
          <w:bCs/>
          <w:szCs w:val="32"/>
        </w:rPr>
      </w:pPr>
      <w:r>
        <w:rPr>
          <w:rFonts w:ascii="仿宋_GB2312" w:hAnsi="宋体" w:hint="eastAsia"/>
          <w:bCs/>
          <w:szCs w:val="32"/>
        </w:rPr>
        <w:t>三、支出决算表</w:t>
      </w:r>
    </w:p>
    <w:p w:rsidR="008E41E1" w:rsidRDefault="00A646C1">
      <w:pPr>
        <w:spacing w:line="500" w:lineRule="exact"/>
        <w:rPr>
          <w:rFonts w:ascii="仿宋_GB2312" w:hAnsi="宋体"/>
          <w:bCs/>
          <w:szCs w:val="32"/>
        </w:rPr>
      </w:pPr>
      <w:r>
        <w:rPr>
          <w:rFonts w:ascii="仿宋_GB2312" w:hAnsi="宋体" w:hint="eastAsia"/>
          <w:bCs/>
          <w:szCs w:val="32"/>
        </w:rPr>
        <w:t>四、财政拨款收入支出决算总表</w:t>
      </w:r>
    </w:p>
    <w:p w:rsidR="008E41E1" w:rsidRDefault="00A646C1">
      <w:pPr>
        <w:spacing w:line="500" w:lineRule="exact"/>
        <w:rPr>
          <w:rFonts w:ascii="仿宋_GB2312" w:hAnsi="宋体"/>
          <w:bCs/>
          <w:szCs w:val="32"/>
        </w:rPr>
      </w:pPr>
      <w:r>
        <w:rPr>
          <w:rFonts w:ascii="仿宋_GB2312" w:hAnsi="宋体" w:hint="eastAsia"/>
          <w:bCs/>
          <w:szCs w:val="32"/>
        </w:rPr>
        <w:t>五、一般公共预算财政拨款收入支出决算表</w:t>
      </w:r>
    </w:p>
    <w:p w:rsidR="008E41E1" w:rsidRDefault="00A646C1">
      <w:pPr>
        <w:spacing w:line="500" w:lineRule="exact"/>
        <w:rPr>
          <w:rFonts w:ascii="仿宋_GB2312" w:hAnsi="宋体"/>
          <w:bCs/>
          <w:szCs w:val="32"/>
        </w:rPr>
      </w:pPr>
      <w:r>
        <w:rPr>
          <w:rFonts w:ascii="仿宋_GB2312" w:hAnsi="宋体" w:hint="eastAsia"/>
          <w:bCs/>
          <w:szCs w:val="32"/>
        </w:rPr>
        <w:t>六、一般公共预算财政拨款基本支出决算表</w:t>
      </w:r>
    </w:p>
    <w:p w:rsidR="008E41E1" w:rsidRDefault="00A646C1">
      <w:pPr>
        <w:spacing w:line="500" w:lineRule="exact"/>
        <w:rPr>
          <w:rFonts w:ascii="仿宋_GB2312" w:hAnsi="宋体"/>
          <w:bCs/>
          <w:szCs w:val="32"/>
        </w:rPr>
      </w:pPr>
      <w:r>
        <w:rPr>
          <w:rFonts w:ascii="仿宋_GB2312" w:hAnsi="宋体" w:hint="eastAsia"/>
          <w:bCs/>
          <w:szCs w:val="32"/>
        </w:rPr>
        <w:t>七、政府性基金预算财政拨款收入支出决算表</w:t>
      </w:r>
    </w:p>
    <w:p w:rsidR="008E41E1" w:rsidRDefault="00A646C1">
      <w:pPr>
        <w:spacing w:line="500" w:lineRule="exact"/>
        <w:rPr>
          <w:rFonts w:ascii="仿宋_GB2312" w:hAnsi="宋体"/>
          <w:b/>
          <w:szCs w:val="32"/>
        </w:rPr>
      </w:pPr>
      <w:r>
        <w:rPr>
          <w:rFonts w:ascii="仿宋_GB2312" w:hAnsi="宋体" w:hint="eastAsia"/>
          <w:b/>
          <w:szCs w:val="32"/>
        </w:rPr>
        <w:t>第三部分 八公山区发展和改革委员会2018年度部门决算情况说明</w:t>
      </w:r>
    </w:p>
    <w:p w:rsidR="008E41E1" w:rsidRDefault="00A646C1">
      <w:pPr>
        <w:spacing w:line="500" w:lineRule="exact"/>
        <w:rPr>
          <w:rFonts w:ascii="仿宋_GB2312" w:hAnsi="宋体"/>
          <w:bCs/>
          <w:szCs w:val="32"/>
        </w:rPr>
      </w:pPr>
      <w:r>
        <w:rPr>
          <w:rFonts w:ascii="仿宋_GB2312" w:hAnsi="宋体" w:hint="eastAsia"/>
          <w:bCs/>
          <w:szCs w:val="32"/>
        </w:rPr>
        <w:t>一、收入支出决算总体情况说明</w:t>
      </w:r>
    </w:p>
    <w:p w:rsidR="008E41E1" w:rsidRDefault="00A646C1">
      <w:pPr>
        <w:spacing w:line="500" w:lineRule="exact"/>
        <w:rPr>
          <w:rFonts w:ascii="仿宋_GB2312" w:hAnsi="宋体"/>
          <w:bCs/>
          <w:szCs w:val="32"/>
        </w:rPr>
      </w:pPr>
      <w:r>
        <w:rPr>
          <w:rFonts w:ascii="仿宋_GB2312" w:hAnsi="宋体" w:hint="eastAsia"/>
          <w:bCs/>
          <w:szCs w:val="32"/>
        </w:rPr>
        <w:t>二、收入决算情况说明</w:t>
      </w:r>
    </w:p>
    <w:p w:rsidR="008E41E1" w:rsidRDefault="00A646C1">
      <w:pPr>
        <w:spacing w:line="500" w:lineRule="exact"/>
        <w:rPr>
          <w:rFonts w:ascii="仿宋_GB2312" w:hAnsi="宋体"/>
          <w:bCs/>
          <w:szCs w:val="32"/>
        </w:rPr>
      </w:pPr>
      <w:r>
        <w:rPr>
          <w:rFonts w:ascii="仿宋_GB2312" w:hAnsi="宋体" w:hint="eastAsia"/>
          <w:bCs/>
          <w:szCs w:val="32"/>
        </w:rPr>
        <w:t>三、支出决算情况说明</w:t>
      </w:r>
    </w:p>
    <w:p w:rsidR="008E41E1" w:rsidRDefault="00A646C1">
      <w:pPr>
        <w:spacing w:line="500" w:lineRule="exact"/>
        <w:rPr>
          <w:rFonts w:ascii="仿宋_GB2312" w:hAnsi="宋体"/>
          <w:bCs/>
          <w:szCs w:val="32"/>
        </w:rPr>
      </w:pPr>
      <w:r>
        <w:rPr>
          <w:rFonts w:ascii="仿宋_GB2312" w:hAnsi="宋体" w:hint="eastAsia"/>
          <w:bCs/>
          <w:szCs w:val="32"/>
        </w:rPr>
        <w:t>四、财政拨款收入支出决算总体情况说明</w:t>
      </w:r>
    </w:p>
    <w:p w:rsidR="008E41E1" w:rsidRDefault="00A646C1">
      <w:pPr>
        <w:spacing w:line="500" w:lineRule="exact"/>
        <w:rPr>
          <w:rFonts w:ascii="仿宋_GB2312" w:hAnsi="宋体"/>
          <w:bCs/>
          <w:szCs w:val="32"/>
        </w:rPr>
      </w:pPr>
      <w:r>
        <w:rPr>
          <w:rFonts w:ascii="仿宋_GB2312" w:hAnsi="宋体" w:hint="eastAsia"/>
          <w:bCs/>
          <w:szCs w:val="32"/>
        </w:rPr>
        <w:t>五、一般公共预算财政拨款收入支出决算情况说明</w:t>
      </w:r>
    </w:p>
    <w:p w:rsidR="008E41E1" w:rsidRDefault="00A646C1">
      <w:pPr>
        <w:spacing w:line="500" w:lineRule="exact"/>
        <w:rPr>
          <w:rFonts w:ascii="仿宋_GB2312" w:hAnsi="宋体"/>
          <w:bCs/>
          <w:szCs w:val="32"/>
        </w:rPr>
      </w:pPr>
      <w:r>
        <w:rPr>
          <w:rFonts w:ascii="仿宋_GB2312" w:hAnsi="宋体" w:hint="eastAsia"/>
          <w:bCs/>
          <w:szCs w:val="32"/>
        </w:rPr>
        <w:t>六、一般公共预算财政拨款基本支出决算情况说明</w:t>
      </w:r>
    </w:p>
    <w:p w:rsidR="008E41E1" w:rsidRDefault="00A646C1">
      <w:pPr>
        <w:spacing w:line="500" w:lineRule="exact"/>
        <w:rPr>
          <w:rFonts w:ascii="仿宋_GB2312" w:hAnsi="宋体"/>
          <w:bCs/>
          <w:szCs w:val="32"/>
        </w:rPr>
      </w:pPr>
      <w:r>
        <w:rPr>
          <w:rFonts w:ascii="仿宋_GB2312" w:hAnsi="宋体" w:hint="eastAsia"/>
          <w:bCs/>
          <w:szCs w:val="32"/>
        </w:rPr>
        <w:t>七、政府性基金财政拨款收入支出决算情况说明</w:t>
      </w:r>
    </w:p>
    <w:p w:rsidR="008E41E1" w:rsidRDefault="00A646C1">
      <w:pPr>
        <w:spacing w:line="500" w:lineRule="exact"/>
        <w:rPr>
          <w:rFonts w:ascii="仿宋_GB2312" w:hAnsi="宋体"/>
          <w:bCs/>
          <w:szCs w:val="32"/>
        </w:rPr>
      </w:pPr>
      <w:r>
        <w:rPr>
          <w:rFonts w:ascii="仿宋_GB2312" w:hAnsi="宋体" w:hint="eastAsia"/>
          <w:bCs/>
          <w:szCs w:val="32"/>
        </w:rPr>
        <w:t>八、其他重要事项的情况说明</w:t>
      </w:r>
    </w:p>
    <w:p w:rsidR="008E41E1" w:rsidRDefault="00A646C1">
      <w:pPr>
        <w:spacing w:line="500" w:lineRule="exact"/>
        <w:rPr>
          <w:rFonts w:ascii="仿宋_GB2312" w:hAnsi="宋体"/>
          <w:b/>
          <w:szCs w:val="32"/>
        </w:rPr>
      </w:pPr>
      <w:r>
        <w:rPr>
          <w:rFonts w:ascii="仿宋_GB2312" w:hAnsi="宋体" w:hint="eastAsia"/>
          <w:b/>
          <w:szCs w:val="32"/>
        </w:rPr>
        <w:t>第四部分 名词解释</w:t>
      </w:r>
    </w:p>
    <w:p w:rsidR="008E41E1" w:rsidRDefault="00A646C1">
      <w:pPr>
        <w:spacing w:line="500" w:lineRule="exact"/>
        <w:rPr>
          <w:rFonts w:ascii="宋体" w:hAnsi="宋体"/>
          <w:sz w:val="28"/>
          <w:szCs w:val="28"/>
        </w:rPr>
      </w:pPr>
      <w:r>
        <w:rPr>
          <w:rFonts w:ascii="宋体" w:hAnsi="宋体" w:hint="eastAsia"/>
          <w:b/>
          <w:bCs/>
          <w:sz w:val="28"/>
          <w:szCs w:val="28"/>
        </w:rPr>
        <w:t>第五部分</w:t>
      </w:r>
      <w:r>
        <w:rPr>
          <w:rFonts w:ascii="宋体" w:hAnsi="宋体" w:hint="eastAsia"/>
          <w:b/>
          <w:bCs/>
          <w:sz w:val="28"/>
          <w:szCs w:val="28"/>
        </w:rPr>
        <w:t xml:space="preserve">  </w:t>
      </w:r>
      <w:r>
        <w:rPr>
          <w:rFonts w:ascii="宋体" w:hAnsi="宋体" w:hint="eastAsia"/>
          <w:b/>
          <w:bCs/>
          <w:sz w:val="28"/>
          <w:szCs w:val="28"/>
        </w:rPr>
        <w:t>三</w:t>
      </w:r>
      <w:proofErr w:type="gramStart"/>
      <w:r>
        <w:rPr>
          <w:rFonts w:ascii="宋体" w:hAnsi="宋体" w:hint="eastAsia"/>
          <w:b/>
          <w:bCs/>
          <w:sz w:val="28"/>
          <w:szCs w:val="28"/>
        </w:rPr>
        <w:t>公经费</w:t>
      </w:r>
      <w:proofErr w:type="gramEnd"/>
      <w:r>
        <w:rPr>
          <w:rFonts w:ascii="宋体" w:hAnsi="宋体" w:hint="eastAsia"/>
          <w:b/>
          <w:bCs/>
          <w:sz w:val="28"/>
          <w:szCs w:val="28"/>
        </w:rPr>
        <w:t>决算表格和说明</w:t>
      </w:r>
    </w:p>
    <w:p w:rsidR="008E41E1" w:rsidRDefault="00A646C1">
      <w:pPr>
        <w:jc w:val="center"/>
        <w:rPr>
          <w:rFonts w:ascii="宋体" w:hAnsi="宋体"/>
          <w:b/>
          <w:sz w:val="36"/>
          <w:szCs w:val="36"/>
        </w:rPr>
      </w:pPr>
      <w:r>
        <w:rPr>
          <w:rFonts w:ascii="宋体" w:hAnsi="宋体" w:hint="eastAsia"/>
          <w:b/>
          <w:sz w:val="36"/>
          <w:szCs w:val="36"/>
        </w:rPr>
        <w:t>八公山区发展和改革委员会</w:t>
      </w:r>
      <w:r>
        <w:rPr>
          <w:rFonts w:ascii="宋体" w:hAnsi="宋体" w:hint="eastAsia"/>
          <w:b/>
          <w:sz w:val="36"/>
          <w:szCs w:val="36"/>
        </w:rPr>
        <w:t>2018</w:t>
      </w:r>
      <w:r>
        <w:rPr>
          <w:rFonts w:ascii="宋体" w:hAnsi="宋体"/>
          <w:b/>
          <w:sz w:val="36"/>
          <w:szCs w:val="36"/>
        </w:rPr>
        <w:t>年</w:t>
      </w:r>
      <w:r>
        <w:rPr>
          <w:rFonts w:ascii="宋体" w:hAnsi="宋体" w:hint="eastAsia"/>
          <w:b/>
          <w:sz w:val="36"/>
          <w:szCs w:val="36"/>
        </w:rPr>
        <w:t>部门决算</w:t>
      </w:r>
      <w:r>
        <w:rPr>
          <w:rFonts w:ascii="宋体" w:hAnsi="宋体"/>
          <w:b/>
          <w:sz w:val="36"/>
          <w:szCs w:val="36"/>
        </w:rPr>
        <w:t>情况</w:t>
      </w:r>
    </w:p>
    <w:p w:rsidR="008E41E1" w:rsidRDefault="008E41E1">
      <w:pPr>
        <w:ind w:firstLineChars="200" w:firstLine="628"/>
        <w:rPr>
          <w:rFonts w:ascii="黑体" w:eastAsia="黑体" w:hAnsi="黑体"/>
          <w:szCs w:val="32"/>
        </w:rPr>
      </w:pPr>
    </w:p>
    <w:p w:rsidR="008E41E1" w:rsidRDefault="00A646C1">
      <w:pPr>
        <w:ind w:firstLineChars="200" w:firstLine="628"/>
        <w:rPr>
          <w:rFonts w:ascii="黑体" w:eastAsia="黑体" w:hAnsi="黑体"/>
          <w:szCs w:val="32"/>
        </w:rPr>
      </w:pPr>
      <w:r>
        <w:rPr>
          <w:rFonts w:ascii="黑体" w:eastAsia="黑体" w:hAnsi="黑体" w:hint="eastAsia"/>
          <w:szCs w:val="32"/>
        </w:rPr>
        <w:lastRenderedPageBreak/>
        <w:t>第一部分 八公山区发展和改革委员会概况</w:t>
      </w:r>
    </w:p>
    <w:p w:rsidR="008E41E1" w:rsidRDefault="00A646C1">
      <w:pPr>
        <w:ind w:firstLineChars="200" w:firstLine="628"/>
        <w:rPr>
          <w:rFonts w:ascii="黑体" w:eastAsia="黑体" w:hAnsi="黑体"/>
          <w:szCs w:val="32"/>
        </w:rPr>
      </w:pPr>
      <w:r>
        <w:rPr>
          <w:rFonts w:ascii="黑体" w:eastAsia="黑体" w:hAnsi="黑体" w:hint="eastAsia"/>
          <w:szCs w:val="32"/>
        </w:rPr>
        <w:t>一、部门职责</w:t>
      </w:r>
    </w:p>
    <w:p w:rsidR="008E41E1" w:rsidRDefault="00A646C1">
      <w:pPr>
        <w:widowControl/>
        <w:shd w:val="clear" w:color="auto" w:fill="FFFFFF"/>
        <w:spacing w:line="560" w:lineRule="exact"/>
        <w:ind w:firstLineChars="200" w:firstLine="628"/>
        <w:jc w:val="left"/>
        <w:rPr>
          <w:rFonts w:ascii="黑体" w:eastAsia="黑体" w:hAnsi="黑体"/>
          <w:szCs w:val="32"/>
        </w:rPr>
      </w:pPr>
      <w:r>
        <w:rPr>
          <w:rFonts w:ascii="宋体" w:hAnsi="宋体" w:cs="宋体" w:hint="eastAsia"/>
          <w:kern w:val="0"/>
          <w:szCs w:val="32"/>
        </w:rPr>
        <w:t>拟订并组织实施全区国民经济和社会发展战略、规划、计划。负责监测宏观经济和社会发展态势。承担指导推进和综合协调经济体制改革的责任。提出全区固定资产投资总规模和投资结构的调控目标、政策和措施。推进经济结构战略调整。编制利用外资计划。贯彻省、市城镇化发展战略和有关政策。研究分析经济与社会协调发展的重大问题。会同有关部门拟定服务业发展战略和政策措施。推进全区可持续发展战略。分析有关法律法规和重大方针政策执行情况并提出建议。做好区政府和上级部门交办的其它发展改革工作。</w:t>
      </w:r>
    </w:p>
    <w:p w:rsidR="008E41E1" w:rsidRDefault="00A646C1">
      <w:pPr>
        <w:ind w:firstLineChars="200" w:firstLine="628"/>
        <w:rPr>
          <w:rFonts w:ascii="黑体" w:eastAsia="黑体" w:hAnsi="黑体"/>
          <w:szCs w:val="32"/>
        </w:rPr>
      </w:pPr>
      <w:r>
        <w:rPr>
          <w:rFonts w:ascii="黑体" w:eastAsia="黑体" w:hAnsi="黑体" w:hint="eastAsia"/>
          <w:szCs w:val="32"/>
        </w:rPr>
        <w:t>二、机构设置</w:t>
      </w:r>
    </w:p>
    <w:p w:rsidR="008E41E1" w:rsidRDefault="00A646C1">
      <w:pPr>
        <w:ind w:firstLineChars="200" w:firstLine="628"/>
        <w:rPr>
          <w:rFonts w:ascii="仿宋_GB2312" w:eastAsia="楷体_GB2312" w:hAnsi="仿宋"/>
          <w:szCs w:val="32"/>
        </w:rPr>
      </w:pPr>
      <w:r>
        <w:rPr>
          <w:rFonts w:ascii="仿宋_GB2312" w:hAnsi="仿宋" w:hint="eastAsia"/>
          <w:szCs w:val="32"/>
        </w:rPr>
        <w:t>从决算单位构成看，八公山区发展和改革委员会2018年度部门决算包括：局本级决算，与预算比较，无变化。</w:t>
      </w:r>
    </w:p>
    <w:p w:rsidR="008E41E1" w:rsidRDefault="00A646C1">
      <w:pPr>
        <w:ind w:firstLineChars="200" w:firstLine="628"/>
        <w:rPr>
          <w:rFonts w:ascii="仿宋_GB2312" w:hAnsi="仿宋"/>
          <w:szCs w:val="32"/>
        </w:rPr>
      </w:pPr>
      <w:proofErr w:type="gramStart"/>
      <w:r>
        <w:rPr>
          <w:rFonts w:ascii="仿宋_GB2312" w:hAnsi="仿宋" w:hint="eastAsia"/>
          <w:szCs w:val="32"/>
        </w:rPr>
        <w:t>纳入八</w:t>
      </w:r>
      <w:proofErr w:type="gramEnd"/>
      <w:r>
        <w:rPr>
          <w:rFonts w:ascii="仿宋_GB2312" w:hAnsi="仿宋" w:hint="eastAsia"/>
          <w:szCs w:val="32"/>
        </w:rPr>
        <w:t>公山区发展和改革委员会2018年度部门决算编制范围无二级单位，详细情况见下表：</w:t>
      </w:r>
    </w:p>
    <w:tbl>
      <w:tblPr>
        <w:tblW w:w="7226" w:type="dxa"/>
        <w:tblInd w:w="828" w:type="dxa"/>
        <w:shd w:val="clear" w:color="auto" w:fill="FFFFFF"/>
        <w:tblLayout w:type="fixed"/>
        <w:tblCellMar>
          <w:left w:w="0" w:type="dxa"/>
          <w:right w:w="0" w:type="dxa"/>
        </w:tblCellMar>
        <w:tblLook w:val="04A0"/>
      </w:tblPr>
      <w:tblGrid>
        <w:gridCol w:w="1389"/>
        <w:gridCol w:w="5837"/>
      </w:tblGrid>
      <w:tr w:rsidR="008E41E1">
        <w:trPr>
          <w:trHeight w:hRule="exact" w:val="397"/>
        </w:trPr>
        <w:tc>
          <w:tcPr>
            <w:tcW w:w="138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E41E1" w:rsidRDefault="00A646C1">
            <w:pPr>
              <w:jc w:val="center"/>
              <w:rPr>
                <w:rFonts w:ascii="宋体" w:hAnsi="宋体"/>
                <w:sz w:val="24"/>
              </w:rPr>
            </w:pPr>
            <w:r>
              <w:rPr>
                <w:rFonts w:ascii="宋体" w:hAnsi="宋体" w:hint="eastAsia"/>
                <w:sz w:val="24"/>
              </w:rPr>
              <w:t>序号</w:t>
            </w:r>
          </w:p>
        </w:tc>
        <w:tc>
          <w:tcPr>
            <w:tcW w:w="583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E41E1" w:rsidRDefault="00A646C1">
            <w:pPr>
              <w:jc w:val="center"/>
              <w:rPr>
                <w:rFonts w:ascii="宋体" w:hAnsi="宋体"/>
                <w:sz w:val="24"/>
              </w:rPr>
            </w:pPr>
            <w:r>
              <w:rPr>
                <w:rFonts w:ascii="宋体" w:hAnsi="宋体" w:hint="eastAsia"/>
                <w:sz w:val="24"/>
              </w:rPr>
              <w:t>单位名称</w:t>
            </w:r>
          </w:p>
        </w:tc>
      </w:tr>
      <w:tr w:rsidR="008E41E1">
        <w:trPr>
          <w:trHeight w:hRule="exact" w:val="397"/>
        </w:trPr>
        <w:tc>
          <w:tcPr>
            <w:tcW w:w="138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E41E1" w:rsidRDefault="00A646C1">
            <w:pPr>
              <w:jc w:val="center"/>
              <w:rPr>
                <w:rFonts w:ascii="宋体" w:hAnsi="宋体" w:cs="宋体"/>
                <w:sz w:val="24"/>
              </w:rPr>
            </w:pPr>
            <w:r>
              <w:rPr>
                <w:rFonts w:ascii="宋体" w:hAnsi="宋体" w:hint="eastAsia"/>
                <w:sz w:val="24"/>
              </w:rPr>
              <w:t>1</w:t>
            </w:r>
          </w:p>
        </w:tc>
        <w:tc>
          <w:tcPr>
            <w:tcW w:w="58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E41E1" w:rsidRDefault="00A646C1">
            <w:pPr>
              <w:rPr>
                <w:rFonts w:ascii="宋体" w:hAnsi="宋体"/>
                <w:sz w:val="24"/>
              </w:rPr>
            </w:pPr>
            <w:r>
              <w:rPr>
                <w:rFonts w:ascii="宋体" w:hAnsi="宋体" w:hint="eastAsia"/>
                <w:sz w:val="24"/>
              </w:rPr>
              <w:t>八公山区发展和改革委员会本级</w:t>
            </w:r>
          </w:p>
        </w:tc>
      </w:tr>
    </w:tbl>
    <w:p w:rsidR="008E41E1" w:rsidRDefault="008E41E1">
      <w:pPr>
        <w:jc w:val="center"/>
        <w:rPr>
          <w:rFonts w:ascii="仿宋_GB2312" w:hAnsi="黑体"/>
          <w:sz w:val="14"/>
          <w:szCs w:val="32"/>
        </w:rPr>
      </w:pPr>
    </w:p>
    <w:p w:rsidR="008E41E1" w:rsidRDefault="008E41E1">
      <w:pPr>
        <w:ind w:firstLineChars="200" w:firstLine="628"/>
        <w:rPr>
          <w:rFonts w:ascii="黑体" w:eastAsia="黑体" w:hAnsi="黑体"/>
          <w:szCs w:val="32"/>
        </w:rPr>
      </w:pPr>
    </w:p>
    <w:p w:rsidR="008E41E1" w:rsidRDefault="008E41E1">
      <w:pPr>
        <w:ind w:firstLineChars="200" w:firstLine="628"/>
        <w:rPr>
          <w:rFonts w:ascii="黑体" w:eastAsia="黑体" w:hAnsi="黑体"/>
          <w:szCs w:val="32"/>
        </w:rPr>
      </w:pPr>
    </w:p>
    <w:p w:rsidR="008E41E1" w:rsidRDefault="008E41E1">
      <w:pPr>
        <w:ind w:firstLineChars="200" w:firstLine="628"/>
        <w:rPr>
          <w:rFonts w:ascii="黑体" w:eastAsia="黑体" w:hAnsi="黑体"/>
          <w:szCs w:val="32"/>
        </w:rPr>
      </w:pPr>
    </w:p>
    <w:p w:rsidR="008E41E1" w:rsidRDefault="008E41E1">
      <w:pPr>
        <w:ind w:firstLineChars="200" w:firstLine="628"/>
        <w:rPr>
          <w:rFonts w:ascii="黑体" w:eastAsia="黑体" w:hAnsi="黑体"/>
          <w:szCs w:val="32"/>
        </w:rPr>
      </w:pPr>
    </w:p>
    <w:p w:rsidR="008E41E1" w:rsidRDefault="008E41E1">
      <w:pPr>
        <w:ind w:firstLineChars="200" w:firstLine="628"/>
        <w:rPr>
          <w:rFonts w:ascii="黑体" w:eastAsia="黑体" w:hAnsi="黑体"/>
          <w:szCs w:val="32"/>
        </w:rPr>
      </w:pPr>
    </w:p>
    <w:p w:rsidR="008E41E1" w:rsidRDefault="00A646C1">
      <w:pPr>
        <w:ind w:firstLineChars="200" w:firstLine="628"/>
        <w:rPr>
          <w:rFonts w:ascii="黑体" w:eastAsia="黑体" w:hAnsi="黑体"/>
          <w:szCs w:val="32"/>
        </w:rPr>
      </w:pPr>
      <w:r>
        <w:rPr>
          <w:rFonts w:ascii="黑体" w:eastAsia="黑体" w:hAnsi="黑体" w:hint="eastAsia"/>
          <w:szCs w:val="32"/>
        </w:rPr>
        <w:lastRenderedPageBreak/>
        <w:t>第二部分 八公山区发展和改革委员会2018年部门决算表</w:t>
      </w:r>
    </w:p>
    <w:p w:rsidR="008E41E1" w:rsidRDefault="00A646C1">
      <w:pPr>
        <w:numPr>
          <w:ilvl w:val="0"/>
          <w:numId w:val="1"/>
        </w:numPr>
        <w:ind w:firstLineChars="200" w:firstLine="628"/>
        <w:jc w:val="center"/>
        <w:rPr>
          <w:rFonts w:ascii="黑体" w:eastAsia="黑体" w:hAnsi="黑体"/>
          <w:szCs w:val="32"/>
        </w:rPr>
      </w:pPr>
      <w:r>
        <w:rPr>
          <w:rFonts w:ascii="黑体" w:eastAsia="黑体" w:hAnsi="黑体" w:hint="eastAsia"/>
          <w:szCs w:val="32"/>
        </w:rPr>
        <w:t>收入支出决算总表</w:t>
      </w:r>
    </w:p>
    <w:tbl>
      <w:tblPr>
        <w:tblW w:w="8548" w:type="dxa"/>
        <w:tblLayout w:type="fixed"/>
        <w:tblCellMar>
          <w:top w:w="15" w:type="dxa"/>
          <w:left w:w="15" w:type="dxa"/>
          <w:bottom w:w="15" w:type="dxa"/>
          <w:right w:w="15" w:type="dxa"/>
        </w:tblCellMar>
        <w:tblLook w:val="04A0"/>
      </w:tblPr>
      <w:tblGrid>
        <w:gridCol w:w="2049"/>
        <w:gridCol w:w="453"/>
        <w:gridCol w:w="1972"/>
        <w:gridCol w:w="1818"/>
        <w:gridCol w:w="453"/>
        <w:gridCol w:w="1803"/>
      </w:tblGrid>
      <w:tr w:rsidR="008E41E1">
        <w:trPr>
          <w:trHeight w:val="285"/>
        </w:trPr>
        <w:tc>
          <w:tcPr>
            <w:tcW w:w="2049" w:type="dxa"/>
            <w:vAlign w:val="bottom"/>
          </w:tcPr>
          <w:p w:rsidR="008E41E1" w:rsidRDefault="008E41E1">
            <w:pPr>
              <w:rPr>
                <w:rFonts w:ascii="Arial" w:hAnsi="Arial" w:cs="Arial"/>
                <w:color w:val="000000"/>
                <w:sz w:val="20"/>
              </w:rPr>
            </w:pPr>
          </w:p>
        </w:tc>
        <w:tc>
          <w:tcPr>
            <w:tcW w:w="453" w:type="dxa"/>
            <w:vAlign w:val="bottom"/>
          </w:tcPr>
          <w:p w:rsidR="008E41E1" w:rsidRDefault="008E41E1">
            <w:pPr>
              <w:rPr>
                <w:rFonts w:ascii="Arial" w:hAnsi="Arial" w:cs="Arial"/>
                <w:color w:val="000000"/>
                <w:sz w:val="20"/>
              </w:rPr>
            </w:pPr>
          </w:p>
        </w:tc>
        <w:tc>
          <w:tcPr>
            <w:tcW w:w="1972" w:type="dxa"/>
            <w:vAlign w:val="bottom"/>
          </w:tcPr>
          <w:p w:rsidR="008E41E1" w:rsidRDefault="008E41E1">
            <w:pPr>
              <w:rPr>
                <w:rFonts w:ascii="Arial" w:hAnsi="Arial" w:cs="Arial"/>
                <w:color w:val="000000"/>
                <w:sz w:val="20"/>
              </w:rPr>
            </w:pPr>
          </w:p>
        </w:tc>
        <w:tc>
          <w:tcPr>
            <w:tcW w:w="1818" w:type="dxa"/>
            <w:vAlign w:val="bottom"/>
          </w:tcPr>
          <w:p w:rsidR="008E41E1" w:rsidRDefault="008E41E1">
            <w:pPr>
              <w:rPr>
                <w:rFonts w:ascii="Arial" w:hAnsi="Arial" w:cs="Arial"/>
                <w:color w:val="000000"/>
                <w:sz w:val="20"/>
              </w:rPr>
            </w:pPr>
          </w:p>
        </w:tc>
        <w:tc>
          <w:tcPr>
            <w:tcW w:w="453" w:type="dxa"/>
            <w:vAlign w:val="bottom"/>
          </w:tcPr>
          <w:p w:rsidR="008E41E1" w:rsidRDefault="008E41E1">
            <w:pPr>
              <w:rPr>
                <w:rFonts w:ascii="Arial" w:hAnsi="Arial" w:cs="Arial"/>
                <w:color w:val="000000"/>
                <w:sz w:val="20"/>
              </w:rPr>
            </w:pPr>
          </w:p>
        </w:tc>
        <w:tc>
          <w:tcPr>
            <w:tcW w:w="1803" w:type="dxa"/>
            <w:vAlign w:val="bottom"/>
          </w:tcPr>
          <w:p w:rsidR="008E41E1" w:rsidRDefault="00A646C1">
            <w:pPr>
              <w:widowControl/>
              <w:jc w:val="right"/>
              <w:textAlignment w:val="bottom"/>
              <w:rPr>
                <w:rFonts w:ascii="宋体" w:eastAsia="宋体" w:hAnsi="宋体" w:cs="宋体"/>
                <w:color w:val="000000"/>
                <w:sz w:val="20"/>
              </w:rPr>
            </w:pPr>
            <w:r>
              <w:rPr>
                <w:rFonts w:ascii="宋体" w:eastAsia="宋体" w:hAnsi="宋体" w:cs="宋体" w:hint="eastAsia"/>
                <w:color w:val="000000"/>
                <w:kern w:val="0"/>
                <w:sz w:val="20"/>
              </w:rPr>
              <w:t>公开01表</w:t>
            </w:r>
          </w:p>
        </w:tc>
      </w:tr>
      <w:tr w:rsidR="008E41E1">
        <w:trPr>
          <w:trHeight w:val="285"/>
        </w:trPr>
        <w:tc>
          <w:tcPr>
            <w:tcW w:w="2049" w:type="dxa"/>
            <w:vAlign w:val="bottom"/>
          </w:tcPr>
          <w:p w:rsidR="008E41E1" w:rsidRDefault="00A646C1">
            <w:pPr>
              <w:widowControl/>
              <w:jc w:val="left"/>
              <w:textAlignment w:val="bottom"/>
              <w:rPr>
                <w:rFonts w:ascii="宋体" w:eastAsia="宋体" w:hAnsi="宋体" w:cs="宋体"/>
                <w:color w:val="000000"/>
                <w:sz w:val="20"/>
              </w:rPr>
            </w:pPr>
            <w:r>
              <w:rPr>
                <w:rFonts w:ascii="宋体" w:eastAsia="宋体" w:hAnsi="宋体" w:cs="宋体" w:hint="eastAsia"/>
                <w:color w:val="000000"/>
                <w:kern w:val="0"/>
                <w:sz w:val="20"/>
              </w:rPr>
              <w:t>部门：</w:t>
            </w:r>
            <w:proofErr w:type="gramStart"/>
            <w:r>
              <w:rPr>
                <w:rFonts w:ascii="宋体" w:eastAsia="宋体" w:hAnsi="宋体" w:cs="宋体" w:hint="eastAsia"/>
                <w:color w:val="000000"/>
                <w:kern w:val="0"/>
                <w:sz w:val="20"/>
              </w:rPr>
              <w:t>区发改委</w:t>
            </w:r>
            <w:proofErr w:type="gramEnd"/>
          </w:p>
        </w:tc>
        <w:tc>
          <w:tcPr>
            <w:tcW w:w="453" w:type="dxa"/>
            <w:vAlign w:val="bottom"/>
          </w:tcPr>
          <w:p w:rsidR="008E41E1" w:rsidRDefault="008E41E1">
            <w:pPr>
              <w:rPr>
                <w:rFonts w:ascii="Arial" w:hAnsi="Arial" w:cs="Arial"/>
                <w:color w:val="000000"/>
                <w:sz w:val="20"/>
              </w:rPr>
            </w:pPr>
          </w:p>
        </w:tc>
        <w:tc>
          <w:tcPr>
            <w:tcW w:w="1972" w:type="dxa"/>
            <w:vAlign w:val="bottom"/>
          </w:tcPr>
          <w:p w:rsidR="008E41E1" w:rsidRDefault="008E41E1">
            <w:pPr>
              <w:rPr>
                <w:rFonts w:ascii="Arial" w:hAnsi="Arial" w:cs="Arial"/>
                <w:color w:val="000000"/>
                <w:sz w:val="20"/>
              </w:rPr>
            </w:pPr>
          </w:p>
        </w:tc>
        <w:tc>
          <w:tcPr>
            <w:tcW w:w="1818" w:type="dxa"/>
            <w:vAlign w:val="bottom"/>
          </w:tcPr>
          <w:p w:rsidR="008E41E1" w:rsidRDefault="008E41E1">
            <w:pPr>
              <w:rPr>
                <w:rFonts w:ascii="Arial" w:hAnsi="Arial" w:cs="Arial"/>
                <w:color w:val="000000"/>
                <w:sz w:val="20"/>
              </w:rPr>
            </w:pPr>
          </w:p>
        </w:tc>
        <w:tc>
          <w:tcPr>
            <w:tcW w:w="453" w:type="dxa"/>
            <w:vAlign w:val="bottom"/>
          </w:tcPr>
          <w:p w:rsidR="008E41E1" w:rsidRDefault="008E41E1">
            <w:pPr>
              <w:rPr>
                <w:rFonts w:ascii="Arial" w:hAnsi="Arial" w:cs="Arial"/>
                <w:color w:val="000000"/>
                <w:sz w:val="20"/>
              </w:rPr>
            </w:pPr>
          </w:p>
        </w:tc>
        <w:tc>
          <w:tcPr>
            <w:tcW w:w="1803" w:type="dxa"/>
            <w:vAlign w:val="bottom"/>
          </w:tcPr>
          <w:p w:rsidR="008E41E1" w:rsidRDefault="00A646C1">
            <w:pPr>
              <w:widowControl/>
              <w:jc w:val="right"/>
              <w:textAlignment w:val="bottom"/>
              <w:rPr>
                <w:rFonts w:ascii="宋体" w:eastAsia="宋体" w:hAnsi="宋体" w:cs="宋体"/>
                <w:color w:val="000000"/>
                <w:sz w:val="20"/>
              </w:rPr>
            </w:pPr>
            <w:r>
              <w:rPr>
                <w:rFonts w:ascii="宋体" w:eastAsia="宋体" w:hAnsi="宋体" w:cs="宋体" w:hint="eastAsia"/>
                <w:color w:val="000000"/>
                <w:kern w:val="0"/>
                <w:sz w:val="20"/>
              </w:rPr>
              <w:t>单位：万元</w:t>
            </w:r>
          </w:p>
        </w:tc>
      </w:tr>
      <w:tr w:rsidR="008E41E1">
        <w:trPr>
          <w:trHeight w:val="300"/>
        </w:trPr>
        <w:tc>
          <w:tcPr>
            <w:tcW w:w="4474" w:type="dxa"/>
            <w:gridSpan w:val="3"/>
            <w:tcBorders>
              <w:top w:val="single" w:sz="4" w:space="0" w:color="000000"/>
              <w:left w:val="single" w:sz="4" w:space="0" w:color="000000"/>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收入</w:t>
            </w:r>
          </w:p>
        </w:tc>
        <w:tc>
          <w:tcPr>
            <w:tcW w:w="4074" w:type="dxa"/>
            <w:gridSpan w:val="3"/>
            <w:tcBorders>
              <w:top w:val="single" w:sz="4" w:space="0" w:color="000000"/>
              <w:bottom w:val="single" w:sz="4" w:space="0" w:color="000000"/>
              <w:right w:val="single" w:sz="12"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支出</w:t>
            </w:r>
          </w:p>
        </w:tc>
      </w:tr>
      <w:tr w:rsidR="008E41E1">
        <w:trPr>
          <w:trHeight w:val="300"/>
        </w:trPr>
        <w:tc>
          <w:tcPr>
            <w:tcW w:w="2049" w:type="dxa"/>
            <w:tcBorders>
              <w:left w:val="single" w:sz="4" w:space="0" w:color="000000"/>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项目</w:t>
            </w:r>
          </w:p>
        </w:tc>
        <w:tc>
          <w:tcPr>
            <w:tcW w:w="453"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行次</w:t>
            </w:r>
          </w:p>
        </w:tc>
        <w:tc>
          <w:tcPr>
            <w:tcW w:w="1972"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金额</w:t>
            </w:r>
          </w:p>
        </w:tc>
        <w:tc>
          <w:tcPr>
            <w:tcW w:w="1818"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项目</w:t>
            </w:r>
          </w:p>
        </w:tc>
        <w:tc>
          <w:tcPr>
            <w:tcW w:w="453"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行次</w:t>
            </w:r>
          </w:p>
        </w:tc>
        <w:tc>
          <w:tcPr>
            <w:tcW w:w="1803" w:type="dxa"/>
            <w:tcBorders>
              <w:bottom w:val="single" w:sz="4" w:space="0" w:color="000000"/>
              <w:right w:val="single" w:sz="12"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金额</w:t>
            </w:r>
          </w:p>
        </w:tc>
      </w:tr>
      <w:tr w:rsidR="008E41E1">
        <w:trPr>
          <w:trHeight w:val="300"/>
        </w:trPr>
        <w:tc>
          <w:tcPr>
            <w:tcW w:w="2049" w:type="dxa"/>
            <w:tcBorders>
              <w:left w:val="single" w:sz="4" w:space="0" w:color="000000"/>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栏次</w:t>
            </w:r>
          </w:p>
        </w:tc>
        <w:tc>
          <w:tcPr>
            <w:tcW w:w="453" w:type="dxa"/>
            <w:tcBorders>
              <w:bottom w:val="single" w:sz="4" w:space="0" w:color="000000"/>
              <w:right w:val="single" w:sz="4" w:space="0" w:color="000000"/>
            </w:tcBorders>
            <w:vAlign w:val="center"/>
          </w:tcPr>
          <w:p w:rsidR="008E41E1" w:rsidRDefault="008E41E1">
            <w:pPr>
              <w:jc w:val="center"/>
              <w:rPr>
                <w:rFonts w:ascii="宋体" w:eastAsia="宋体" w:hAnsi="宋体" w:cs="宋体"/>
                <w:color w:val="000000"/>
                <w:sz w:val="22"/>
                <w:szCs w:val="22"/>
              </w:rPr>
            </w:pPr>
          </w:p>
        </w:tc>
        <w:tc>
          <w:tcPr>
            <w:tcW w:w="1972"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w:t>
            </w:r>
          </w:p>
        </w:tc>
        <w:tc>
          <w:tcPr>
            <w:tcW w:w="1818"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栏次</w:t>
            </w:r>
          </w:p>
        </w:tc>
        <w:tc>
          <w:tcPr>
            <w:tcW w:w="453" w:type="dxa"/>
            <w:tcBorders>
              <w:bottom w:val="single" w:sz="4" w:space="0" w:color="000000"/>
              <w:right w:val="single" w:sz="4" w:space="0" w:color="000000"/>
            </w:tcBorders>
            <w:vAlign w:val="center"/>
          </w:tcPr>
          <w:p w:rsidR="008E41E1" w:rsidRDefault="008E41E1">
            <w:pPr>
              <w:jc w:val="center"/>
              <w:rPr>
                <w:rFonts w:ascii="宋体" w:eastAsia="宋体" w:hAnsi="宋体" w:cs="宋体"/>
                <w:color w:val="000000"/>
                <w:sz w:val="22"/>
                <w:szCs w:val="22"/>
              </w:rPr>
            </w:pPr>
          </w:p>
        </w:tc>
        <w:tc>
          <w:tcPr>
            <w:tcW w:w="1803" w:type="dxa"/>
            <w:tcBorders>
              <w:bottom w:val="single" w:sz="4" w:space="0" w:color="000000"/>
              <w:right w:val="single" w:sz="12"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w:t>
            </w:r>
          </w:p>
        </w:tc>
      </w:tr>
      <w:tr w:rsidR="008E41E1">
        <w:trPr>
          <w:trHeight w:val="300"/>
        </w:trPr>
        <w:tc>
          <w:tcPr>
            <w:tcW w:w="2049" w:type="dxa"/>
            <w:tcBorders>
              <w:left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一、财政拨款收入</w:t>
            </w:r>
          </w:p>
        </w:tc>
        <w:tc>
          <w:tcPr>
            <w:tcW w:w="453"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w:t>
            </w:r>
          </w:p>
        </w:tc>
        <w:tc>
          <w:tcPr>
            <w:tcW w:w="1972" w:type="dxa"/>
            <w:tcBorders>
              <w:bottom w:val="single" w:sz="4" w:space="0" w:color="000000"/>
              <w:right w:val="single" w:sz="4" w:space="0" w:color="000000"/>
            </w:tcBorders>
            <w:vAlign w:val="center"/>
          </w:tcPr>
          <w:p w:rsidR="008E41E1" w:rsidRDefault="00A646C1">
            <w:pPr>
              <w:jc w:val="right"/>
              <w:rPr>
                <w:rFonts w:ascii="宋体" w:eastAsia="宋体" w:hAnsi="宋体" w:cs="宋体"/>
                <w:color w:val="000000"/>
                <w:sz w:val="22"/>
                <w:szCs w:val="22"/>
              </w:rPr>
            </w:pPr>
            <w:r>
              <w:rPr>
                <w:rFonts w:ascii="宋体" w:eastAsia="宋体" w:hAnsi="宋体" w:cs="宋体" w:hint="eastAsia"/>
                <w:color w:val="000000"/>
                <w:sz w:val="22"/>
                <w:szCs w:val="22"/>
              </w:rPr>
              <w:t>428.31</w:t>
            </w:r>
          </w:p>
        </w:tc>
        <w:tc>
          <w:tcPr>
            <w:tcW w:w="1818"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一、一般公共服务支出</w:t>
            </w:r>
          </w:p>
        </w:tc>
        <w:tc>
          <w:tcPr>
            <w:tcW w:w="453"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35</w:t>
            </w:r>
          </w:p>
        </w:tc>
        <w:tc>
          <w:tcPr>
            <w:tcW w:w="1803" w:type="dxa"/>
            <w:tcBorders>
              <w:bottom w:val="single" w:sz="4" w:space="0" w:color="000000"/>
              <w:right w:val="single" w:sz="12" w:space="0" w:color="000000"/>
            </w:tcBorders>
            <w:vAlign w:val="center"/>
          </w:tcPr>
          <w:p w:rsidR="008E41E1" w:rsidRDefault="00A646C1">
            <w:pPr>
              <w:jc w:val="right"/>
              <w:rPr>
                <w:rFonts w:ascii="宋体" w:eastAsia="宋体" w:hAnsi="宋体" w:cs="宋体"/>
                <w:color w:val="000000"/>
                <w:sz w:val="22"/>
                <w:szCs w:val="22"/>
              </w:rPr>
            </w:pPr>
            <w:r>
              <w:rPr>
                <w:rFonts w:ascii="宋体" w:eastAsia="宋体" w:hAnsi="宋体" w:cs="宋体" w:hint="eastAsia"/>
                <w:color w:val="000000"/>
                <w:sz w:val="22"/>
                <w:szCs w:val="22"/>
              </w:rPr>
              <w:t>39.69</w:t>
            </w:r>
          </w:p>
        </w:tc>
      </w:tr>
      <w:tr w:rsidR="008E41E1">
        <w:trPr>
          <w:trHeight w:val="300"/>
        </w:trPr>
        <w:tc>
          <w:tcPr>
            <w:tcW w:w="2049" w:type="dxa"/>
            <w:tcBorders>
              <w:left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其中：政府性基金预算财政拨款</w:t>
            </w:r>
          </w:p>
        </w:tc>
        <w:tc>
          <w:tcPr>
            <w:tcW w:w="453"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w:t>
            </w:r>
          </w:p>
        </w:tc>
        <w:tc>
          <w:tcPr>
            <w:tcW w:w="1972" w:type="dxa"/>
            <w:tcBorders>
              <w:bottom w:val="single" w:sz="4" w:space="0" w:color="000000"/>
              <w:right w:val="single" w:sz="4" w:space="0" w:color="000000"/>
            </w:tcBorders>
            <w:vAlign w:val="center"/>
          </w:tcPr>
          <w:p w:rsidR="008E41E1" w:rsidRDefault="00A646C1">
            <w:pPr>
              <w:jc w:val="right"/>
              <w:rPr>
                <w:rFonts w:ascii="宋体" w:eastAsia="宋体" w:hAnsi="宋体" w:cs="宋体"/>
                <w:color w:val="000000"/>
                <w:sz w:val="22"/>
                <w:szCs w:val="22"/>
              </w:rPr>
            </w:pPr>
            <w:r>
              <w:rPr>
                <w:rFonts w:ascii="宋体" w:eastAsia="宋体" w:hAnsi="宋体" w:cs="宋体" w:hint="eastAsia"/>
                <w:color w:val="000000"/>
                <w:sz w:val="22"/>
                <w:szCs w:val="22"/>
              </w:rPr>
              <w:t>2.46</w:t>
            </w:r>
          </w:p>
        </w:tc>
        <w:tc>
          <w:tcPr>
            <w:tcW w:w="1818"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二、外交支出</w:t>
            </w:r>
          </w:p>
        </w:tc>
        <w:tc>
          <w:tcPr>
            <w:tcW w:w="453"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36</w:t>
            </w:r>
          </w:p>
        </w:tc>
        <w:tc>
          <w:tcPr>
            <w:tcW w:w="1803" w:type="dxa"/>
            <w:tcBorders>
              <w:bottom w:val="single" w:sz="4" w:space="0" w:color="000000"/>
              <w:right w:val="single" w:sz="12" w:space="0" w:color="000000"/>
            </w:tcBorders>
            <w:vAlign w:val="center"/>
          </w:tcPr>
          <w:p w:rsidR="008E41E1" w:rsidRDefault="00A646C1">
            <w:pPr>
              <w:jc w:val="right"/>
              <w:rPr>
                <w:rFonts w:ascii="宋体" w:eastAsia="宋体" w:hAnsi="宋体" w:cs="宋体"/>
                <w:color w:val="000000"/>
                <w:sz w:val="22"/>
                <w:szCs w:val="22"/>
              </w:rPr>
            </w:pPr>
            <w:r>
              <w:rPr>
                <w:rFonts w:ascii="宋体" w:eastAsia="宋体" w:hAnsi="宋体" w:cs="宋体" w:hint="eastAsia"/>
                <w:color w:val="000000"/>
                <w:sz w:val="22"/>
                <w:szCs w:val="22"/>
              </w:rPr>
              <w:t>0.00</w:t>
            </w:r>
          </w:p>
        </w:tc>
      </w:tr>
      <w:tr w:rsidR="008E41E1">
        <w:trPr>
          <w:trHeight w:val="300"/>
        </w:trPr>
        <w:tc>
          <w:tcPr>
            <w:tcW w:w="2049" w:type="dxa"/>
            <w:tcBorders>
              <w:left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二、上级补助收入</w:t>
            </w:r>
          </w:p>
        </w:tc>
        <w:tc>
          <w:tcPr>
            <w:tcW w:w="453"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w:t>
            </w:r>
          </w:p>
        </w:tc>
        <w:tc>
          <w:tcPr>
            <w:tcW w:w="1972" w:type="dxa"/>
            <w:tcBorders>
              <w:bottom w:val="single" w:sz="4" w:space="0" w:color="000000"/>
              <w:right w:val="single" w:sz="4" w:space="0" w:color="000000"/>
            </w:tcBorders>
            <w:vAlign w:val="center"/>
          </w:tcPr>
          <w:p w:rsidR="008E41E1" w:rsidRDefault="00A646C1">
            <w:pPr>
              <w:jc w:val="right"/>
              <w:rPr>
                <w:rFonts w:ascii="宋体" w:eastAsia="宋体" w:hAnsi="宋体" w:cs="宋体"/>
                <w:color w:val="000000"/>
                <w:sz w:val="22"/>
                <w:szCs w:val="22"/>
              </w:rPr>
            </w:pPr>
            <w:r>
              <w:rPr>
                <w:rFonts w:ascii="宋体" w:eastAsia="宋体" w:hAnsi="宋体" w:cs="宋体" w:hint="eastAsia"/>
                <w:color w:val="000000"/>
                <w:sz w:val="22"/>
                <w:szCs w:val="22"/>
              </w:rPr>
              <w:t>0.00</w:t>
            </w:r>
          </w:p>
        </w:tc>
        <w:tc>
          <w:tcPr>
            <w:tcW w:w="1818"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三、国防支出</w:t>
            </w:r>
          </w:p>
        </w:tc>
        <w:tc>
          <w:tcPr>
            <w:tcW w:w="453"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37</w:t>
            </w:r>
          </w:p>
        </w:tc>
        <w:tc>
          <w:tcPr>
            <w:tcW w:w="1803" w:type="dxa"/>
            <w:tcBorders>
              <w:bottom w:val="single" w:sz="4" w:space="0" w:color="000000"/>
              <w:right w:val="single" w:sz="12" w:space="0" w:color="000000"/>
            </w:tcBorders>
            <w:vAlign w:val="center"/>
          </w:tcPr>
          <w:p w:rsidR="008E41E1" w:rsidRDefault="00A646C1">
            <w:pPr>
              <w:jc w:val="right"/>
              <w:rPr>
                <w:rFonts w:ascii="宋体" w:eastAsia="宋体" w:hAnsi="宋体" w:cs="宋体"/>
                <w:color w:val="000000"/>
                <w:sz w:val="22"/>
                <w:szCs w:val="22"/>
              </w:rPr>
            </w:pPr>
            <w:r>
              <w:rPr>
                <w:rFonts w:ascii="宋体" w:eastAsia="宋体" w:hAnsi="宋体" w:cs="宋体" w:hint="eastAsia"/>
                <w:color w:val="000000"/>
                <w:sz w:val="22"/>
                <w:szCs w:val="22"/>
              </w:rPr>
              <w:t>0.00</w:t>
            </w:r>
          </w:p>
        </w:tc>
      </w:tr>
      <w:tr w:rsidR="008E41E1">
        <w:trPr>
          <w:trHeight w:val="90"/>
        </w:trPr>
        <w:tc>
          <w:tcPr>
            <w:tcW w:w="2049" w:type="dxa"/>
            <w:tcBorders>
              <w:left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三、事业收入</w:t>
            </w:r>
          </w:p>
        </w:tc>
        <w:tc>
          <w:tcPr>
            <w:tcW w:w="453"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4</w:t>
            </w:r>
          </w:p>
        </w:tc>
        <w:tc>
          <w:tcPr>
            <w:tcW w:w="1972" w:type="dxa"/>
            <w:tcBorders>
              <w:bottom w:val="single" w:sz="4" w:space="0" w:color="000000"/>
              <w:right w:val="single" w:sz="4" w:space="0" w:color="000000"/>
            </w:tcBorders>
            <w:vAlign w:val="center"/>
          </w:tcPr>
          <w:p w:rsidR="008E41E1" w:rsidRDefault="00A646C1">
            <w:pPr>
              <w:jc w:val="right"/>
              <w:rPr>
                <w:rFonts w:ascii="宋体" w:eastAsia="宋体" w:hAnsi="宋体" w:cs="宋体"/>
                <w:color w:val="000000"/>
                <w:sz w:val="22"/>
                <w:szCs w:val="22"/>
              </w:rPr>
            </w:pPr>
            <w:r>
              <w:rPr>
                <w:rFonts w:ascii="宋体" w:eastAsia="宋体" w:hAnsi="宋体" w:cs="宋体" w:hint="eastAsia"/>
                <w:color w:val="000000"/>
                <w:sz w:val="22"/>
                <w:szCs w:val="22"/>
              </w:rPr>
              <w:t>0.00</w:t>
            </w:r>
          </w:p>
        </w:tc>
        <w:tc>
          <w:tcPr>
            <w:tcW w:w="1818"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四、公共安全支出</w:t>
            </w:r>
          </w:p>
        </w:tc>
        <w:tc>
          <w:tcPr>
            <w:tcW w:w="453"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38</w:t>
            </w:r>
          </w:p>
        </w:tc>
        <w:tc>
          <w:tcPr>
            <w:tcW w:w="1803" w:type="dxa"/>
            <w:tcBorders>
              <w:bottom w:val="single" w:sz="4" w:space="0" w:color="000000"/>
              <w:right w:val="single" w:sz="12" w:space="0" w:color="000000"/>
            </w:tcBorders>
            <w:vAlign w:val="center"/>
          </w:tcPr>
          <w:p w:rsidR="008E41E1" w:rsidRDefault="00A646C1">
            <w:pPr>
              <w:jc w:val="right"/>
              <w:rPr>
                <w:rFonts w:ascii="宋体" w:eastAsia="宋体" w:hAnsi="宋体" w:cs="宋体"/>
                <w:color w:val="000000"/>
                <w:sz w:val="22"/>
                <w:szCs w:val="22"/>
              </w:rPr>
            </w:pPr>
            <w:r>
              <w:rPr>
                <w:rFonts w:ascii="宋体" w:eastAsia="宋体" w:hAnsi="宋体" w:cs="宋体" w:hint="eastAsia"/>
                <w:color w:val="000000"/>
                <w:sz w:val="22"/>
                <w:szCs w:val="22"/>
              </w:rPr>
              <w:t>80.00</w:t>
            </w:r>
          </w:p>
        </w:tc>
      </w:tr>
      <w:tr w:rsidR="008E41E1">
        <w:trPr>
          <w:trHeight w:val="300"/>
        </w:trPr>
        <w:tc>
          <w:tcPr>
            <w:tcW w:w="2049" w:type="dxa"/>
            <w:tcBorders>
              <w:left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四、经营收入</w:t>
            </w:r>
          </w:p>
        </w:tc>
        <w:tc>
          <w:tcPr>
            <w:tcW w:w="453"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5</w:t>
            </w:r>
          </w:p>
        </w:tc>
        <w:tc>
          <w:tcPr>
            <w:tcW w:w="1972" w:type="dxa"/>
            <w:tcBorders>
              <w:bottom w:val="single" w:sz="4" w:space="0" w:color="000000"/>
              <w:right w:val="single" w:sz="4" w:space="0" w:color="000000"/>
            </w:tcBorders>
            <w:vAlign w:val="center"/>
          </w:tcPr>
          <w:p w:rsidR="008E41E1" w:rsidRDefault="00A646C1">
            <w:pPr>
              <w:jc w:val="right"/>
              <w:rPr>
                <w:rFonts w:ascii="宋体" w:eastAsia="宋体" w:hAnsi="宋体" w:cs="宋体"/>
                <w:color w:val="000000"/>
                <w:sz w:val="22"/>
                <w:szCs w:val="22"/>
              </w:rPr>
            </w:pPr>
            <w:r>
              <w:rPr>
                <w:rFonts w:ascii="宋体" w:eastAsia="宋体" w:hAnsi="宋体" w:cs="宋体" w:hint="eastAsia"/>
                <w:color w:val="000000"/>
                <w:sz w:val="22"/>
                <w:szCs w:val="22"/>
              </w:rPr>
              <w:t>0.00</w:t>
            </w:r>
          </w:p>
        </w:tc>
        <w:tc>
          <w:tcPr>
            <w:tcW w:w="1818"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五、教育支出</w:t>
            </w:r>
          </w:p>
        </w:tc>
        <w:tc>
          <w:tcPr>
            <w:tcW w:w="453"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39</w:t>
            </w:r>
          </w:p>
        </w:tc>
        <w:tc>
          <w:tcPr>
            <w:tcW w:w="1803" w:type="dxa"/>
            <w:tcBorders>
              <w:bottom w:val="single" w:sz="4" w:space="0" w:color="000000"/>
              <w:right w:val="single" w:sz="12" w:space="0" w:color="000000"/>
            </w:tcBorders>
            <w:vAlign w:val="center"/>
          </w:tcPr>
          <w:p w:rsidR="008E41E1" w:rsidRDefault="00A646C1">
            <w:pPr>
              <w:jc w:val="right"/>
              <w:rPr>
                <w:rFonts w:ascii="宋体" w:eastAsia="宋体" w:hAnsi="宋体" w:cs="宋体"/>
                <w:color w:val="000000"/>
                <w:sz w:val="22"/>
                <w:szCs w:val="22"/>
              </w:rPr>
            </w:pPr>
            <w:r>
              <w:rPr>
                <w:rFonts w:ascii="宋体" w:eastAsia="宋体" w:hAnsi="宋体" w:cs="宋体" w:hint="eastAsia"/>
                <w:color w:val="000000"/>
                <w:sz w:val="22"/>
                <w:szCs w:val="22"/>
              </w:rPr>
              <w:t>0.00</w:t>
            </w:r>
          </w:p>
        </w:tc>
      </w:tr>
      <w:tr w:rsidR="008E41E1">
        <w:trPr>
          <w:trHeight w:val="300"/>
        </w:trPr>
        <w:tc>
          <w:tcPr>
            <w:tcW w:w="2049" w:type="dxa"/>
            <w:tcBorders>
              <w:left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五、附属单位上缴收入</w:t>
            </w:r>
          </w:p>
        </w:tc>
        <w:tc>
          <w:tcPr>
            <w:tcW w:w="453"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6</w:t>
            </w:r>
          </w:p>
        </w:tc>
        <w:tc>
          <w:tcPr>
            <w:tcW w:w="1972" w:type="dxa"/>
            <w:tcBorders>
              <w:bottom w:val="single" w:sz="4" w:space="0" w:color="000000"/>
              <w:right w:val="single" w:sz="4" w:space="0" w:color="000000"/>
            </w:tcBorders>
            <w:vAlign w:val="center"/>
          </w:tcPr>
          <w:p w:rsidR="008E41E1" w:rsidRDefault="00A646C1">
            <w:pPr>
              <w:jc w:val="right"/>
              <w:rPr>
                <w:rFonts w:ascii="宋体" w:eastAsia="宋体" w:hAnsi="宋体" w:cs="宋体"/>
                <w:color w:val="000000"/>
                <w:sz w:val="22"/>
                <w:szCs w:val="22"/>
              </w:rPr>
            </w:pPr>
            <w:r>
              <w:rPr>
                <w:rFonts w:ascii="宋体" w:eastAsia="宋体" w:hAnsi="宋体" w:cs="宋体" w:hint="eastAsia"/>
                <w:color w:val="000000"/>
                <w:sz w:val="22"/>
                <w:szCs w:val="22"/>
              </w:rPr>
              <w:t>0.00</w:t>
            </w:r>
          </w:p>
        </w:tc>
        <w:tc>
          <w:tcPr>
            <w:tcW w:w="1818"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六、科学技术支出</w:t>
            </w:r>
          </w:p>
        </w:tc>
        <w:tc>
          <w:tcPr>
            <w:tcW w:w="453"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40</w:t>
            </w:r>
          </w:p>
        </w:tc>
        <w:tc>
          <w:tcPr>
            <w:tcW w:w="1803" w:type="dxa"/>
            <w:tcBorders>
              <w:bottom w:val="single" w:sz="4" w:space="0" w:color="000000"/>
              <w:right w:val="single" w:sz="12" w:space="0" w:color="000000"/>
            </w:tcBorders>
            <w:vAlign w:val="center"/>
          </w:tcPr>
          <w:p w:rsidR="008E41E1" w:rsidRDefault="00A646C1">
            <w:pPr>
              <w:jc w:val="right"/>
              <w:rPr>
                <w:rFonts w:ascii="宋体" w:eastAsia="宋体" w:hAnsi="宋体" w:cs="宋体"/>
                <w:color w:val="000000"/>
                <w:sz w:val="22"/>
                <w:szCs w:val="22"/>
              </w:rPr>
            </w:pPr>
            <w:r>
              <w:rPr>
                <w:rFonts w:ascii="宋体" w:eastAsia="宋体" w:hAnsi="宋体" w:cs="宋体" w:hint="eastAsia"/>
                <w:color w:val="000000"/>
                <w:sz w:val="22"/>
                <w:szCs w:val="22"/>
              </w:rPr>
              <w:t>0.00</w:t>
            </w:r>
          </w:p>
        </w:tc>
      </w:tr>
      <w:tr w:rsidR="008E41E1">
        <w:trPr>
          <w:trHeight w:val="300"/>
        </w:trPr>
        <w:tc>
          <w:tcPr>
            <w:tcW w:w="2049" w:type="dxa"/>
            <w:tcBorders>
              <w:left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六、其他收入</w:t>
            </w:r>
          </w:p>
        </w:tc>
        <w:tc>
          <w:tcPr>
            <w:tcW w:w="453"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7</w:t>
            </w:r>
          </w:p>
        </w:tc>
        <w:tc>
          <w:tcPr>
            <w:tcW w:w="1972" w:type="dxa"/>
            <w:tcBorders>
              <w:bottom w:val="single" w:sz="4" w:space="0" w:color="000000"/>
              <w:right w:val="single" w:sz="4" w:space="0" w:color="000000"/>
            </w:tcBorders>
            <w:vAlign w:val="center"/>
          </w:tcPr>
          <w:p w:rsidR="008E41E1" w:rsidRDefault="00A646C1">
            <w:pPr>
              <w:jc w:val="right"/>
              <w:rPr>
                <w:rFonts w:ascii="宋体" w:eastAsia="宋体" w:hAnsi="宋体" w:cs="宋体"/>
                <w:color w:val="000000"/>
                <w:sz w:val="22"/>
                <w:szCs w:val="22"/>
              </w:rPr>
            </w:pPr>
            <w:r>
              <w:rPr>
                <w:rFonts w:ascii="宋体" w:eastAsia="宋体" w:hAnsi="宋体" w:cs="宋体" w:hint="eastAsia"/>
                <w:color w:val="000000"/>
                <w:sz w:val="22"/>
                <w:szCs w:val="22"/>
              </w:rPr>
              <w:t>0.00</w:t>
            </w:r>
          </w:p>
        </w:tc>
        <w:tc>
          <w:tcPr>
            <w:tcW w:w="1818"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七、文化体育与传媒支出</w:t>
            </w:r>
          </w:p>
        </w:tc>
        <w:tc>
          <w:tcPr>
            <w:tcW w:w="453"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41</w:t>
            </w:r>
          </w:p>
        </w:tc>
        <w:tc>
          <w:tcPr>
            <w:tcW w:w="1803" w:type="dxa"/>
            <w:tcBorders>
              <w:bottom w:val="single" w:sz="4" w:space="0" w:color="000000"/>
              <w:right w:val="single" w:sz="12" w:space="0" w:color="000000"/>
            </w:tcBorders>
            <w:vAlign w:val="center"/>
          </w:tcPr>
          <w:p w:rsidR="008E41E1" w:rsidRDefault="00A646C1">
            <w:pPr>
              <w:jc w:val="right"/>
              <w:rPr>
                <w:rFonts w:ascii="宋体" w:eastAsia="宋体" w:hAnsi="宋体" w:cs="宋体"/>
                <w:color w:val="000000"/>
                <w:sz w:val="22"/>
                <w:szCs w:val="22"/>
              </w:rPr>
            </w:pPr>
            <w:r>
              <w:rPr>
                <w:rFonts w:ascii="宋体" w:eastAsia="宋体" w:hAnsi="宋体" w:cs="宋体" w:hint="eastAsia"/>
                <w:color w:val="000000"/>
                <w:sz w:val="22"/>
                <w:szCs w:val="22"/>
              </w:rPr>
              <w:t>0.00</w:t>
            </w:r>
          </w:p>
        </w:tc>
      </w:tr>
      <w:tr w:rsidR="008E41E1">
        <w:trPr>
          <w:trHeight w:val="300"/>
        </w:trPr>
        <w:tc>
          <w:tcPr>
            <w:tcW w:w="2049" w:type="dxa"/>
            <w:tcBorders>
              <w:left w:val="single" w:sz="4" w:space="0" w:color="000000"/>
              <w:bottom w:val="single" w:sz="4" w:space="0" w:color="000000"/>
              <w:right w:val="single" w:sz="4" w:space="0" w:color="000000"/>
            </w:tcBorders>
            <w:vAlign w:val="center"/>
          </w:tcPr>
          <w:p w:rsidR="008E41E1" w:rsidRDefault="008E41E1">
            <w:pPr>
              <w:jc w:val="left"/>
              <w:rPr>
                <w:rFonts w:ascii="宋体" w:eastAsia="宋体" w:hAnsi="宋体" w:cs="宋体"/>
                <w:color w:val="000000"/>
                <w:sz w:val="22"/>
                <w:szCs w:val="22"/>
              </w:rPr>
            </w:pPr>
          </w:p>
        </w:tc>
        <w:tc>
          <w:tcPr>
            <w:tcW w:w="453"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8</w:t>
            </w:r>
          </w:p>
        </w:tc>
        <w:tc>
          <w:tcPr>
            <w:tcW w:w="1972" w:type="dxa"/>
            <w:tcBorders>
              <w:bottom w:val="single" w:sz="4" w:space="0" w:color="000000"/>
              <w:right w:val="single" w:sz="4" w:space="0" w:color="000000"/>
            </w:tcBorders>
            <w:vAlign w:val="center"/>
          </w:tcPr>
          <w:p w:rsidR="008E41E1" w:rsidRDefault="008E41E1">
            <w:pPr>
              <w:jc w:val="right"/>
              <w:rPr>
                <w:rFonts w:ascii="宋体" w:eastAsia="宋体" w:hAnsi="宋体" w:cs="宋体"/>
                <w:color w:val="000000"/>
                <w:sz w:val="22"/>
                <w:szCs w:val="22"/>
              </w:rPr>
            </w:pPr>
          </w:p>
        </w:tc>
        <w:tc>
          <w:tcPr>
            <w:tcW w:w="1818"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八、社会保障和就业支出</w:t>
            </w:r>
          </w:p>
        </w:tc>
        <w:tc>
          <w:tcPr>
            <w:tcW w:w="453"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42</w:t>
            </w:r>
          </w:p>
        </w:tc>
        <w:tc>
          <w:tcPr>
            <w:tcW w:w="1803" w:type="dxa"/>
            <w:tcBorders>
              <w:bottom w:val="single" w:sz="4" w:space="0" w:color="000000"/>
              <w:right w:val="single" w:sz="12" w:space="0" w:color="000000"/>
            </w:tcBorders>
            <w:vAlign w:val="center"/>
          </w:tcPr>
          <w:p w:rsidR="008E41E1" w:rsidRDefault="00A646C1">
            <w:pPr>
              <w:jc w:val="right"/>
              <w:rPr>
                <w:rFonts w:ascii="宋体" w:eastAsia="宋体" w:hAnsi="宋体" w:cs="宋体"/>
                <w:color w:val="000000"/>
                <w:sz w:val="22"/>
                <w:szCs w:val="22"/>
              </w:rPr>
            </w:pPr>
            <w:r>
              <w:rPr>
                <w:rFonts w:ascii="宋体" w:eastAsia="宋体" w:hAnsi="宋体" w:cs="宋体" w:hint="eastAsia"/>
                <w:color w:val="000000"/>
                <w:sz w:val="22"/>
                <w:szCs w:val="22"/>
              </w:rPr>
              <w:t>10.49</w:t>
            </w:r>
          </w:p>
        </w:tc>
      </w:tr>
      <w:tr w:rsidR="008E41E1">
        <w:trPr>
          <w:trHeight w:val="300"/>
        </w:trPr>
        <w:tc>
          <w:tcPr>
            <w:tcW w:w="2049" w:type="dxa"/>
            <w:tcBorders>
              <w:left w:val="single" w:sz="4" w:space="0" w:color="000000"/>
              <w:bottom w:val="single" w:sz="4" w:space="0" w:color="000000"/>
              <w:right w:val="single" w:sz="4" w:space="0" w:color="000000"/>
            </w:tcBorders>
            <w:vAlign w:val="center"/>
          </w:tcPr>
          <w:p w:rsidR="008E41E1" w:rsidRDefault="008E41E1">
            <w:pPr>
              <w:jc w:val="left"/>
              <w:rPr>
                <w:rFonts w:ascii="宋体" w:eastAsia="宋体" w:hAnsi="宋体" w:cs="宋体"/>
                <w:color w:val="000000"/>
                <w:sz w:val="22"/>
                <w:szCs w:val="22"/>
              </w:rPr>
            </w:pPr>
          </w:p>
        </w:tc>
        <w:tc>
          <w:tcPr>
            <w:tcW w:w="453"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9</w:t>
            </w:r>
          </w:p>
        </w:tc>
        <w:tc>
          <w:tcPr>
            <w:tcW w:w="1972" w:type="dxa"/>
            <w:tcBorders>
              <w:bottom w:val="single" w:sz="4" w:space="0" w:color="000000"/>
              <w:right w:val="single" w:sz="4" w:space="0" w:color="000000"/>
            </w:tcBorders>
            <w:vAlign w:val="center"/>
          </w:tcPr>
          <w:p w:rsidR="008E41E1" w:rsidRDefault="008E41E1">
            <w:pPr>
              <w:jc w:val="right"/>
              <w:rPr>
                <w:rFonts w:ascii="宋体" w:eastAsia="宋体" w:hAnsi="宋体" w:cs="宋体"/>
                <w:color w:val="000000"/>
                <w:sz w:val="22"/>
                <w:szCs w:val="22"/>
              </w:rPr>
            </w:pPr>
          </w:p>
        </w:tc>
        <w:tc>
          <w:tcPr>
            <w:tcW w:w="1818"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九、医疗卫生与计划生育支出</w:t>
            </w:r>
          </w:p>
        </w:tc>
        <w:tc>
          <w:tcPr>
            <w:tcW w:w="453"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43</w:t>
            </w:r>
          </w:p>
        </w:tc>
        <w:tc>
          <w:tcPr>
            <w:tcW w:w="1803" w:type="dxa"/>
            <w:tcBorders>
              <w:bottom w:val="single" w:sz="4" w:space="0" w:color="000000"/>
              <w:right w:val="single" w:sz="12" w:space="0" w:color="000000"/>
            </w:tcBorders>
            <w:vAlign w:val="center"/>
          </w:tcPr>
          <w:p w:rsidR="008E41E1" w:rsidRDefault="00A646C1">
            <w:pPr>
              <w:jc w:val="right"/>
              <w:rPr>
                <w:rFonts w:ascii="宋体" w:eastAsia="宋体" w:hAnsi="宋体" w:cs="宋体"/>
                <w:color w:val="000000"/>
                <w:sz w:val="22"/>
                <w:szCs w:val="22"/>
              </w:rPr>
            </w:pPr>
            <w:r>
              <w:rPr>
                <w:rFonts w:ascii="宋体" w:eastAsia="宋体" w:hAnsi="宋体" w:cs="宋体" w:hint="eastAsia"/>
                <w:color w:val="000000"/>
                <w:sz w:val="22"/>
                <w:szCs w:val="22"/>
              </w:rPr>
              <w:t>1.58</w:t>
            </w:r>
          </w:p>
        </w:tc>
      </w:tr>
      <w:tr w:rsidR="008E41E1">
        <w:trPr>
          <w:trHeight w:val="300"/>
        </w:trPr>
        <w:tc>
          <w:tcPr>
            <w:tcW w:w="2049" w:type="dxa"/>
            <w:tcBorders>
              <w:left w:val="single" w:sz="4" w:space="0" w:color="000000"/>
              <w:bottom w:val="single" w:sz="4" w:space="0" w:color="000000"/>
              <w:right w:val="single" w:sz="4" w:space="0" w:color="000000"/>
            </w:tcBorders>
            <w:vAlign w:val="center"/>
          </w:tcPr>
          <w:p w:rsidR="008E41E1" w:rsidRDefault="008E41E1">
            <w:pPr>
              <w:jc w:val="left"/>
              <w:rPr>
                <w:rFonts w:ascii="宋体" w:eastAsia="宋体" w:hAnsi="宋体" w:cs="宋体"/>
                <w:color w:val="000000"/>
                <w:sz w:val="22"/>
                <w:szCs w:val="22"/>
              </w:rPr>
            </w:pPr>
          </w:p>
        </w:tc>
        <w:tc>
          <w:tcPr>
            <w:tcW w:w="453"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10</w:t>
            </w:r>
          </w:p>
        </w:tc>
        <w:tc>
          <w:tcPr>
            <w:tcW w:w="1972" w:type="dxa"/>
            <w:tcBorders>
              <w:bottom w:val="single" w:sz="4" w:space="0" w:color="000000"/>
              <w:right w:val="single" w:sz="4" w:space="0" w:color="000000"/>
            </w:tcBorders>
            <w:vAlign w:val="center"/>
          </w:tcPr>
          <w:p w:rsidR="008E41E1" w:rsidRDefault="008E41E1">
            <w:pPr>
              <w:jc w:val="right"/>
              <w:rPr>
                <w:rFonts w:ascii="宋体" w:eastAsia="宋体" w:hAnsi="宋体" w:cs="宋体"/>
                <w:color w:val="000000"/>
                <w:sz w:val="22"/>
                <w:szCs w:val="22"/>
              </w:rPr>
            </w:pPr>
          </w:p>
        </w:tc>
        <w:tc>
          <w:tcPr>
            <w:tcW w:w="1818"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十、节能环保支出</w:t>
            </w:r>
          </w:p>
        </w:tc>
        <w:tc>
          <w:tcPr>
            <w:tcW w:w="453"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44</w:t>
            </w:r>
          </w:p>
        </w:tc>
        <w:tc>
          <w:tcPr>
            <w:tcW w:w="1803" w:type="dxa"/>
            <w:tcBorders>
              <w:bottom w:val="single" w:sz="4" w:space="0" w:color="000000"/>
              <w:right w:val="single" w:sz="12" w:space="0" w:color="000000"/>
            </w:tcBorders>
            <w:vAlign w:val="center"/>
          </w:tcPr>
          <w:p w:rsidR="008E41E1" w:rsidRDefault="00A646C1">
            <w:pPr>
              <w:jc w:val="right"/>
              <w:rPr>
                <w:rFonts w:ascii="宋体" w:eastAsia="宋体" w:hAnsi="宋体" w:cs="宋体"/>
                <w:color w:val="000000"/>
                <w:sz w:val="22"/>
                <w:szCs w:val="22"/>
              </w:rPr>
            </w:pPr>
            <w:r>
              <w:rPr>
                <w:rFonts w:ascii="宋体" w:eastAsia="宋体" w:hAnsi="宋体" w:cs="宋体" w:hint="eastAsia"/>
                <w:color w:val="000000"/>
                <w:sz w:val="22"/>
                <w:szCs w:val="22"/>
              </w:rPr>
              <w:t>0.00</w:t>
            </w:r>
          </w:p>
        </w:tc>
      </w:tr>
      <w:tr w:rsidR="008E41E1">
        <w:trPr>
          <w:trHeight w:val="300"/>
        </w:trPr>
        <w:tc>
          <w:tcPr>
            <w:tcW w:w="2049" w:type="dxa"/>
            <w:tcBorders>
              <w:left w:val="single" w:sz="4" w:space="0" w:color="000000"/>
              <w:bottom w:val="single" w:sz="4" w:space="0" w:color="000000"/>
              <w:right w:val="single" w:sz="4" w:space="0" w:color="000000"/>
            </w:tcBorders>
            <w:vAlign w:val="center"/>
          </w:tcPr>
          <w:p w:rsidR="008E41E1" w:rsidRDefault="008E41E1">
            <w:pPr>
              <w:jc w:val="left"/>
              <w:rPr>
                <w:rFonts w:ascii="宋体" w:eastAsia="宋体" w:hAnsi="宋体" w:cs="宋体"/>
                <w:color w:val="000000"/>
                <w:sz w:val="22"/>
                <w:szCs w:val="22"/>
              </w:rPr>
            </w:pPr>
          </w:p>
        </w:tc>
        <w:tc>
          <w:tcPr>
            <w:tcW w:w="453"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11</w:t>
            </w:r>
          </w:p>
        </w:tc>
        <w:tc>
          <w:tcPr>
            <w:tcW w:w="1972" w:type="dxa"/>
            <w:tcBorders>
              <w:bottom w:val="single" w:sz="4" w:space="0" w:color="000000"/>
              <w:right w:val="single" w:sz="4" w:space="0" w:color="000000"/>
            </w:tcBorders>
            <w:vAlign w:val="center"/>
          </w:tcPr>
          <w:p w:rsidR="008E41E1" w:rsidRDefault="008E41E1">
            <w:pPr>
              <w:jc w:val="right"/>
              <w:rPr>
                <w:rFonts w:ascii="宋体" w:eastAsia="宋体" w:hAnsi="宋体" w:cs="宋体"/>
                <w:color w:val="000000"/>
                <w:sz w:val="22"/>
                <w:szCs w:val="22"/>
              </w:rPr>
            </w:pPr>
          </w:p>
        </w:tc>
        <w:tc>
          <w:tcPr>
            <w:tcW w:w="1818"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十一、城乡社区支出</w:t>
            </w:r>
          </w:p>
        </w:tc>
        <w:tc>
          <w:tcPr>
            <w:tcW w:w="453"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45</w:t>
            </w:r>
          </w:p>
        </w:tc>
        <w:tc>
          <w:tcPr>
            <w:tcW w:w="1803" w:type="dxa"/>
            <w:tcBorders>
              <w:bottom w:val="single" w:sz="4" w:space="0" w:color="000000"/>
              <w:right w:val="single" w:sz="12" w:space="0" w:color="000000"/>
            </w:tcBorders>
            <w:vAlign w:val="center"/>
          </w:tcPr>
          <w:p w:rsidR="008E41E1" w:rsidRDefault="00A646C1">
            <w:pPr>
              <w:jc w:val="right"/>
              <w:rPr>
                <w:rFonts w:ascii="宋体" w:eastAsia="宋体" w:hAnsi="宋体" w:cs="宋体"/>
                <w:color w:val="000000"/>
                <w:sz w:val="22"/>
                <w:szCs w:val="22"/>
              </w:rPr>
            </w:pPr>
            <w:r>
              <w:rPr>
                <w:rFonts w:ascii="宋体" w:eastAsia="宋体" w:hAnsi="宋体" w:cs="宋体" w:hint="eastAsia"/>
                <w:color w:val="000000"/>
                <w:sz w:val="22"/>
                <w:szCs w:val="22"/>
              </w:rPr>
              <w:t>0.48</w:t>
            </w:r>
          </w:p>
        </w:tc>
      </w:tr>
      <w:tr w:rsidR="008E41E1">
        <w:trPr>
          <w:trHeight w:val="300"/>
        </w:trPr>
        <w:tc>
          <w:tcPr>
            <w:tcW w:w="2049" w:type="dxa"/>
            <w:tcBorders>
              <w:left w:val="single" w:sz="4" w:space="0" w:color="000000"/>
              <w:bottom w:val="single" w:sz="4" w:space="0" w:color="000000"/>
              <w:right w:val="single" w:sz="4" w:space="0" w:color="000000"/>
            </w:tcBorders>
            <w:vAlign w:val="center"/>
          </w:tcPr>
          <w:p w:rsidR="008E41E1" w:rsidRDefault="008E41E1">
            <w:pPr>
              <w:jc w:val="left"/>
              <w:rPr>
                <w:rFonts w:ascii="宋体" w:eastAsia="宋体" w:hAnsi="宋体" w:cs="宋体"/>
                <w:color w:val="000000"/>
                <w:sz w:val="22"/>
                <w:szCs w:val="22"/>
              </w:rPr>
            </w:pPr>
          </w:p>
        </w:tc>
        <w:tc>
          <w:tcPr>
            <w:tcW w:w="453"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12</w:t>
            </w:r>
          </w:p>
        </w:tc>
        <w:tc>
          <w:tcPr>
            <w:tcW w:w="1972" w:type="dxa"/>
            <w:tcBorders>
              <w:bottom w:val="single" w:sz="4" w:space="0" w:color="000000"/>
              <w:right w:val="single" w:sz="4" w:space="0" w:color="000000"/>
            </w:tcBorders>
            <w:vAlign w:val="center"/>
          </w:tcPr>
          <w:p w:rsidR="008E41E1" w:rsidRDefault="008E41E1">
            <w:pPr>
              <w:jc w:val="right"/>
              <w:rPr>
                <w:rFonts w:ascii="宋体" w:eastAsia="宋体" w:hAnsi="宋体" w:cs="宋体"/>
                <w:color w:val="000000"/>
                <w:sz w:val="22"/>
                <w:szCs w:val="22"/>
              </w:rPr>
            </w:pPr>
          </w:p>
        </w:tc>
        <w:tc>
          <w:tcPr>
            <w:tcW w:w="1818"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十二、农林水支出</w:t>
            </w:r>
          </w:p>
        </w:tc>
        <w:tc>
          <w:tcPr>
            <w:tcW w:w="453"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46</w:t>
            </w:r>
          </w:p>
        </w:tc>
        <w:tc>
          <w:tcPr>
            <w:tcW w:w="1803" w:type="dxa"/>
            <w:tcBorders>
              <w:bottom w:val="single" w:sz="4" w:space="0" w:color="000000"/>
              <w:right w:val="single" w:sz="12" w:space="0" w:color="000000"/>
            </w:tcBorders>
            <w:vAlign w:val="center"/>
          </w:tcPr>
          <w:p w:rsidR="008E41E1" w:rsidRDefault="00A646C1">
            <w:pPr>
              <w:jc w:val="right"/>
              <w:rPr>
                <w:rFonts w:ascii="宋体" w:eastAsia="宋体" w:hAnsi="宋体" w:cs="宋体"/>
                <w:color w:val="000000"/>
                <w:sz w:val="22"/>
                <w:szCs w:val="22"/>
              </w:rPr>
            </w:pPr>
            <w:r>
              <w:rPr>
                <w:rFonts w:ascii="宋体" w:eastAsia="宋体" w:hAnsi="宋体" w:cs="宋体" w:hint="eastAsia"/>
                <w:color w:val="000000"/>
                <w:sz w:val="22"/>
                <w:szCs w:val="22"/>
              </w:rPr>
              <w:t>125.66</w:t>
            </w:r>
          </w:p>
        </w:tc>
      </w:tr>
      <w:tr w:rsidR="008E41E1">
        <w:trPr>
          <w:trHeight w:val="300"/>
        </w:trPr>
        <w:tc>
          <w:tcPr>
            <w:tcW w:w="2049" w:type="dxa"/>
            <w:tcBorders>
              <w:left w:val="single" w:sz="4" w:space="0" w:color="000000"/>
              <w:bottom w:val="single" w:sz="4" w:space="0" w:color="000000"/>
              <w:right w:val="single" w:sz="4" w:space="0" w:color="000000"/>
            </w:tcBorders>
            <w:vAlign w:val="center"/>
          </w:tcPr>
          <w:p w:rsidR="008E41E1" w:rsidRDefault="008E41E1">
            <w:pPr>
              <w:jc w:val="left"/>
              <w:rPr>
                <w:rFonts w:ascii="宋体" w:eastAsia="宋体" w:hAnsi="宋体" w:cs="宋体"/>
                <w:color w:val="000000"/>
                <w:sz w:val="22"/>
                <w:szCs w:val="22"/>
              </w:rPr>
            </w:pPr>
          </w:p>
        </w:tc>
        <w:tc>
          <w:tcPr>
            <w:tcW w:w="453"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13</w:t>
            </w:r>
          </w:p>
        </w:tc>
        <w:tc>
          <w:tcPr>
            <w:tcW w:w="1972" w:type="dxa"/>
            <w:tcBorders>
              <w:bottom w:val="single" w:sz="4" w:space="0" w:color="000000"/>
              <w:right w:val="single" w:sz="4" w:space="0" w:color="000000"/>
            </w:tcBorders>
            <w:vAlign w:val="center"/>
          </w:tcPr>
          <w:p w:rsidR="008E41E1" w:rsidRDefault="008E41E1">
            <w:pPr>
              <w:jc w:val="right"/>
              <w:rPr>
                <w:rFonts w:ascii="宋体" w:eastAsia="宋体" w:hAnsi="宋体" w:cs="宋体"/>
                <w:color w:val="000000"/>
                <w:sz w:val="22"/>
                <w:szCs w:val="22"/>
              </w:rPr>
            </w:pPr>
          </w:p>
        </w:tc>
        <w:tc>
          <w:tcPr>
            <w:tcW w:w="1818"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十三、交通运输支出</w:t>
            </w:r>
          </w:p>
        </w:tc>
        <w:tc>
          <w:tcPr>
            <w:tcW w:w="453"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47</w:t>
            </w:r>
          </w:p>
        </w:tc>
        <w:tc>
          <w:tcPr>
            <w:tcW w:w="1803" w:type="dxa"/>
            <w:tcBorders>
              <w:bottom w:val="single" w:sz="4" w:space="0" w:color="000000"/>
              <w:right w:val="single" w:sz="12" w:space="0" w:color="000000"/>
            </w:tcBorders>
            <w:vAlign w:val="center"/>
          </w:tcPr>
          <w:p w:rsidR="008E41E1" w:rsidRDefault="00A646C1">
            <w:pPr>
              <w:jc w:val="right"/>
              <w:rPr>
                <w:rFonts w:ascii="宋体" w:eastAsia="宋体" w:hAnsi="宋体" w:cs="宋体"/>
                <w:color w:val="000000"/>
                <w:sz w:val="22"/>
                <w:szCs w:val="22"/>
              </w:rPr>
            </w:pPr>
            <w:r>
              <w:rPr>
                <w:rFonts w:ascii="宋体" w:eastAsia="宋体" w:hAnsi="宋体" w:cs="宋体" w:hint="eastAsia"/>
                <w:color w:val="000000"/>
                <w:sz w:val="22"/>
                <w:szCs w:val="22"/>
              </w:rPr>
              <w:t>0.00</w:t>
            </w:r>
          </w:p>
        </w:tc>
      </w:tr>
      <w:tr w:rsidR="008E41E1">
        <w:trPr>
          <w:trHeight w:val="300"/>
        </w:trPr>
        <w:tc>
          <w:tcPr>
            <w:tcW w:w="2049" w:type="dxa"/>
            <w:tcBorders>
              <w:left w:val="single" w:sz="4" w:space="0" w:color="000000"/>
              <w:bottom w:val="single" w:sz="4" w:space="0" w:color="000000"/>
              <w:right w:val="single" w:sz="4" w:space="0" w:color="000000"/>
            </w:tcBorders>
            <w:vAlign w:val="center"/>
          </w:tcPr>
          <w:p w:rsidR="008E41E1" w:rsidRDefault="008E41E1">
            <w:pPr>
              <w:jc w:val="left"/>
              <w:rPr>
                <w:rFonts w:ascii="宋体" w:eastAsia="宋体" w:hAnsi="宋体" w:cs="宋体"/>
                <w:color w:val="000000"/>
                <w:sz w:val="22"/>
                <w:szCs w:val="22"/>
              </w:rPr>
            </w:pPr>
          </w:p>
        </w:tc>
        <w:tc>
          <w:tcPr>
            <w:tcW w:w="453"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14</w:t>
            </w:r>
          </w:p>
        </w:tc>
        <w:tc>
          <w:tcPr>
            <w:tcW w:w="1972" w:type="dxa"/>
            <w:tcBorders>
              <w:bottom w:val="single" w:sz="4" w:space="0" w:color="000000"/>
              <w:right w:val="single" w:sz="4" w:space="0" w:color="000000"/>
            </w:tcBorders>
            <w:vAlign w:val="center"/>
          </w:tcPr>
          <w:p w:rsidR="008E41E1" w:rsidRDefault="008E41E1">
            <w:pPr>
              <w:jc w:val="right"/>
              <w:rPr>
                <w:rFonts w:ascii="宋体" w:eastAsia="宋体" w:hAnsi="宋体" w:cs="宋体"/>
                <w:color w:val="000000"/>
                <w:sz w:val="22"/>
                <w:szCs w:val="22"/>
              </w:rPr>
            </w:pPr>
          </w:p>
        </w:tc>
        <w:tc>
          <w:tcPr>
            <w:tcW w:w="1818"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十四、资源勘探信息等支出</w:t>
            </w:r>
          </w:p>
        </w:tc>
        <w:tc>
          <w:tcPr>
            <w:tcW w:w="453"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48</w:t>
            </w:r>
          </w:p>
        </w:tc>
        <w:tc>
          <w:tcPr>
            <w:tcW w:w="1803" w:type="dxa"/>
            <w:tcBorders>
              <w:bottom w:val="single" w:sz="4" w:space="0" w:color="000000"/>
              <w:right w:val="single" w:sz="12" w:space="0" w:color="000000"/>
            </w:tcBorders>
            <w:vAlign w:val="center"/>
          </w:tcPr>
          <w:p w:rsidR="008E41E1" w:rsidRDefault="00A646C1">
            <w:pPr>
              <w:jc w:val="right"/>
              <w:rPr>
                <w:rFonts w:ascii="宋体" w:eastAsia="宋体" w:hAnsi="宋体" w:cs="宋体"/>
                <w:color w:val="000000"/>
                <w:sz w:val="22"/>
                <w:szCs w:val="22"/>
              </w:rPr>
            </w:pPr>
            <w:r>
              <w:rPr>
                <w:rFonts w:ascii="宋体" w:eastAsia="宋体" w:hAnsi="宋体" w:cs="宋体" w:hint="eastAsia"/>
                <w:color w:val="000000"/>
                <w:sz w:val="22"/>
                <w:szCs w:val="22"/>
              </w:rPr>
              <w:t>0.00</w:t>
            </w:r>
          </w:p>
        </w:tc>
      </w:tr>
      <w:tr w:rsidR="008E41E1">
        <w:trPr>
          <w:trHeight w:val="300"/>
        </w:trPr>
        <w:tc>
          <w:tcPr>
            <w:tcW w:w="2049" w:type="dxa"/>
            <w:tcBorders>
              <w:left w:val="single" w:sz="4" w:space="0" w:color="000000"/>
              <w:bottom w:val="single" w:sz="4" w:space="0" w:color="000000"/>
              <w:right w:val="single" w:sz="4" w:space="0" w:color="000000"/>
            </w:tcBorders>
            <w:vAlign w:val="center"/>
          </w:tcPr>
          <w:p w:rsidR="008E41E1" w:rsidRDefault="008E41E1">
            <w:pPr>
              <w:jc w:val="left"/>
              <w:rPr>
                <w:rFonts w:ascii="宋体" w:eastAsia="宋体" w:hAnsi="宋体" w:cs="宋体"/>
                <w:color w:val="000000"/>
                <w:sz w:val="22"/>
                <w:szCs w:val="22"/>
              </w:rPr>
            </w:pPr>
          </w:p>
        </w:tc>
        <w:tc>
          <w:tcPr>
            <w:tcW w:w="453"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15</w:t>
            </w:r>
          </w:p>
        </w:tc>
        <w:tc>
          <w:tcPr>
            <w:tcW w:w="1972" w:type="dxa"/>
            <w:tcBorders>
              <w:bottom w:val="single" w:sz="4" w:space="0" w:color="000000"/>
              <w:right w:val="single" w:sz="4" w:space="0" w:color="000000"/>
            </w:tcBorders>
            <w:vAlign w:val="center"/>
          </w:tcPr>
          <w:p w:rsidR="008E41E1" w:rsidRDefault="008E41E1">
            <w:pPr>
              <w:jc w:val="right"/>
              <w:rPr>
                <w:rFonts w:ascii="宋体" w:eastAsia="宋体" w:hAnsi="宋体" w:cs="宋体"/>
                <w:color w:val="000000"/>
                <w:sz w:val="22"/>
                <w:szCs w:val="22"/>
              </w:rPr>
            </w:pPr>
          </w:p>
        </w:tc>
        <w:tc>
          <w:tcPr>
            <w:tcW w:w="1818"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十五、商业服务业等支出</w:t>
            </w:r>
          </w:p>
        </w:tc>
        <w:tc>
          <w:tcPr>
            <w:tcW w:w="453"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49</w:t>
            </w:r>
          </w:p>
        </w:tc>
        <w:tc>
          <w:tcPr>
            <w:tcW w:w="1803" w:type="dxa"/>
            <w:tcBorders>
              <w:bottom w:val="single" w:sz="4" w:space="0" w:color="000000"/>
              <w:right w:val="single" w:sz="12" w:space="0" w:color="000000"/>
            </w:tcBorders>
            <w:vAlign w:val="center"/>
          </w:tcPr>
          <w:p w:rsidR="008E41E1" w:rsidRDefault="00A646C1">
            <w:pPr>
              <w:jc w:val="right"/>
              <w:rPr>
                <w:rFonts w:ascii="宋体" w:eastAsia="宋体" w:hAnsi="宋体" w:cs="宋体"/>
                <w:color w:val="000000"/>
                <w:sz w:val="22"/>
                <w:szCs w:val="22"/>
              </w:rPr>
            </w:pPr>
            <w:r>
              <w:rPr>
                <w:rFonts w:ascii="宋体" w:eastAsia="宋体" w:hAnsi="宋体" w:cs="宋体" w:hint="eastAsia"/>
                <w:color w:val="000000"/>
                <w:sz w:val="22"/>
                <w:szCs w:val="22"/>
              </w:rPr>
              <w:t>150.00</w:t>
            </w:r>
          </w:p>
        </w:tc>
      </w:tr>
      <w:tr w:rsidR="008E41E1">
        <w:trPr>
          <w:trHeight w:val="300"/>
        </w:trPr>
        <w:tc>
          <w:tcPr>
            <w:tcW w:w="2049" w:type="dxa"/>
            <w:tcBorders>
              <w:left w:val="single" w:sz="4" w:space="0" w:color="000000"/>
              <w:bottom w:val="single" w:sz="4" w:space="0" w:color="000000"/>
              <w:right w:val="single" w:sz="4" w:space="0" w:color="000000"/>
            </w:tcBorders>
            <w:vAlign w:val="center"/>
          </w:tcPr>
          <w:p w:rsidR="008E41E1" w:rsidRDefault="008E41E1">
            <w:pPr>
              <w:jc w:val="left"/>
              <w:rPr>
                <w:rFonts w:ascii="宋体" w:eastAsia="宋体" w:hAnsi="宋体" w:cs="宋体"/>
                <w:color w:val="000000"/>
                <w:sz w:val="22"/>
                <w:szCs w:val="22"/>
              </w:rPr>
            </w:pPr>
          </w:p>
        </w:tc>
        <w:tc>
          <w:tcPr>
            <w:tcW w:w="453"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16</w:t>
            </w:r>
          </w:p>
        </w:tc>
        <w:tc>
          <w:tcPr>
            <w:tcW w:w="1972" w:type="dxa"/>
            <w:tcBorders>
              <w:bottom w:val="single" w:sz="4" w:space="0" w:color="000000"/>
              <w:right w:val="single" w:sz="4" w:space="0" w:color="000000"/>
            </w:tcBorders>
            <w:vAlign w:val="center"/>
          </w:tcPr>
          <w:p w:rsidR="008E41E1" w:rsidRDefault="008E41E1">
            <w:pPr>
              <w:jc w:val="right"/>
              <w:rPr>
                <w:rFonts w:ascii="宋体" w:eastAsia="宋体" w:hAnsi="宋体" w:cs="宋体"/>
                <w:color w:val="000000"/>
                <w:sz w:val="22"/>
                <w:szCs w:val="22"/>
              </w:rPr>
            </w:pPr>
          </w:p>
        </w:tc>
        <w:tc>
          <w:tcPr>
            <w:tcW w:w="1818"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十六、金融支出</w:t>
            </w:r>
          </w:p>
        </w:tc>
        <w:tc>
          <w:tcPr>
            <w:tcW w:w="453"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50</w:t>
            </w:r>
          </w:p>
        </w:tc>
        <w:tc>
          <w:tcPr>
            <w:tcW w:w="1803" w:type="dxa"/>
            <w:tcBorders>
              <w:bottom w:val="single" w:sz="4" w:space="0" w:color="000000"/>
              <w:right w:val="single" w:sz="12" w:space="0" w:color="000000"/>
            </w:tcBorders>
            <w:vAlign w:val="center"/>
          </w:tcPr>
          <w:p w:rsidR="008E41E1" w:rsidRDefault="00A646C1">
            <w:pPr>
              <w:jc w:val="right"/>
              <w:rPr>
                <w:rFonts w:ascii="宋体" w:eastAsia="宋体" w:hAnsi="宋体" w:cs="宋体"/>
                <w:color w:val="000000"/>
                <w:sz w:val="22"/>
                <w:szCs w:val="22"/>
              </w:rPr>
            </w:pPr>
            <w:r>
              <w:rPr>
                <w:rFonts w:ascii="宋体" w:eastAsia="宋体" w:hAnsi="宋体" w:cs="宋体" w:hint="eastAsia"/>
                <w:color w:val="000000"/>
                <w:sz w:val="22"/>
                <w:szCs w:val="22"/>
              </w:rPr>
              <w:t>0.00</w:t>
            </w:r>
          </w:p>
        </w:tc>
      </w:tr>
      <w:tr w:rsidR="008E41E1">
        <w:trPr>
          <w:trHeight w:val="300"/>
        </w:trPr>
        <w:tc>
          <w:tcPr>
            <w:tcW w:w="2049" w:type="dxa"/>
            <w:tcBorders>
              <w:left w:val="single" w:sz="4" w:space="0" w:color="000000"/>
              <w:bottom w:val="single" w:sz="4" w:space="0" w:color="000000"/>
              <w:right w:val="single" w:sz="4" w:space="0" w:color="000000"/>
            </w:tcBorders>
            <w:vAlign w:val="center"/>
          </w:tcPr>
          <w:p w:rsidR="008E41E1" w:rsidRDefault="008E41E1">
            <w:pPr>
              <w:jc w:val="left"/>
              <w:rPr>
                <w:rFonts w:ascii="宋体" w:eastAsia="宋体" w:hAnsi="宋体" w:cs="宋体"/>
                <w:color w:val="000000"/>
                <w:sz w:val="22"/>
                <w:szCs w:val="22"/>
              </w:rPr>
            </w:pPr>
          </w:p>
        </w:tc>
        <w:tc>
          <w:tcPr>
            <w:tcW w:w="453"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17</w:t>
            </w:r>
          </w:p>
        </w:tc>
        <w:tc>
          <w:tcPr>
            <w:tcW w:w="1972" w:type="dxa"/>
            <w:tcBorders>
              <w:bottom w:val="single" w:sz="4" w:space="0" w:color="000000"/>
              <w:right w:val="single" w:sz="4" w:space="0" w:color="000000"/>
            </w:tcBorders>
            <w:vAlign w:val="center"/>
          </w:tcPr>
          <w:p w:rsidR="008E41E1" w:rsidRDefault="008E41E1">
            <w:pPr>
              <w:jc w:val="right"/>
              <w:rPr>
                <w:rFonts w:ascii="宋体" w:eastAsia="宋体" w:hAnsi="宋体" w:cs="宋体"/>
                <w:color w:val="000000"/>
                <w:sz w:val="22"/>
                <w:szCs w:val="22"/>
              </w:rPr>
            </w:pPr>
          </w:p>
        </w:tc>
        <w:tc>
          <w:tcPr>
            <w:tcW w:w="1818"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十七、援助其他地区支出</w:t>
            </w:r>
          </w:p>
        </w:tc>
        <w:tc>
          <w:tcPr>
            <w:tcW w:w="453"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51</w:t>
            </w:r>
          </w:p>
        </w:tc>
        <w:tc>
          <w:tcPr>
            <w:tcW w:w="1803" w:type="dxa"/>
            <w:tcBorders>
              <w:bottom w:val="single" w:sz="4" w:space="0" w:color="000000"/>
              <w:right w:val="single" w:sz="12" w:space="0" w:color="000000"/>
            </w:tcBorders>
            <w:vAlign w:val="center"/>
          </w:tcPr>
          <w:p w:rsidR="008E41E1" w:rsidRDefault="00A646C1">
            <w:pPr>
              <w:jc w:val="right"/>
              <w:rPr>
                <w:rFonts w:ascii="宋体" w:eastAsia="宋体" w:hAnsi="宋体" w:cs="宋体"/>
                <w:color w:val="000000"/>
                <w:sz w:val="22"/>
                <w:szCs w:val="22"/>
              </w:rPr>
            </w:pPr>
            <w:r>
              <w:rPr>
                <w:rFonts w:ascii="宋体" w:eastAsia="宋体" w:hAnsi="宋体" w:cs="宋体" w:hint="eastAsia"/>
                <w:color w:val="000000"/>
                <w:sz w:val="22"/>
                <w:szCs w:val="22"/>
              </w:rPr>
              <w:t>0.00</w:t>
            </w:r>
          </w:p>
        </w:tc>
      </w:tr>
      <w:tr w:rsidR="008E41E1">
        <w:trPr>
          <w:trHeight w:val="300"/>
        </w:trPr>
        <w:tc>
          <w:tcPr>
            <w:tcW w:w="2049" w:type="dxa"/>
            <w:tcBorders>
              <w:left w:val="single" w:sz="4" w:space="0" w:color="000000"/>
              <w:bottom w:val="single" w:sz="4" w:space="0" w:color="000000"/>
              <w:right w:val="single" w:sz="4" w:space="0" w:color="000000"/>
            </w:tcBorders>
            <w:vAlign w:val="center"/>
          </w:tcPr>
          <w:p w:rsidR="008E41E1" w:rsidRDefault="008E41E1">
            <w:pPr>
              <w:jc w:val="left"/>
              <w:rPr>
                <w:rFonts w:ascii="宋体" w:eastAsia="宋体" w:hAnsi="宋体" w:cs="宋体"/>
                <w:color w:val="000000"/>
                <w:sz w:val="22"/>
                <w:szCs w:val="22"/>
              </w:rPr>
            </w:pPr>
          </w:p>
        </w:tc>
        <w:tc>
          <w:tcPr>
            <w:tcW w:w="453"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18</w:t>
            </w:r>
          </w:p>
        </w:tc>
        <w:tc>
          <w:tcPr>
            <w:tcW w:w="1972" w:type="dxa"/>
            <w:tcBorders>
              <w:bottom w:val="single" w:sz="4" w:space="0" w:color="000000"/>
              <w:right w:val="single" w:sz="4" w:space="0" w:color="000000"/>
            </w:tcBorders>
            <w:vAlign w:val="center"/>
          </w:tcPr>
          <w:p w:rsidR="008E41E1" w:rsidRDefault="008E41E1">
            <w:pPr>
              <w:jc w:val="right"/>
              <w:rPr>
                <w:rFonts w:ascii="宋体" w:eastAsia="宋体" w:hAnsi="宋体" w:cs="宋体"/>
                <w:color w:val="000000"/>
                <w:sz w:val="22"/>
                <w:szCs w:val="22"/>
              </w:rPr>
            </w:pPr>
          </w:p>
        </w:tc>
        <w:tc>
          <w:tcPr>
            <w:tcW w:w="1818"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十八、国土海洋气象等支出</w:t>
            </w:r>
          </w:p>
        </w:tc>
        <w:tc>
          <w:tcPr>
            <w:tcW w:w="453"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52</w:t>
            </w:r>
          </w:p>
        </w:tc>
        <w:tc>
          <w:tcPr>
            <w:tcW w:w="1803" w:type="dxa"/>
            <w:tcBorders>
              <w:bottom w:val="single" w:sz="4" w:space="0" w:color="000000"/>
              <w:right w:val="single" w:sz="12" w:space="0" w:color="000000"/>
            </w:tcBorders>
            <w:vAlign w:val="center"/>
          </w:tcPr>
          <w:p w:rsidR="008E41E1" w:rsidRDefault="00A646C1">
            <w:pPr>
              <w:jc w:val="right"/>
              <w:rPr>
                <w:rFonts w:ascii="宋体" w:eastAsia="宋体" w:hAnsi="宋体" w:cs="宋体"/>
                <w:color w:val="000000"/>
                <w:sz w:val="22"/>
                <w:szCs w:val="22"/>
              </w:rPr>
            </w:pPr>
            <w:r>
              <w:rPr>
                <w:rFonts w:ascii="宋体" w:eastAsia="宋体" w:hAnsi="宋体" w:cs="宋体" w:hint="eastAsia"/>
                <w:color w:val="000000"/>
                <w:sz w:val="22"/>
                <w:szCs w:val="22"/>
              </w:rPr>
              <w:t>0.00</w:t>
            </w:r>
          </w:p>
        </w:tc>
      </w:tr>
      <w:tr w:rsidR="008E41E1">
        <w:trPr>
          <w:trHeight w:val="300"/>
        </w:trPr>
        <w:tc>
          <w:tcPr>
            <w:tcW w:w="2049" w:type="dxa"/>
            <w:tcBorders>
              <w:left w:val="single" w:sz="4" w:space="0" w:color="000000"/>
              <w:bottom w:val="single" w:sz="4" w:space="0" w:color="000000"/>
              <w:right w:val="single" w:sz="4" w:space="0" w:color="000000"/>
            </w:tcBorders>
            <w:vAlign w:val="center"/>
          </w:tcPr>
          <w:p w:rsidR="008E41E1" w:rsidRDefault="008E41E1">
            <w:pPr>
              <w:jc w:val="left"/>
              <w:rPr>
                <w:rFonts w:ascii="宋体" w:eastAsia="宋体" w:hAnsi="宋体" w:cs="宋体"/>
                <w:color w:val="000000"/>
                <w:sz w:val="22"/>
                <w:szCs w:val="22"/>
              </w:rPr>
            </w:pPr>
          </w:p>
        </w:tc>
        <w:tc>
          <w:tcPr>
            <w:tcW w:w="453"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19</w:t>
            </w:r>
          </w:p>
        </w:tc>
        <w:tc>
          <w:tcPr>
            <w:tcW w:w="1972" w:type="dxa"/>
            <w:tcBorders>
              <w:bottom w:val="single" w:sz="4" w:space="0" w:color="000000"/>
              <w:right w:val="single" w:sz="4" w:space="0" w:color="000000"/>
            </w:tcBorders>
            <w:vAlign w:val="center"/>
          </w:tcPr>
          <w:p w:rsidR="008E41E1" w:rsidRDefault="008E41E1">
            <w:pPr>
              <w:jc w:val="right"/>
              <w:rPr>
                <w:rFonts w:ascii="宋体" w:eastAsia="宋体" w:hAnsi="宋体" w:cs="宋体"/>
                <w:color w:val="000000"/>
                <w:sz w:val="22"/>
                <w:szCs w:val="22"/>
              </w:rPr>
            </w:pPr>
          </w:p>
        </w:tc>
        <w:tc>
          <w:tcPr>
            <w:tcW w:w="1818"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十九、住房保障支出</w:t>
            </w:r>
          </w:p>
        </w:tc>
        <w:tc>
          <w:tcPr>
            <w:tcW w:w="453"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53</w:t>
            </w:r>
          </w:p>
        </w:tc>
        <w:tc>
          <w:tcPr>
            <w:tcW w:w="1803" w:type="dxa"/>
            <w:tcBorders>
              <w:bottom w:val="single" w:sz="4" w:space="0" w:color="000000"/>
              <w:right w:val="single" w:sz="12" w:space="0" w:color="000000"/>
            </w:tcBorders>
            <w:vAlign w:val="center"/>
          </w:tcPr>
          <w:p w:rsidR="008E41E1" w:rsidRDefault="00A646C1">
            <w:pPr>
              <w:jc w:val="right"/>
              <w:rPr>
                <w:rFonts w:ascii="宋体" w:eastAsia="宋体" w:hAnsi="宋体" w:cs="宋体"/>
                <w:color w:val="000000"/>
                <w:sz w:val="22"/>
                <w:szCs w:val="22"/>
              </w:rPr>
            </w:pPr>
            <w:r>
              <w:rPr>
                <w:rFonts w:ascii="宋体" w:eastAsia="宋体" w:hAnsi="宋体" w:cs="宋体" w:hint="eastAsia"/>
                <w:color w:val="000000"/>
                <w:sz w:val="22"/>
                <w:szCs w:val="22"/>
              </w:rPr>
              <w:t>20.41</w:t>
            </w:r>
          </w:p>
        </w:tc>
      </w:tr>
      <w:tr w:rsidR="008E41E1">
        <w:trPr>
          <w:trHeight w:val="300"/>
        </w:trPr>
        <w:tc>
          <w:tcPr>
            <w:tcW w:w="2049" w:type="dxa"/>
            <w:tcBorders>
              <w:left w:val="single" w:sz="4" w:space="0" w:color="000000"/>
              <w:bottom w:val="single" w:sz="4" w:space="0" w:color="000000"/>
              <w:right w:val="single" w:sz="4" w:space="0" w:color="000000"/>
            </w:tcBorders>
            <w:vAlign w:val="center"/>
          </w:tcPr>
          <w:p w:rsidR="008E41E1" w:rsidRDefault="008E41E1">
            <w:pPr>
              <w:jc w:val="left"/>
              <w:rPr>
                <w:rFonts w:ascii="宋体" w:eastAsia="宋体" w:hAnsi="宋体" w:cs="宋体"/>
                <w:color w:val="000000"/>
                <w:sz w:val="22"/>
                <w:szCs w:val="22"/>
              </w:rPr>
            </w:pPr>
          </w:p>
        </w:tc>
        <w:tc>
          <w:tcPr>
            <w:tcW w:w="453"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20</w:t>
            </w:r>
          </w:p>
        </w:tc>
        <w:tc>
          <w:tcPr>
            <w:tcW w:w="1972" w:type="dxa"/>
            <w:tcBorders>
              <w:bottom w:val="single" w:sz="4" w:space="0" w:color="000000"/>
              <w:right w:val="single" w:sz="4" w:space="0" w:color="000000"/>
            </w:tcBorders>
            <w:vAlign w:val="center"/>
          </w:tcPr>
          <w:p w:rsidR="008E41E1" w:rsidRDefault="008E41E1">
            <w:pPr>
              <w:jc w:val="right"/>
              <w:rPr>
                <w:rFonts w:ascii="宋体" w:eastAsia="宋体" w:hAnsi="宋体" w:cs="宋体"/>
                <w:color w:val="000000"/>
                <w:sz w:val="22"/>
                <w:szCs w:val="22"/>
              </w:rPr>
            </w:pPr>
          </w:p>
        </w:tc>
        <w:tc>
          <w:tcPr>
            <w:tcW w:w="1818"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二十、粮油物资储备支出</w:t>
            </w:r>
          </w:p>
        </w:tc>
        <w:tc>
          <w:tcPr>
            <w:tcW w:w="453"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54</w:t>
            </w:r>
          </w:p>
        </w:tc>
        <w:tc>
          <w:tcPr>
            <w:tcW w:w="1803" w:type="dxa"/>
            <w:tcBorders>
              <w:bottom w:val="single" w:sz="4" w:space="0" w:color="000000"/>
              <w:right w:val="single" w:sz="12" w:space="0" w:color="000000"/>
            </w:tcBorders>
            <w:vAlign w:val="center"/>
          </w:tcPr>
          <w:p w:rsidR="008E41E1" w:rsidRDefault="00A646C1">
            <w:pPr>
              <w:jc w:val="right"/>
              <w:rPr>
                <w:rFonts w:ascii="宋体" w:eastAsia="宋体" w:hAnsi="宋体" w:cs="宋体"/>
                <w:color w:val="000000"/>
                <w:sz w:val="22"/>
                <w:szCs w:val="22"/>
              </w:rPr>
            </w:pPr>
            <w:r>
              <w:rPr>
                <w:rFonts w:ascii="宋体" w:eastAsia="宋体" w:hAnsi="宋体" w:cs="宋体" w:hint="eastAsia"/>
                <w:color w:val="000000"/>
                <w:sz w:val="22"/>
                <w:szCs w:val="22"/>
              </w:rPr>
              <w:t>0.00</w:t>
            </w:r>
          </w:p>
        </w:tc>
      </w:tr>
      <w:tr w:rsidR="008E41E1">
        <w:trPr>
          <w:trHeight w:val="300"/>
        </w:trPr>
        <w:tc>
          <w:tcPr>
            <w:tcW w:w="2049" w:type="dxa"/>
            <w:tcBorders>
              <w:left w:val="single" w:sz="4" w:space="0" w:color="000000"/>
              <w:bottom w:val="single" w:sz="4" w:space="0" w:color="000000"/>
              <w:right w:val="single" w:sz="4" w:space="0" w:color="000000"/>
            </w:tcBorders>
            <w:vAlign w:val="center"/>
          </w:tcPr>
          <w:p w:rsidR="008E41E1" w:rsidRDefault="008E41E1">
            <w:pPr>
              <w:jc w:val="left"/>
              <w:rPr>
                <w:rFonts w:ascii="宋体" w:eastAsia="宋体" w:hAnsi="宋体" w:cs="宋体"/>
                <w:color w:val="000000"/>
                <w:sz w:val="22"/>
                <w:szCs w:val="22"/>
              </w:rPr>
            </w:pPr>
          </w:p>
        </w:tc>
        <w:tc>
          <w:tcPr>
            <w:tcW w:w="453"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21</w:t>
            </w:r>
          </w:p>
        </w:tc>
        <w:tc>
          <w:tcPr>
            <w:tcW w:w="1972" w:type="dxa"/>
            <w:tcBorders>
              <w:bottom w:val="single" w:sz="4" w:space="0" w:color="000000"/>
              <w:right w:val="single" w:sz="4" w:space="0" w:color="000000"/>
            </w:tcBorders>
            <w:vAlign w:val="center"/>
          </w:tcPr>
          <w:p w:rsidR="008E41E1" w:rsidRDefault="008E41E1">
            <w:pPr>
              <w:jc w:val="right"/>
              <w:rPr>
                <w:rFonts w:ascii="宋体" w:eastAsia="宋体" w:hAnsi="宋体" w:cs="宋体"/>
                <w:color w:val="000000"/>
                <w:sz w:val="22"/>
                <w:szCs w:val="22"/>
              </w:rPr>
            </w:pPr>
          </w:p>
        </w:tc>
        <w:tc>
          <w:tcPr>
            <w:tcW w:w="1818"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二十一、其他支出</w:t>
            </w:r>
          </w:p>
        </w:tc>
        <w:tc>
          <w:tcPr>
            <w:tcW w:w="453"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55</w:t>
            </w:r>
          </w:p>
        </w:tc>
        <w:tc>
          <w:tcPr>
            <w:tcW w:w="1803" w:type="dxa"/>
            <w:tcBorders>
              <w:bottom w:val="single" w:sz="4" w:space="0" w:color="000000"/>
              <w:right w:val="single" w:sz="12" w:space="0" w:color="000000"/>
            </w:tcBorders>
            <w:vAlign w:val="center"/>
          </w:tcPr>
          <w:p w:rsidR="008E41E1" w:rsidRDefault="00A646C1">
            <w:pPr>
              <w:jc w:val="right"/>
              <w:rPr>
                <w:rFonts w:ascii="宋体" w:eastAsia="宋体" w:hAnsi="宋体" w:cs="宋体"/>
                <w:color w:val="000000"/>
                <w:sz w:val="22"/>
                <w:szCs w:val="22"/>
              </w:rPr>
            </w:pPr>
            <w:r>
              <w:rPr>
                <w:rFonts w:ascii="宋体" w:eastAsia="宋体" w:hAnsi="宋体" w:cs="宋体" w:hint="eastAsia"/>
                <w:color w:val="000000"/>
                <w:sz w:val="22"/>
                <w:szCs w:val="22"/>
              </w:rPr>
              <w:t>0.00</w:t>
            </w:r>
          </w:p>
        </w:tc>
      </w:tr>
      <w:tr w:rsidR="008E41E1">
        <w:trPr>
          <w:trHeight w:val="300"/>
        </w:trPr>
        <w:tc>
          <w:tcPr>
            <w:tcW w:w="2049" w:type="dxa"/>
            <w:tcBorders>
              <w:left w:val="single" w:sz="4" w:space="0" w:color="000000"/>
              <w:bottom w:val="single" w:sz="4" w:space="0" w:color="000000"/>
              <w:right w:val="single" w:sz="4" w:space="0" w:color="000000"/>
            </w:tcBorders>
            <w:vAlign w:val="center"/>
          </w:tcPr>
          <w:p w:rsidR="008E41E1" w:rsidRDefault="008E41E1">
            <w:pPr>
              <w:jc w:val="left"/>
              <w:rPr>
                <w:rFonts w:ascii="宋体" w:eastAsia="宋体" w:hAnsi="宋体" w:cs="宋体"/>
                <w:color w:val="000000"/>
                <w:sz w:val="20"/>
              </w:rPr>
            </w:pPr>
          </w:p>
        </w:tc>
        <w:tc>
          <w:tcPr>
            <w:tcW w:w="453"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22</w:t>
            </w:r>
          </w:p>
        </w:tc>
        <w:tc>
          <w:tcPr>
            <w:tcW w:w="1972" w:type="dxa"/>
            <w:tcBorders>
              <w:bottom w:val="single" w:sz="4" w:space="0" w:color="000000"/>
              <w:right w:val="single" w:sz="4" w:space="0" w:color="000000"/>
            </w:tcBorders>
            <w:vAlign w:val="center"/>
          </w:tcPr>
          <w:p w:rsidR="008E41E1" w:rsidRDefault="008E41E1">
            <w:pPr>
              <w:jc w:val="right"/>
              <w:rPr>
                <w:rFonts w:ascii="宋体" w:eastAsia="宋体" w:hAnsi="宋体" w:cs="宋体"/>
                <w:color w:val="000000"/>
                <w:sz w:val="22"/>
                <w:szCs w:val="22"/>
              </w:rPr>
            </w:pPr>
          </w:p>
        </w:tc>
        <w:tc>
          <w:tcPr>
            <w:tcW w:w="1818"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二十二、债务还本支出</w:t>
            </w:r>
          </w:p>
        </w:tc>
        <w:tc>
          <w:tcPr>
            <w:tcW w:w="453"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56</w:t>
            </w:r>
          </w:p>
        </w:tc>
        <w:tc>
          <w:tcPr>
            <w:tcW w:w="1803" w:type="dxa"/>
            <w:tcBorders>
              <w:bottom w:val="single" w:sz="4" w:space="0" w:color="000000"/>
              <w:right w:val="single" w:sz="12" w:space="0" w:color="000000"/>
            </w:tcBorders>
            <w:vAlign w:val="center"/>
          </w:tcPr>
          <w:p w:rsidR="008E41E1" w:rsidRDefault="00A646C1">
            <w:pPr>
              <w:jc w:val="right"/>
              <w:rPr>
                <w:rFonts w:ascii="宋体" w:eastAsia="宋体" w:hAnsi="宋体" w:cs="宋体"/>
                <w:color w:val="000000"/>
                <w:sz w:val="22"/>
                <w:szCs w:val="22"/>
              </w:rPr>
            </w:pPr>
            <w:r>
              <w:rPr>
                <w:rFonts w:ascii="宋体" w:eastAsia="宋体" w:hAnsi="宋体" w:cs="宋体" w:hint="eastAsia"/>
                <w:color w:val="000000"/>
                <w:sz w:val="22"/>
                <w:szCs w:val="22"/>
              </w:rPr>
              <w:t>0.00</w:t>
            </w:r>
          </w:p>
        </w:tc>
      </w:tr>
      <w:tr w:rsidR="008E41E1">
        <w:trPr>
          <w:trHeight w:val="300"/>
        </w:trPr>
        <w:tc>
          <w:tcPr>
            <w:tcW w:w="2049" w:type="dxa"/>
            <w:tcBorders>
              <w:left w:val="single" w:sz="4" w:space="0" w:color="000000"/>
              <w:bottom w:val="single" w:sz="4" w:space="0" w:color="000000"/>
              <w:right w:val="single" w:sz="4" w:space="0" w:color="000000"/>
            </w:tcBorders>
            <w:vAlign w:val="center"/>
          </w:tcPr>
          <w:p w:rsidR="008E41E1" w:rsidRDefault="008E41E1">
            <w:pPr>
              <w:jc w:val="left"/>
              <w:rPr>
                <w:rFonts w:ascii="宋体" w:eastAsia="宋体" w:hAnsi="宋体" w:cs="宋体"/>
                <w:color w:val="000000"/>
                <w:sz w:val="20"/>
              </w:rPr>
            </w:pPr>
          </w:p>
        </w:tc>
        <w:tc>
          <w:tcPr>
            <w:tcW w:w="453"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23</w:t>
            </w:r>
          </w:p>
        </w:tc>
        <w:tc>
          <w:tcPr>
            <w:tcW w:w="1972" w:type="dxa"/>
            <w:tcBorders>
              <w:bottom w:val="single" w:sz="4" w:space="0" w:color="000000"/>
              <w:right w:val="single" w:sz="4" w:space="0" w:color="000000"/>
            </w:tcBorders>
            <w:vAlign w:val="center"/>
          </w:tcPr>
          <w:p w:rsidR="008E41E1" w:rsidRDefault="008E41E1">
            <w:pPr>
              <w:jc w:val="right"/>
              <w:rPr>
                <w:rFonts w:ascii="宋体" w:eastAsia="宋体" w:hAnsi="宋体" w:cs="宋体"/>
                <w:color w:val="000000"/>
                <w:sz w:val="22"/>
                <w:szCs w:val="22"/>
              </w:rPr>
            </w:pPr>
          </w:p>
        </w:tc>
        <w:tc>
          <w:tcPr>
            <w:tcW w:w="1818"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二十三、债务付息支出</w:t>
            </w:r>
          </w:p>
        </w:tc>
        <w:tc>
          <w:tcPr>
            <w:tcW w:w="453"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57</w:t>
            </w:r>
          </w:p>
        </w:tc>
        <w:tc>
          <w:tcPr>
            <w:tcW w:w="1803" w:type="dxa"/>
            <w:tcBorders>
              <w:bottom w:val="single" w:sz="4" w:space="0" w:color="000000"/>
              <w:right w:val="single" w:sz="12" w:space="0" w:color="000000"/>
            </w:tcBorders>
            <w:vAlign w:val="center"/>
          </w:tcPr>
          <w:p w:rsidR="008E41E1" w:rsidRDefault="00A646C1">
            <w:pPr>
              <w:jc w:val="right"/>
              <w:rPr>
                <w:rFonts w:ascii="宋体" w:eastAsia="宋体" w:hAnsi="宋体" w:cs="宋体"/>
                <w:color w:val="000000"/>
                <w:sz w:val="22"/>
                <w:szCs w:val="22"/>
              </w:rPr>
            </w:pPr>
            <w:r>
              <w:rPr>
                <w:rFonts w:ascii="宋体" w:eastAsia="宋体" w:hAnsi="宋体" w:cs="宋体" w:hint="eastAsia"/>
                <w:color w:val="000000"/>
                <w:sz w:val="22"/>
                <w:szCs w:val="22"/>
              </w:rPr>
              <w:t>0.00</w:t>
            </w:r>
          </w:p>
        </w:tc>
      </w:tr>
      <w:tr w:rsidR="008E41E1">
        <w:trPr>
          <w:trHeight w:val="300"/>
        </w:trPr>
        <w:tc>
          <w:tcPr>
            <w:tcW w:w="2049" w:type="dxa"/>
            <w:tcBorders>
              <w:left w:val="single" w:sz="4" w:space="0" w:color="000000"/>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b/>
                <w:color w:val="000000"/>
                <w:sz w:val="22"/>
                <w:szCs w:val="22"/>
              </w:rPr>
            </w:pPr>
            <w:r>
              <w:rPr>
                <w:rFonts w:ascii="宋体" w:eastAsia="宋体" w:hAnsi="宋体" w:cs="宋体" w:hint="eastAsia"/>
                <w:b/>
                <w:color w:val="000000"/>
                <w:kern w:val="0"/>
                <w:sz w:val="22"/>
                <w:szCs w:val="22"/>
              </w:rPr>
              <w:t>本年收入合计</w:t>
            </w:r>
          </w:p>
        </w:tc>
        <w:tc>
          <w:tcPr>
            <w:tcW w:w="453"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24</w:t>
            </w:r>
          </w:p>
        </w:tc>
        <w:tc>
          <w:tcPr>
            <w:tcW w:w="1972" w:type="dxa"/>
            <w:tcBorders>
              <w:bottom w:val="single" w:sz="4" w:space="0" w:color="000000"/>
              <w:right w:val="single" w:sz="4" w:space="0" w:color="000000"/>
            </w:tcBorders>
            <w:vAlign w:val="center"/>
          </w:tcPr>
          <w:p w:rsidR="008E41E1" w:rsidRDefault="00A646C1">
            <w:pPr>
              <w:jc w:val="right"/>
              <w:rPr>
                <w:rFonts w:ascii="宋体" w:eastAsia="宋体" w:hAnsi="宋体" w:cs="宋体"/>
                <w:color w:val="000000"/>
                <w:sz w:val="22"/>
                <w:szCs w:val="22"/>
              </w:rPr>
            </w:pPr>
            <w:r>
              <w:rPr>
                <w:rFonts w:ascii="宋体" w:eastAsia="宋体" w:hAnsi="宋体" w:cs="宋体" w:hint="eastAsia"/>
                <w:color w:val="000000"/>
                <w:sz w:val="22"/>
                <w:szCs w:val="22"/>
              </w:rPr>
              <w:t>428.31</w:t>
            </w:r>
          </w:p>
        </w:tc>
        <w:tc>
          <w:tcPr>
            <w:tcW w:w="1818"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b/>
                <w:color w:val="000000"/>
                <w:sz w:val="22"/>
                <w:szCs w:val="22"/>
              </w:rPr>
            </w:pPr>
            <w:r>
              <w:rPr>
                <w:rFonts w:ascii="宋体" w:eastAsia="宋体" w:hAnsi="宋体" w:cs="宋体" w:hint="eastAsia"/>
                <w:b/>
                <w:color w:val="000000"/>
                <w:kern w:val="0"/>
                <w:sz w:val="22"/>
                <w:szCs w:val="22"/>
              </w:rPr>
              <w:t>本年支出合计</w:t>
            </w:r>
          </w:p>
        </w:tc>
        <w:tc>
          <w:tcPr>
            <w:tcW w:w="453"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58</w:t>
            </w:r>
          </w:p>
        </w:tc>
        <w:tc>
          <w:tcPr>
            <w:tcW w:w="1803" w:type="dxa"/>
            <w:tcBorders>
              <w:bottom w:val="single" w:sz="4" w:space="0" w:color="000000"/>
              <w:right w:val="single" w:sz="12" w:space="0" w:color="000000"/>
            </w:tcBorders>
            <w:vAlign w:val="center"/>
          </w:tcPr>
          <w:p w:rsidR="008E41E1" w:rsidRDefault="00A646C1">
            <w:pPr>
              <w:jc w:val="right"/>
              <w:rPr>
                <w:rFonts w:ascii="宋体" w:eastAsia="宋体" w:hAnsi="宋体" w:cs="宋体"/>
                <w:color w:val="000000"/>
                <w:sz w:val="22"/>
                <w:szCs w:val="22"/>
              </w:rPr>
            </w:pPr>
            <w:r>
              <w:rPr>
                <w:rFonts w:ascii="宋体" w:eastAsia="宋体" w:hAnsi="宋体" w:cs="宋体" w:hint="eastAsia"/>
                <w:color w:val="000000"/>
                <w:sz w:val="22"/>
                <w:szCs w:val="22"/>
              </w:rPr>
              <w:t>428.31</w:t>
            </w:r>
          </w:p>
        </w:tc>
      </w:tr>
      <w:tr w:rsidR="008E41E1">
        <w:trPr>
          <w:trHeight w:val="300"/>
        </w:trPr>
        <w:tc>
          <w:tcPr>
            <w:tcW w:w="2049" w:type="dxa"/>
            <w:tcBorders>
              <w:left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用事业基金弥补收支差额</w:t>
            </w:r>
          </w:p>
        </w:tc>
        <w:tc>
          <w:tcPr>
            <w:tcW w:w="453"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25</w:t>
            </w:r>
          </w:p>
        </w:tc>
        <w:tc>
          <w:tcPr>
            <w:tcW w:w="1972" w:type="dxa"/>
            <w:tcBorders>
              <w:bottom w:val="single" w:sz="4" w:space="0" w:color="000000"/>
              <w:right w:val="single" w:sz="4" w:space="0" w:color="000000"/>
            </w:tcBorders>
            <w:vAlign w:val="center"/>
          </w:tcPr>
          <w:p w:rsidR="008E41E1" w:rsidRDefault="00A646C1">
            <w:pPr>
              <w:jc w:val="right"/>
              <w:rPr>
                <w:rFonts w:ascii="宋体" w:eastAsia="宋体" w:hAnsi="宋体" w:cs="宋体"/>
                <w:color w:val="000000"/>
                <w:sz w:val="22"/>
                <w:szCs w:val="22"/>
              </w:rPr>
            </w:pPr>
            <w:r>
              <w:rPr>
                <w:rFonts w:ascii="宋体" w:eastAsia="宋体" w:hAnsi="宋体" w:cs="宋体" w:hint="eastAsia"/>
                <w:color w:val="000000"/>
                <w:sz w:val="22"/>
                <w:szCs w:val="22"/>
              </w:rPr>
              <w:t>0.00</w:t>
            </w:r>
          </w:p>
        </w:tc>
        <w:tc>
          <w:tcPr>
            <w:tcW w:w="1818"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结余分配</w:t>
            </w:r>
          </w:p>
        </w:tc>
        <w:tc>
          <w:tcPr>
            <w:tcW w:w="453"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59</w:t>
            </w:r>
          </w:p>
        </w:tc>
        <w:tc>
          <w:tcPr>
            <w:tcW w:w="1803" w:type="dxa"/>
            <w:tcBorders>
              <w:bottom w:val="single" w:sz="4" w:space="0" w:color="000000"/>
              <w:right w:val="single" w:sz="12" w:space="0" w:color="000000"/>
            </w:tcBorders>
            <w:vAlign w:val="center"/>
          </w:tcPr>
          <w:p w:rsidR="008E41E1" w:rsidRDefault="00A646C1">
            <w:pPr>
              <w:jc w:val="right"/>
              <w:rPr>
                <w:rFonts w:ascii="宋体" w:eastAsia="宋体" w:hAnsi="宋体" w:cs="宋体"/>
                <w:color w:val="000000"/>
                <w:sz w:val="22"/>
                <w:szCs w:val="22"/>
              </w:rPr>
            </w:pPr>
            <w:r>
              <w:rPr>
                <w:rFonts w:ascii="宋体" w:eastAsia="宋体" w:hAnsi="宋体" w:cs="宋体" w:hint="eastAsia"/>
                <w:color w:val="000000"/>
                <w:sz w:val="22"/>
                <w:szCs w:val="22"/>
              </w:rPr>
              <w:t>0.00</w:t>
            </w:r>
          </w:p>
        </w:tc>
      </w:tr>
      <w:tr w:rsidR="008E41E1">
        <w:trPr>
          <w:trHeight w:val="300"/>
        </w:trPr>
        <w:tc>
          <w:tcPr>
            <w:tcW w:w="2049" w:type="dxa"/>
            <w:tcBorders>
              <w:left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年初结转和结余</w:t>
            </w:r>
          </w:p>
        </w:tc>
        <w:tc>
          <w:tcPr>
            <w:tcW w:w="453"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26</w:t>
            </w:r>
          </w:p>
        </w:tc>
        <w:tc>
          <w:tcPr>
            <w:tcW w:w="1972" w:type="dxa"/>
            <w:tcBorders>
              <w:bottom w:val="single" w:sz="4" w:space="0" w:color="000000"/>
              <w:right w:val="single" w:sz="4" w:space="0" w:color="000000"/>
            </w:tcBorders>
            <w:vAlign w:val="center"/>
          </w:tcPr>
          <w:p w:rsidR="008E41E1" w:rsidRDefault="00A646C1">
            <w:pPr>
              <w:jc w:val="right"/>
              <w:rPr>
                <w:rFonts w:ascii="宋体" w:eastAsia="宋体" w:hAnsi="宋体" w:cs="宋体"/>
                <w:color w:val="000000"/>
                <w:sz w:val="22"/>
                <w:szCs w:val="22"/>
              </w:rPr>
            </w:pPr>
            <w:r>
              <w:rPr>
                <w:rFonts w:ascii="宋体" w:eastAsia="宋体" w:hAnsi="宋体" w:cs="宋体" w:hint="eastAsia"/>
                <w:color w:val="000000"/>
                <w:sz w:val="22"/>
                <w:szCs w:val="22"/>
              </w:rPr>
              <w:t>0.00</w:t>
            </w:r>
          </w:p>
        </w:tc>
        <w:tc>
          <w:tcPr>
            <w:tcW w:w="1818"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其中：提取职工福利基金</w:t>
            </w:r>
          </w:p>
        </w:tc>
        <w:tc>
          <w:tcPr>
            <w:tcW w:w="453"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60</w:t>
            </w:r>
          </w:p>
        </w:tc>
        <w:tc>
          <w:tcPr>
            <w:tcW w:w="1803" w:type="dxa"/>
            <w:tcBorders>
              <w:bottom w:val="single" w:sz="4" w:space="0" w:color="000000"/>
              <w:right w:val="single" w:sz="12" w:space="0" w:color="000000"/>
            </w:tcBorders>
            <w:vAlign w:val="center"/>
          </w:tcPr>
          <w:p w:rsidR="008E41E1" w:rsidRDefault="00A646C1">
            <w:pPr>
              <w:jc w:val="right"/>
              <w:rPr>
                <w:rFonts w:ascii="宋体" w:eastAsia="宋体" w:hAnsi="宋体" w:cs="宋体"/>
                <w:color w:val="000000"/>
                <w:sz w:val="22"/>
                <w:szCs w:val="22"/>
              </w:rPr>
            </w:pPr>
            <w:r>
              <w:rPr>
                <w:rFonts w:ascii="宋体" w:eastAsia="宋体" w:hAnsi="宋体" w:cs="宋体" w:hint="eastAsia"/>
                <w:color w:val="000000"/>
                <w:sz w:val="22"/>
                <w:szCs w:val="22"/>
              </w:rPr>
              <w:t>0.00</w:t>
            </w:r>
          </w:p>
        </w:tc>
      </w:tr>
      <w:tr w:rsidR="008E41E1">
        <w:trPr>
          <w:trHeight w:val="300"/>
        </w:trPr>
        <w:tc>
          <w:tcPr>
            <w:tcW w:w="2049" w:type="dxa"/>
            <w:tcBorders>
              <w:left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其中：项目支出结转和结余</w:t>
            </w:r>
          </w:p>
        </w:tc>
        <w:tc>
          <w:tcPr>
            <w:tcW w:w="453"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27</w:t>
            </w:r>
          </w:p>
        </w:tc>
        <w:tc>
          <w:tcPr>
            <w:tcW w:w="1972" w:type="dxa"/>
            <w:tcBorders>
              <w:bottom w:val="single" w:sz="4" w:space="0" w:color="000000"/>
              <w:right w:val="single" w:sz="4" w:space="0" w:color="000000"/>
            </w:tcBorders>
            <w:vAlign w:val="center"/>
          </w:tcPr>
          <w:p w:rsidR="008E41E1" w:rsidRDefault="00A646C1">
            <w:pPr>
              <w:jc w:val="right"/>
              <w:rPr>
                <w:rFonts w:ascii="宋体" w:eastAsia="宋体" w:hAnsi="宋体" w:cs="宋体"/>
                <w:color w:val="000000"/>
                <w:sz w:val="22"/>
                <w:szCs w:val="22"/>
              </w:rPr>
            </w:pPr>
            <w:r>
              <w:rPr>
                <w:rFonts w:ascii="宋体" w:eastAsia="宋体" w:hAnsi="宋体" w:cs="宋体" w:hint="eastAsia"/>
                <w:color w:val="000000"/>
                <w:sz w:val="22"/>
                <w:szCs w:val="22"/>
              </w:rPr>
              <w:t>0.00</w:t>
            </w:r>
          </w:p>
        </w:tc>
        <w:tc>
          <w:tcPr>
            <w:tcW w:w="1818"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转入事业基金</w:t>
            </w:r>
          </w:p>
        </w:tc>
        <w:tc>
          <w:tcPr>
            <w:tcW w:w="453"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61</w:t>
            </w:r>
          </w:p>
        </w:tc>
        <w:tc>
          <w:tcPr>
            <w:tcW w:w="1803" w:type="dxa"/>
            <w:tcBorders>
              <w:bottom w:val="single" w:sz="4" w:space="0" w:color="000000"/>
              <w:right w:val="single" w:sz="12" w:space="0" w:color="000000"/>
            </w:tcBorders>
            <w:vAlign w:val="center"/>
          </w:tcPr>
          <w:p w:rsidR="008E41E1" w:rsidRDefault="00A646C1">
            <w:pPr>
              <w:jc w:val="right"/>
              <w:rPr>
                <w:rFonts w:ascii="宋体" w:eastAsia="宋体" w:hAnsi="宋体" w:cs="宋体"/>
                <w:color w:val="000000"/>
                <w:sz w:val="22"/>
                <w:szCs w:val="22"/>
              </w:rPr>
            </w:pPr>
            <w:r>
              <w:rPr>
                <w:rFonts w:ascii="宋体" w:eastAsia="宋体" w:hAnsi="宋体" w:cs="宋体" w:hint="eastAsia"/>
                <w:color w:val="000000"/>
                <w:sz w:val="22"/>
                <w:szCs w:val="22"/>
              </w:rPr>
              <w:t>0.00</w:t>
            </w:r>
          </w:p>
        </w:tc>
      </w:tr>
      <w:tr w:rsidR="008E41E1">
        <w:trPr>
          <w:trHeight w:val="300"/>
        </w:trPr>
        <w:tc>
          <w:tcPr>
            <w:tcW w:w="2049" w:type="dxa"/>
            <w:tcBorders>
              <w:left w:val="single" w:sz="4" w:space="0" w:color="000000"/>
              <w:bottom w:val="single" w:sz="4" w:space="0" w:color="000000"/>
              <w:right w:val="single" w:sz="4" w:space="0" w:color="000000"/>
            </w:tcBorders>
            <w:vAlign w:val="center"/>
          </w:tcPr>
          <w:p w:rsidR="008E41E1" w:rsidRDefault="008E41E1">
            <w:pPr>
              <w:jc w:val="left"/>
              <w:rPr>
                <w:rFonts w:ascii="宋体" w:eastAsia="宋体" w:hAnsi="宋体" w:cs="宋体"/>
                <w:color w:val="000000"/>
                <w:sz w:val="22"/>
                <w:szCs w:val="22"/>
              </w:rPr>
            </w:pPr>
          </w:p>
        </w:tc>
        <w:tc>
          <w:tcPr>
            <w:tcW w:w="453"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28</w:t>
            </w:r>
          </w:p>
        </w:tc>
        <w:tc>
          <w:tcPr>
            <w:tcW w:w="1972" w:type="dxa"/>
            <w:tcBorders>
              <w:bottom w:val="single" w:sz="4" w:space="0" w:color="000000"/>
              <w:right w:val="single" w:sz="4" w:space="0" w:color="000000"/>
            </w:tcBorders>
            <w:vAlign w:val="center"/>
          </w:tcPr>
          <w:p w:rsidR="008E41E1" w:rsidRDefault="008E41E1">
            <w:pPr>
              <w:jc w:val="right"/>
              <w:rPr>
                <w:rFonts w:ascii="宋体" w:eastAsia="宋体" w:hAnsi="宋体" w:cs="宋体"/>
                <w:color w:val="000000"/>
                <w:sz w:val="22"/>
                <w:szCs w:val="22"/>
              </w:rPr>
            </w:pPr>
          </w:p>
        </w:tc>
        <w:tc>
          <w:tcPr>
            <w:tcW w:w="1818"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年末结转和结余</w:t>
            </w:r>
          </w:p>
        </w:tc>
        <w:tc>
          <w:tcPr>
            <w:tcW w:w="453"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62</w:t>
            </w:r>
          </w:p>
        </w:tc>
        <w:tc>
          <w:tcPr>
            <w:tcW w:w="1803" w:type="dxa"/>
            <w:tcBorders>
              <w:bottom w:val="single" w:sz="4" w:space="0" w:color="000000"/>
              <w:right w:val="single" w:sz="12" w:space="0" w:color="000000"/>
            </w:tcBorders>
            <w:vAlign w:val="center"/>
          </w:tcPr>
          <w:p w:rsidR="008E41E1" w:rsidRDefault="00A646C1">
            <w:pPr>
              <w:jc w:val="right"/>
              <w:rPr>
                <w:rFonts w:ascii="宋体" w:eastAsia="宋体" w:hAnsi="宋体" w:cs="宋体"/>
                <w:color w:val="000000"/>
                <w:sz w:val="22"/>
                <w:szCs w:val="22"/>
              </w:rPr>
            </w:pPr>
            <w:r>
              <w:rPr>
                <w:rFonts w:ascii="宋体" w:eastAsia="宋体" w:hAnsi="宋体" w:cs="宋体" w:hint="eastAsia"/>
                <w:color w:val="000000"/>
                <w:sz w:val="22"/>
                <w:szCs w:val="22"/>
              </w:rPr>
              <w:t>0.00</w:t>
            </w:r>
          </w:p>
        </w:tc>
      </w:tr>
      <w:tr w:rsidR="008E41E1">
        <w:trPr>
          <w:trHeight w:val="300"/>
        </w:trPr>
        <w:tc>
          <w:tcPr>
            <w:tcW w:w="2049" w:type="dxa"/>
            <w:tcBorders>
              <w:left w:val="single" w:sz="4" w:space="0" w:color="000000"/>
              <w:bottom w:val="single" w:sz="4" w:space="0" w:color="000000"/>
              <w:right w:val="single" w:sz="4" w:space="0" w:color="000000"/>
            </w:tcBorders>
            <w:vAlign w:val="center"/>
          </w:tcPr>
          <w:p w:rsidR="008E41E1" w:rsidRDefault="008E41E1">
            <w:pPr>
              <w:jc w:val="left"/>
              <w:rPr>
                <w:rFonts w:ascii="宋体" w:eastAsia="宋体" w:hAnsi="宋体" w:cs="宋体"/>
                <w:color w:val="000000"/>
                <w:sz w:val="22"/>
                <w:szCs w:val="22"/>
              </w:rPr>
            </w:pPr>
          </w:p>
        </w:tc>
        <w:tc>
          <w:tcPr>
            <w:tcW w:w="453"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29</w:t>
            </w:r>
          </w:p>
        </w:tc>
        <w:tc>
          <w:tcPr>
            <w:tcW w:w="1972" w:type="dxa"/>
            <w:tcBorders>
              <w:bottom w:val="single" w:sz="4" w:space="0" w:color="000000"/>
              <w:right w:val="single" w:sz="4" w:space="0" w:color="000000"/>
            </w:tcBorders>
            <w:vAlign w:val="center"/>
          </w:tcPr>
          <w:p w:rsidR="008E41E1" w:rsidRDefault="008E41E1">
            <w:pPr>
              <w:jc w:val="right"/>
              <w:rPr>
                <w:rFonts w:ascii="宋体" w:eastAsia="宋体" w:hAnsi="宋体" w:cs="宋体"/>
                <w:color w:val="000000"/>
                <w:sz w:val="22"/>
                <w:szCs w:val="22"/>
              </w:rPr>
            </w:pPr>
          </w:p>
        </w:tc>
        <w:tc>
          <w:tcPr>
            <w:tcW w:w="1818"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其中：项目支出结转和结余</w:t>
            </w:r>
          </w:p>
        </w:tc>
        <w:tc>
          <w:tcPr>
            <w:tcW w:w="453"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63</w:t>
            </w:r>
          </w:p>
        </w:tc>
        <w:tc>
          <w:tcPr>
            <w:tcW w:w="1803" w:type="dxa"/>
            <w:tcBorders>
              <w:bottom w:val="single" w:sz="4" w:space="0" w:color="000000"/>
              <w:right w:val="single" w:sz="12" w:space="0" w:color="000000"/>
            </w:tcBorders>
            <w:vAlign w:val="center"/>
          </w:tcPr>
          <w:p w:rsidR="008E41E1" w:rsidRDefault="00A646C1">
            <w:pPr>
              <w:jc w:val="right"/>
              <w:rPr>
                <w:rFonts w:ascii="宋体" w:eastAsia="宋体" w:hAnsi="宋体" w:cs="宋体"/>
                <w:color w:val="000000"/>
                <w:sz w:val="22"/>
                <w:szCs w:val="22"/>
              </w:rPr>
            </w:pPr>
            <w:r>
              <w:rPr>
                <w:rFonts w:ascii="宋体" w:eastAsia="宋体" w:hAnsi="宋体" w:cs="宋体" w:hint="eastAsia"/>
                <w:color w:val="000000"/>
                <w:sz w:val="22"/>
                <w:szCs w:val="22"/>
              </w:rPr>
              <w:t>0.00</w:t>
            </w:r>
          </w:p>
        </w:tc>
      </w:tr>
      <w:tr w:rsidR="008E41E1">
        <w:trPr>
          <w:trHeight w:val="300"/>
        </w:trPr>
        <w:tc>
          <w:tcPr>
            <w:tcW w:w="2049" w:type="dxa"/>
            <w:tcBorders>
              <w:left w:val="single" w:sz="4" w:space="0" w:color="000000"/>
              <w:bottom w:val="single" w:sz="4" w:space="0" w:color="000000"/>
              <w:right w:val="single" w:sz="4" w:space="0" w:color="000000"/>
            </w:tcBorders>
            <w:vAlign w:val="center"/>
          </w:tcPr>
          <w:p w:rsidR="008E41E1" w:rsidRDefault="008E41E1">
            <w:pPr>
              <w:jc w:val="left"/>
              <w:rPr>
                <w:rFonts w:ascii="宋体" w:eastAsia="宋体" w:hAnsi="宋体" w:cs="宋体"/>
                <w:color w:val="000000"/>
                <w:sz w:val="22"/>
                <w:szCs w:val="22"/>
              </w:rPr>
            </w:pPr>
          </w:p>
        </w:tc>
        <w:tc>
          <w:tcPr>
            <w:tcW w:w="453"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w:t>
            </w:r>
          </w:p>
        </w:tc>
        <w:tc>
          <w:tcPr>
            <w:tcW w:w="1972" w:type="dxa"/>
            <w:tcBorders>
              <w:bottom w:val="single" w:sz="4" w:space="0" w:color="000000"/>
              <w:right w:val="single" w:sz="4" w:space="0" w:color="000000"/>
            </w:tcBorders>
            <w:vAlign w:val="center"/>
          </w:tcPr>
          <w:p w:rsidR="008E41E1" w:rsidRDefault="008E41E1">
            <w:pPr>
              <w:jc w:val="right"/>
              <w:rPr>
                <w:rFonts w:ascii="宋体" w:eastAsia="宋体" w:hAnsi="宋体" w:cs="宋体"/>
                <w:color w:val="000000"/>
                <w:sz w:val="22"/>
                <w:szCs w:val="22"/>
              </w:rPr>
            </w:pPr>
          </w:p>
        </w:tc>
        <w:tc>
          <w:tcPr>
            <w:tcW w:w="1818" w:type="dxa"/>
            <w:tcBorders>
              <w:bottom w:val="single" w:sz="4" w:space="0" w:color="000000"/>
              <w:right w:val="single" w:sz="4" w:space="0" w:color="000000"/>
            </w:tcBorders>
            <w:vAlign w:val="center"/>
          </w:tcPr>
          <w:p w:rsidR="008E41E1" w:rsidRDefault="008E41E1">
            <w:pPr>
              <w:jc w:val="left"/>
              <w:rPr>
                <w:rFonts w:ascii="宋体" w:eastAsia="宋体" w:hAnsi="宋体" w:cs="宋体"/>
                <w:color w:val="000000"/>
                <w:sz w:val="22"/>
                <w:szCs w:val="22"/>
              </w:rPr>
            </w:pPr>
          </w:p>
        </w:tc>
        <w:tc>
          <w:tcPr>
            <w:tcW w:w="453"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64</w:t>
            </w:r>
          </w:p>
        </w:tc>
        <w:tc>
          <w:tcPr>
            <w:tcW w:w="1803" w:type="dxa"/>
            <w:tcBorders>
              <w:bottom w:val="single" w:sz="4" w:space="0" w:color="000000"/>
              <w:right w:val="single" w:sz="12" w:space="0" w:color="000000"/>
            </w:tcBorders>
            <w:vAlign w:val="center"/>
          </w:tcPr>
          <w:p w:rsidR="008E41E1" w:rsidRDefault="008E41E1">
            <w:pPr>
              <w:jc w:val="left"/>
              <w:rPr>
                <w:rFonts w:ascii="宋体" w:eastAsia="宋体" w:hAnsi="宋体" w:cs="宋体"/>
                <w:color w:val="000000"/>
                <w:sz w:val="22"/>
                <w:szCs w:val="22"/>
              </w:rPr>
            </w:pPr>
          </w:p>
        </w:tc>
      </w:tr>
      <w:tr w:rsidR="008E41E1">
        <w:trPr>
          <w:trHeight w:val="300"/>
        </w:trPr>
        <w:tc>
          <w:tcPr>
            <w:tcW w:w="2049" w:type="dxa"/>
            <w:tcBorders>
              <w:left w:val="single" w:sz="4" w:space="0" w:color="000000"/>
              <w:bottom w:val="single" w:sz="12" w:space="0" w:color="000000"/>
              <w:right w:val="single" w:sz="4" w:space="0" w:color="000000"/>
            </w:tcBorders>
            <w:vAlign w:val="center"/>
          </w:tcPr>
          <w:p w:rsidR="008E41E1" w:rsidRDefault="00A646C1">
            <w:pPr>
              <w:widowControl/>
              <w:jc w:val="center"/>
              <w:textAlignment w:val="center"/>
              <w:rPr>
                <w:rFonts w:ascii="宋体" w:eastAsia="宋体" w:hAnsi="宋体" w:cs="宋体"/>
                <w:b/>
                <w:color w:val="000000"/>
                <w:sz w:val="22"/>
                <w:szCs w:val="22"/>
              </w:rPr>
            </w:pPr>
            <w:r>
              <w:rPr>
                <w:rFonts w:ascii="宋体" w:eastAsia="宋体" w:hAnsi="宋体" w:cs="宋体" w:hint="eastAsia"/>
                <w:b/>
                <w:color w:val="000000"/>
                <w:kern w:val="0"/>
                <w:sz w:val="22"/>
                <w:szCs w:val="22"/>
              </w:rPr>
              <w:t>总计</w:t>
            </w:r>
          </w:p>
        </w:tc>
        <w:tc>
          <w:tcPr>
            <w:tcW w:w="453" w:type="dxa"/>
            <w:tcBorders>
              <w:bottom w:val="single" w:sz="12"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31</w:t>
            </w:r>
          </w:p>
        </w:tc>
        <w:tc>
          <w:tcPr>
            <w:tcW w:w="1972" w:type="dxa"/>
            <w:tcBorders>
              <w:bottom w:val="single" w:sz="12" w:space="0" w:color="000000"/>
              <w:right w:val="single" w:sz="4" w:space="0" w:color="000000"/>
            </w:tcBorders>
            <w:vAlign w:val="center"/>
          </w:tcPr>
          <w:p w:rsidR="008E41E1" w:rsidRDefault="00A646C1">
            <w:pPr>
              <w:jc w:val="right"/>
              <w:rPr>
                <w:rFonts w:ascii="宋体" w:eastAsia="宋体" w:hAnsi="宋体" w:cs="宋体"/>
                <w:color w:val="000000"/>
                <w:sz w:val="22"/>
                <w:szCs w:val="22"/>
              </w:rPr>
            </w:pPr>
            <w:r>
              <w:rPr>
                <w:rFonts w:ascii="宋体" w:eastAsia="宋体" w:hAnsi="宋体" w:cs="宋体" w:hint="eastAsia"/>
                <w:color w:val="000000"/>
                <w:sz w:val="22"/>
                <w:szCs w:val="22"/>
              </w:rPr>
              <w:t>428.31</w:t>
            </w:r>
          </w:p>
        </w:tc>
        <w:tc>
          <w:tcPr>
            <w:tcW w:w="1818" w:type="dxa"/>
            <w:tcBorders>
              <w:bottom w:val="single" w:sz="12" w:space="0" w:color="000000"/>
              <w:right w:val="single" w:sz="4" w:space="0" w:color="000000"/>
            </w:tcBorders>
            <w:vAlign w:val="center"/>
          </w:tcPr>
          <w:p w:rsidR="008E41E1" w:rsidRDefault="00A646C1">
            <w:pPr>
              <w:widowControl/>
              <w:jc w:val="center"/>
              <w:textAlignment w:val="center"/>
              <w:rPr>
                <w:rFonts w:ascii="宋体" w:eastAsia="宋体" w:hAnsi="宋体" w:cs="宋体"/>
                <w:b/>
                <w:color w:val="000000"/>
                <w:sz w:val="22"/>
                <w:szCs w:val="22"/>
              </w:rPr>
            </w:pPr>
            <w:r>
              <w:rPr>
                <w:rFonts w:ascii="宋体" w:eastAsia="宋体" w:hAnsi="宋体" w:cs="宋体" w:hint="eastAsia"/>
                <w:b/>
                <w:color w:val="000000"/>
                <w:kern w:val="0"/>
                <w:sz w:val="22"/>
                <w:szCs w:val="22"/>
              </w:rPr>
              <w:t>总计</w:t>
            </w:r>
          </w:p>
        </w:tc>
        <w:tc>
          <w:tcPr>
            <w:tcW w:w="453" w:type="dxa"/>
            <w:tcBorders>
              <w:bottom w:val="single" w:sz="12"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65</w:t>
            </w:r>
          </w:p>
        </w:tc>
        <w:tc>
          <w:tcPr>
            <w:tcW w:w="1803" w:type="dxa"/>
            <w:tcBorders>
              <w:bottom w:val="single" w:sz="12" w:space="0" w:color="000000"/>
              <w:right w:val="single" w:sz="12" w:space="0" w:color="000000"/>
            </w:tcBorders>
            <w:vAlign w:val="center"/>
          </w:tcPr>
          <w:p w:rsidR="008E41E1" w:rsidRDefault="00A646C1">
            <w:pPr>
              <w:jc w:val="right"/>
              <w:rPr>
                <w:rFonts w:ascii="宋体" w:eastAsia="宋体" w:hAnsi="宋体" w:cs="宋体"/>
                <w:color w:val="000000"/>
                <w:sz w:val="22"/>
                <w:szCs w:val="22"/>
              </w:rPr>
            </w:pPr>
            <w:r>
              <w:rPr>
                <w:rFonts w:ascii="宋体" w:eastAsia="宋体" w:hAnsi="宋体" w:cs="宋体" w:hint="eastAsia"/>
                <w:color w:val="000000"/>
                <w:sz w:val="22"/>
                <w:szCs w:val="22"/>
              </w:rPr>
              <w:t>428.31</w:t>
            </w:r>
          </w:p>
        </w:tc>
      </w:tr>
    </w:tbl>
    <w:p w:rsidR="008E41E1" w:rsidRDefault="008E41E1">
      <w:pPr>
        <w:rPr>
          <w:rFonts w:ascii="黑体" w:eastAsia="黑体" w:hAnsi="黑体"/>
          <w:szCs w:val="32"/>
        </w:rPr>
      </w:pPr>
    </w:p>
    <w:p w:rsidR="008E41E1" w:rsidRDefault="008E41E1">
      <w:pPr>
        <w:ind w:firstLineChars="200" w:firstLine="628"/>
        <w:jc w:val="center"/>
        <w:rPr>
          <w:rFonts w:ascii="黑体" w:eastAsia="黑体" w:hAnsi="黑体"/>
          <w:szCs w:val="32"/>
        </w:rPr>
      </w:pPr>
    </w:p>
    <w:p w:rsidR="008E41E1" w:rsidRDefault="008E41E1">
      <w:pPr>
        <w:ind w:firstLineChars="200" w:firstLine="628"/>
        <w:jc w:val="center"/>
        <w:rPr>
          <w:rFonts w:ascii="黑体" w:eastAsia="黑体" w:hAnsi="黑体"/>
          <w:szCs w:val="32"/>
        </w:rPr>
      </w:pPr>
    </w:p>
    <w:p w:rsidR="008E41E1" w:rsidRDefault="008E41E1">
      <w:pPr>
        <w:ind w:firstLineChars="200" w:firstLine="628"/>
        <w:jc w:val="center"/>
        <w:rPr>
          <w:rFonts w:ascii="黑体" w:eastAsia="黑体" w:hAnsi="黑体"/>
          <w:szCs w:val="32"/>
        </w:rPr>
      </w:pPr>
    </w:p>
    <w:p w:rsidR="008E41E1" w:rsidRDefault="008E41E1">
      <w:pPr>
        <w:ind w:firstLineChars="200" w:firstLine="628"/>
        <w:jc w:val="center"/>
        <w:rPr>
          <w:rFonts w:ascii="黑体" w:eastAsia="黑体" w:hAnsi="黑体"/>
          <w:szCs w:val="32"/>
        </w:rPr>
      </w:pPr>
    </w:p>
    <w:p w:rsidR="008E41E1" w:rsidRDefault="008E41E1">
      <w:pPr>
        <w:ind w:firstLineChars="200" w:firstLine="628"/>
        <w:jc w:val="center"/>
        <w:rPr>
          <w:rFonts w:ascii="黑体" w:eastAsia="黑体" w:hAnsi="黑体"/>
          <w:szCs w:val="32"/>
        </w:rPr>
      </w:pPr>
    </w:p>
    <w:p w:rsidR="008E41E1" w:rsidRDefault="008E41E1">
      <w:pPr>
        <w:ind w:firstLineChars="200" w:firstLine="628"/>
        <w:jc w:val="center"/>
        <w:rPr>
          <w:rFonts w:ascii="黑体" w:eastAsia="黑体" w:hAnsi="黑体"/>
          <w:szCs w:val="32"/>
        </w:rPr>
      </w:pPr>
    </w:p>
    <w:p w:rsidR="008E41E1" w:rsidRDefault="008E41E1">
      <w:pPr>
        <w:ind w:firstLineChars="200" w:firstLine="628"/>
        <w:jc w:val="center"/>
        <w:rPr>
          <w:rFonts w:ascii="黑体" w:eastAsia="黑体" w:hAnsi="黑体"/>
          <w:szCs w:val="32"/>
        </w:rPr>
      </w:pPr>
    </w:p>
    <w:p w:rsidR="008E41E1" w:rsidRDefault="008E41E1">
      <w:pPr>
        <w:ind w:firstLineChars="200" w:firstLine="628"/>
        <w:jc w:val="center"/>
        <w:rPr>
          <w:rFonts w:ascii="黑体" w:eastAsia="黑体" w:hAnsi="黑体"/>
          <w:szCs w:val="32"/>
        </w:rPr>
      </w:pPr>
    </w:p>
    <w:p w:rsidR="008E41E1" w:rsidRDefault="008E41E1">
      <w:pPr>
        <w:ind w:firstLineChars="200" w:firstLine="628"/>
        <w:jc w:val="center"/>
        <w:rPr>
          <w:rFonts w:ascii="黑体" w:eastAsia="黑体" w:hAnsi="黑体"/>
          <w:szCs w:val="32"/>
        </w:rPr>
      </w:pPr>
    </w:p>
    <w:p w:rsidR="008E41E1" w:rsidRDefault="008E41E1">
      <w:pPr>
        <w:ind w:firstLineChars="200" w:firstLine="628"/>
        <w:jc w:val="center"/>
        <w:rPr>
          <w:rFonts w:ascii="黑体" w:eastAsia="黑体" w:hAnsi="黑体"/>
          <w:szCs w:val="32"/>
        </w:rPr>
      </w:pPr>
    </w:p>
    <w:p w:rsidR="008E41E1" w:rsidRDefault="008E41E1">
      <w:pPr>
        <w:ind w:firstLineChars="200" w:firstLine="628"/>
        <w:jc w:val="center"/>
        <w:rPr>
          <w:rFonts w:ascii="黑体" w:eastAsia="黑体" w:hAnsi="黑体"/>
          <w:szCs w:val="32"/>
        </w:rPr>
      </w:pPr>
    </w:p>
    <w:p w:rsidR="008E41E1" w:rsidRDefault="00A646C1">
      <w:pPr>
        <w:ind w:firstLineChars="200" w:firstLine="628"/>
        <w:jc w:val="center"/>
        <w:rPr>
          <w:rFonts w:ascii="黑体" w:eastAsia="黑体" w:hAnsi="黑体"/>
          <w:szCs w:val="32"/>
        </w:rPr>
      </w:pPr>
      <w:r>
        <w:rPr>
          <w:rFonts w:ascii="黑体" w:eastAsia="黑体" w:hAnsi="黑体" w:hint="eastAsia"/>
          <w:szCs w:val="32"/>
        </w:rPr>
        <w:t>二、收入决算表</w:t>
      </w:r>
    </w:p>
    <w:p w:rsidR="008E41E1" w:rsidRDefault="00A646C1">
      <w:pPr>
        <w:ind w:firstLineChars="200" w:firstLine="628"/>
        <w:rPr>
          <w:rFonts w:ascii="宋体" w:eastAsia="宋体" w:hAnsi="宋体"/>
          <w:color w:val="FF0000"/>
          <w:sz w:val="20"/>
        </w:rPr>
      </w:pPr>
      <w:r>
        <w:rPr>
          <w:rFonts w:ascii="黑体" w:eastAsia="黑体" w:hAnsi="黑体" w:hint="eastAsia"/>
          <w:szCs w:val="32"/>
        </w:rPr>
        <w:lastRenderedPageBreak/>
        <w:t xml:space="preserve">                                             </w:t>
      </w:r>
    </w:p>
    <w:tbl>
      <w:tblPr>
        <w:tblW w:w="8955" w:type="dxa"/>
        <w:tblInd w:w="93" w:type="dxa"/>
        <w:tblLayout w:type="fixed"/>
        <w:tblCellMar>
          <w:top w:w="15" w:type="dxa"/>
          <w:bottom w:w="15" w:type="dxa"/>
        </w:tblCellMar>
        <w:tblLook w:val="04A0"/>
      </w:tblPr>
      <w:tblGrid>
        <w:gridCol w:w="1065"/>
        <w:gridCol w:w="1767"/>
        <w:gridCol w:w="918"/>
        <w:gridCol w:w="310"/>
        <w:gridCol w:w="635"/>
        <w:gridCol w:w="274"/>
        <w:gridCol w:w="680"/>
        <w:gridCol w:w="939"/>
        <w:gridCol w:w="702"/>
        <w:gridCol w:w="780"/>
        <w:gridCol w:w="885"/>
      </w:tblGrid>
      <w:tr w:rsidR="008E41E1">
        <w:trPr>
          <w:trHeight w:val="300"/>
        </w:trPr>
        <w:tc>
          <w:tcPr>
            <w:tcW w:w="2832" w:type="dxa"/>
            <w:gridSpan w:val="2"/>
            <w:vAlign w:val="bottom"/>
          </w:tcPr>
          <w:p w:rsidR="008E41E1" w:rsidRDefault="008E41E1">
            <w:pPr>
              <w:widowControl/>
              <w:jc w:val="left"/>
              <w:rPr>
                <w:rFonts w:ascii="宋体" w:eastAsia="宋体" w:hAnsi="宋体" w:cs="宋体"/>
                <w:kern w:val="0"/>
                <w:sz w:val="20"/>
              </w:rPr>
            </w:pPr>
          </w:p>
        </w:tc>
        <w:tc>
          <w:tcPr>
            <w:tcW w:w="918" w:type="dxa"/>
            <w:vAlign w:val="bottom"/>
          </w:tcPr>
          <w:p w:rsidR="008E41E1" w:rsidRDefault="008E41E1">
            <w:pPr>
              <w:widowControl/>
              <w:jc w:val="left"/>
              <w:rPr>
                <w:rFonts w:ascii="Arial" w:eastAsia="宋体" w:hAnsi="Arial" w:cs="宋体"/>
                <w:color w:val="000000"/>
                <w:kern w:val="0"/>
                <w:sz w:val="20"/>
              </w:rPr>
            </w:pPr>
          </w:p>
        </w:tc>
        <w:tc>
          <w:tcPr>
            <w:tcW w:w="945" w:type="dxa"/>
            <w:gridSpan w:val="2"/>
            <w:vAlign w:val="bottom"/>
          </w:tcPr>
          <w:p w:rsidR="008E41E1" w:rsidRDefault="008E41E1">
            <w:pPr>
              <w:widowControl/>
              <w:jc w:val="left"/>
              <w:rPr>
                <w:rFonts w:ascii="Arial" w:eastAsia="宋体" w:hAnsi="Arial" w:cs="宋体"/>
                <w:color w:val="000000"/>
                <w:kern w:val="0"/>
                <w:sz w:val="20"/>
              </w:rPr>
            </w:pPr>
          </w:p>
        </w:tc>
        <w:tc>
          <w:tcPr>
            <w:tcW w:w="954" w:type="dxa"/>
            <w:gridSpan w:val="2"/>
            <w:vAlign w:val="bottom"/>
          </w:tcPr>
          <w:p w:rsidR="008E41E1" w:rsidRDefault="008E41E1">
            <w:pPr>
              <w:widowControl/>
              <w:jc w:val="center"/>
              <w:rPr>
                <w:rFonts w:ascii="宋体" w:eastAsia="宋体" w:hAnsi="宋体" w:cs="宋体"/>
                <w:color w:val="000000"/>
                <w:kern w:val="0"/>
                <w:sz w:val="20"/>
              </w:rPr>
            </w:pPr>
          </w:p>
        </w:tc>
        <w:tc>
          <w:tcPr>
            <w:tcW w:w="939" w:type="dxa"/>
            <w:vAlign w:val="bottom"/>
          </w:tcPr>
          <w:p w:rsidR="008E41E1" w:rsidRDefault="008E41E1">
            <w:pPr>
              <w:widowControl/>
              <w:jc w:val="left"/>
              <w:rPr>
                <w:rFonts w:ascii="Arial" w:eastAsia="宋体" w:hAnsi="Arial" w:cs="宋体"/>
                <w:color w:val="000000"/>
                <w:kern w:val="0"/>
                <w:sz w:val="20"/>
              </w:rPr>
            </w:pPr>
          </w:p>
        </w:tc>
        <w:tc>
          <w:tcPr>
            <w:tcW w:w="2367" w:type="dxa"/>
            <w:gridSpan w:val="3"/>
            <w:vAlign w:val="bottom"/>
          </w:tcPr>
          <w:p w:rsidR="008E41E1" w:rsidRDefault="00A646C1">
            <w:pPr>
              <w:widowControl/>
              <w:jc w:val="right"/>
              <w:rPr>
                <w:rFonts w:ascii="宋体" w:eastAsia="宋体" w:hAnsi="宋体" w:cs="宋体"/>
                <w:kern w:val="0"/>
                <w:sz w:val="20"/>
              </w:rPr>
            </w:pPr>
            <w:r>
              <w:rPr>
                <w:rFonts w:ascii="宋体" w:eastAsia="宋体" w:hAnsi="宋体" w:cs="宋体" w:hint="eastAsia"/>
                <w:kern w:val="0"/>
                <w:sz w:val="20"/>
              </w:rPr>
              <w:t xml:space="preserve"> 公开02表</w:t>
            </w:r>
          </w:p>
        </w:tc>
      </w:tr>
      <w:tr w:rsidR="008E41E1">
        <w:trPr>
          <w:trHeight w:val="300"/>
        </w:trPr>
        <w:tc>
          <w:tcPr>
            <w:tcW w:w="2832" w:type="dxa"/>
            <w:gridSpan w:val="2"/>
            <w:vAlign w:val="bottom"/>
          </w:tcPr>
          <w:p w:rsidR="008E41E1" w:rsidRDefault="00A646C1">
            <w:pPr>
              <w:widowControl/>
              <w:jc w:val="left"/>
              <w:rPr>
                <w:rFonts w:ascii="Arial" w:eastAsia="宋体" w:hAnsi="Arial" w:cs="宋体"/>
                <w:kern w:val="0"/>
                <w:sz w:val="20"/>
              </w:rPr>
            </w:pPr>
            <w:r>
              <w:rPr>
                <w:rFonts w:ascii="宋体" w:eastAsia="宋体" w:hAnsi="宋体" w:cs="宋体" w:hint="eastAsia"/>
                <w:kern w:val="0"/>
                <w:sz w:val="20"/>
              </w:rPr>
              <w:t>部门：</w:t>
            </w:r>
            <w:proofErr w:type="gramStart"/>
            <w:r>
              <w:rPr>
                <w:rFonts w:ascii="宋体" w:eastAsia="宋体" w:hAnsi="宋体" w:cs="宋体" w:hint="eastAsia"/>
                <w:kern w:val="0"/>
                <w:sz w:val="20"/>
              </w:rPr>
              <w:t>区发改委</w:t>
            </w:r>
            <w:proofErr w:type="gramEnd"/>
          </w:p>
        </w:tc>
        <w:tc>
          <w:tcPr>
            <w:tcW w:w="918" w:type="dxa"/>
            <w:vAlign w:val="bottom"/>
          </w:tcPr>
          <w:p w:rsidR="008E41E1" w:rsidRDefault="008E41E1">
            <w:pPr>
              <w:widowControl/>
              <w:jc w:val="left"/>
              <w:rPr>
                <w:rFonts w:ascii="Arial" w:eastAsia="宋体" w:hAnsi="Arial" w:cs="宋体"/>
                <w:color w:val="000000"/>
                <w:kern w:val="0"/>
                <w:sz w:val="20"/>
              </w:rPr>
            </w:pPr>
          </w:p>
        </w:tc>
        <w:tc>
          <w:tcPr>
            <w:tcW w:w="945" w:type="dxa"/>
            <w:gridSpan w:val="2"/>
            <w:vAlign w:val="bottom"/>
          </w:tcPr>
          <w:p w:rsidR="008E41E1" w:rsidRDefault="008E41E1">
            <w:pPr>
              <w:widowControl/>
              <w:jc w:val="left"/>
              <w:rPr>
                <w:rFonts w:ascii="Arial" w:eastAsia="宋体" w:hAnsi="Arial" w:cs="宋体"/>
                <w:color w:val="000000"/>
                <w:kern w:val="0"/>
                <w:sz w:val="20"/>
              </w:rPr>
            </w:pPr>
          </w:p>
        </w:tc>
        <w:tc>
          <w:tcPr>
            <w:tcW w:w="954" w:type="dxa"/>
            <w:gridSpan w:val="2"/>
            <w:vAlign w:val="bottom"/>
          </w:tcPr>
          <w:p w:rsidR="008E41E1" w:rsidRDefault="008E41E1">
            <w:pPr>
              <w:widowControl/>
              <w:jc w:val="center"/>
              <w:rPr>
                <w:rFonts w:ascii="宋体" w:eastAsia="宋体" w:hAnsi="宋体" w:cs="宋体"/>
                <w:color w:val="000000"/>
                <w:kern w:val="0"/>
                <w:sz w:val="20"/>
              </w:rPr>
            </w:pPr>
          </w:p>
        </w:tc>
        <w:tc>
          <w:tcPr>
            <w:tcW w:w="939" w:type="dxa"/>
            <w:vAlign w:val="bottom"/>
          </w:tcPr>
          <w:p w:rsidR="008E41E1" w:rsidRDefault="008E41E1">
            <w:pPr>
              <w:widowControl/>
              <w:jc w:val="left"/>
              <w:rPr>
                <w:rFonts w:ascii="Arial" w:eastAsia="宋体" w:hAnsi="Arial" w:cs="宋体"/>
                <w:color w:val="000000"/>
                <w:kern w:val="0"/>
                <w:sz w:val="20"/>
              </w:rPr>
            </w:pPr>
          </w:p>
        </w:tc>
        <w:tc>
          <w:tcPr>
            <w:tcW w:w="2367" w:type="dxa"/>
            <w:gridSpan w:val="3"/>
            <w:vAlign w:val="bottom"/>
          </w:tcPr>
          <w:p w:rsidR="008E41E1" w:rsidRDefault="00A646C1">
            <w:pPr>
              <w:widowControl/>
              <w:ind w:right="60"/>
              <w:jc w:val="right"/>
              <w:rPr>
                <w:rFonts w:ascii="宋体" w:eastAsia="宋体" w:hAnsi="宋体" w:cs="宋体"/>
                <w:color w:val="000000"/>
                <w:kern w:val="0"/>
                <w:sz w:val="20"/>
              </w:rPr>
            </w:pPr>
            <w:r>
              <w:rPr>
                <w:rFonts w:ascii="宋体" w:eastAsia="宋体" w:hAnsi="宋体" w:cs="宋体" w:hint="eastAsia"/>
                <w:color w:val="000000"/>
                <w:kern w:val="0"/>
                <w:sz w:val="20"/>
              </w:rPr>
              <w:t>金额单位：万元</w:t>
            </w:r>
          </w:p>
        </w:tc>
      </w:tr>
      <w:tr w:rsidR="008E41E1">
        <w:trPr>
          <w:trHeight w:val="450"/>
        </w:trPr>
        <w:tc>
          <w:tcPr>
            <w:tcW w:w="2832" w:type="dxa"/>
            <w:gridSpan w:val="2"/>
            <w:tcBorders>
              <w:top w:val="single" w:sz="12" w:space="0" w:color="000000"/>
              <w:left w:val="single" w:sz="12" w:space="0" w:color="000000"/>
              <w:bottom w:val="single" w:sz="4" w:space="0" w:color="000000"/>
              <w:right w:val="single" w:sz="4" w:space="0" w:color="000000"/>
            </w:tcBorders>
            <w:vAlign w:val="center"/>
          </w:tcPr>
          <w:p w:rsidR="008E41E1" w:rsidRDefault="00A646C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项目</w:t>
            </w:r>
          </w:p>
        </w:tc>
        <w:tc>
          <w:tcPr>
            <w:tcW w:w="918" w:type="dxa"/>
            <w:vMerge w:val="restart"/>
            <w:tcBorders>
              <w:top w:val="single" w:sz="12" w:space="0" w:color="000000"/>
              <w:bottom w:val="single" w:sz="4" w:space="0" w:color="000000"/>
              <w:right w:val="single" w:sz="4" w:space="0" w:color="000000"/>
            </w:tcBorders>
            <w:vAlign w:val="center"/>
          </w:tcPr>
          <w:p w:rsidR="008E41E1" w:rsidRDefault="00A646C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本年收入合计</w:t>
            </w:r>
          </w:p>
        </w:tc>
        <w:tc>
          <w:tcPr>
            <w:tcW w:w="945" w:type="dxa"/>
            <w:gridSpan w:val="2"/>
            <w:vMerge w:val="restart"/>
            <w:tcBorders>
              <w:top w:val="single" w:sz="12" w:space="0" w:color="000000"/>
              <w:bottom w:val="single" w:sz="4" w:space="0" w:color="000000"/>
              <w:right w:val="single" w:sz="4" w:space="0" w:color="000000"/>
            </w:tcBorders>
            <w:vAlign w:val="center"/>
          </w:tcPr>
          <w:p w:rsidR="008E41E1" w:rsidRDefault="00A646C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财政拨款收入</w:t>
            </w:r>
          </w:p>
        </w:tc>
        <w:tc>
          <w:tcPr>
            <w:tcW w:w="954" w:type="dxa"/>
            <w:gridSpan w:val="2"/>
            <w:vMerge w:val="restart"/>
            <w:tcBorders>
              <w:top w:val="single" w:sz="12" w:space="0" w:color="000000"/>
              <w:bottom w:val="single" w:sz="4" w:space="0" w:color="000000"/>
              <w:right w:val="single" w:sz="4" w:space="0" w:color="000000"/>
            </w:tcBorders>
            <w:vAlign w:val="center"/>
          </w:tcPr>
          <w:p w:rsidR="008E41E1" w:rsidRDefault="00A646C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上级补助收入</w:t>
            </w:r>
          </w:p>
        </w:tc>
        <w:tc>
          <w:tcPr>
            <w:tcW w:w="939" w:type="dxa"/>
            <w:vMerge w:val="restart"/>
            <w:tcBorders>
              <w:top w:val="single" w:sz="12" w:space="0" w:color="000000"/>
              <w:bottom w:val="single" w:sz="4" w:space="0" w:color="000000"/>
              <w:right w:val="single" w:sz="4" w:space="0" w:color="000000"/>
            </w:tcBorders>
            <w:vAlign w:val="center"/>
          </w:tcPr>
          <w:p w:rsidR="008E41E1" w:rsidRDefault="00A646C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事业</w:t>
            </w:r>
          </w:p>
          <w:p w:rsidR="008E41E1" w:rsidRDefault="00A646C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收入</w:t>
            </w:r>
          </w:p>
        </w:tc>
        <w:tc>
          <w:tcPr>
            <w:tcW w:w="702" w:type="dxa"/>
            <w:vMerge w:val="restart"/>
            <w:tcBorders>
              <w:top w:val="single" w:sz="12" w:space="0" w:color="000000"/>
              <w:bottom w:val="single" w:sz="4" w:space="0" w:color="000000"/>
              <w:right w:val="single" w:sz="4" w:space="0" w:color="000000"/>
            </w:tcBorders>
            <w:vAlign w:val="center"/>
          </w:tcPr>
          <w:p w:rsidR="008E41E1" w:rsidRDefault="00A646C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经营</w:t>
            </w:r>
          </w:p>
          <w:p w:rsidR="008E41E1" w:rsidRDefault="00A646C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收入</w:t>
            </w:r>
          </w:p>
        </w:tc>
        <w:tc>
          <w:tcPr>
            <w:tcW w:w="780" w:type="dxa"/>
            <w:vMerge w:val="restart"/>
            <w:tcBorders>
              <w:top w:val="single" w:sz="12" w:space="0" w:color="000000"/>
              <w:bottom w:val="single" w:sz="4" w:space="0" w:color="000000"/>
              <w:right w:val="single" w:sz="4" w:space="0" w:color="000000"/>
            </w:tcBorders>
            <w:vAlign w:val="center"/>
          </w:tcPr>
          <w:p w:rsidR="008E41E1" w:rsidRDefault="00A646C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附属单位上缴收入</w:t>
            </w:r>
          </w:p>
        </w:tc>
        <w:tc>
          <w:tcPr>
            <w:tcW w:w="885" w:type="dxa"/>
            <w:vMerge w:val="restart"/>
            <w:tcBorders>
              <w:top w:val="single" w:sz="12" w:space="0" w:color="000000"/>
              <w:bottom w:val="single" w:sz="4" w:space="0" w:color="000000"/>
              <w:right w:val="single" w:sz="4" w:space="0" w:color="000000"/>
            </w:tcBorders>
            <w:vAlign w:val="center"/>
          </w:tcPr>
          <w:p w:rsidR="008E41E1" w:rsidRDefault="00A646C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其他收入</w:t>
            </w:r>
          </w:p>
        </w:tc>
      </w:tr>
      <w:tr w:rsidR="008E41E1">
        <w:trPr>
          <w:trHeight w:val="915"/>
        </w:trPr>
        <w:tc>
          <w:tcPr>
            <w:tcW w:w="1065" w:type="dxa"/>
            <w:tcBorders>
              <w:top w:val="single" w:sz="4" w:space="0" w:color="000000"/>
              <w:left w:val="single" w:sz="12" w:space="0" w:color="000000"/>
              <w:bottom w:val="single" w:sz="4" w:space="0" w:color="000000"/>
              <w:right w:val="single" w:sz="4" w:space="0" w:color="000000"/>
            </w:tcBorders>
            <w:vAlign w:val="center"/>
          </w:tcPr>
          <w:p w:rsidR="008E41E1" w:rsidRDefault="00A646C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支出功能分类科目编码</w:t>
            </w:r>
          </w:p>
        </w:tc>
        <w:tc>
          <w:tcPr>
            <w:tcW w:w="1767" w:type="dxa"/>
            <w:tcBorders>
              <w:top w:val="single" w:sz="4" w:space="0" w:color="000000"/>
              <w:bottom w:val="single" w:sz="4" w:space="0" w:color="000000"/>
              <w:right w:val="single" w:sz="4" w:space="0" w:color="000000"/>
            </w:tcBorders>
            <w:vAlign w:val="center"/>
          </w:tcPr>
          <w:p w:rsidR="008E41E1" w:rsidRDefault="00A646C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科目名称</w:t>
            </w:r>
          </w:p>
        </w:tc>
        <w:tc>
          <w:tcPr>
            <w:tcW w:w="918" w:type="dxa"/>
            <w:vMerge/>
            <w:tcBorders>
              <w:top w:val="single" w:sz="12" w:space="0" w:color="000000"/>
              <w:bottom w:val="single" w:sz="4" w:space="0" w:color="000000"/>
              <w:right w:val="single" w:sz="4" w:space="0" w:color="000000"/>
            </w:tcBorders>
            <w:vAlign w:val="center"/>
          </w:tcPr>
          <w:p w:rsidR="008E41E1" w:rsidRDefault="008E41E1">
            <w:pPr>
              <w:widowControl/>
              <w:jc w:val="left"/>
              <w:rPr>
                <w:rFonts w:ascii="宋体" w:eastAsia="宋体" w:hAnsi="宋体" w:cs="宋体"/>
                <w:color w:val="000000"/>
                <w:kern w:val="0"/>
                <w:sz w:val="22"/>
                <w:szCs w:val="22"/>
              </w:rPr>
            </w:pPr>
          </w:p>
        </w:tc>
        <w:tc>
          <w:tcPr>
            <w:tcW w:w="945" w:type="dxa"/>
            <w:gridSpan w:val="2"/>
            <w:vMerge/>
            <w:tcBorders>
              <w:top w:val="single" w:sz="12" w:space="0" w:color="000000"/>
              <w:bottom w:val="single" w:sz="4" w:space="0" w:color="000000"/>
              <w:right w:val="single" w:sz="4" w:space="0" w:color="000000"/>
            </w:tcBorders>
            <w:vAlign w:val="center"/>
          </w:tcPr>
          <w:p w:rsidR="008E41E1" w:rsidRDefault="008E41E1">
            <w:pPr>
              <w:widowControl/>
              <w:jc w:val="left"/>
              <w:rPr>
                <w:rFonts w:ascii="宋体" w:eastAsia="宋体" w:hAnsi="宋体" w:cs="宋体"/>
                <w:color w:val="000000"/>
                <w:kern w:val="0"/>
                <w:sz w:val="22"/>
                <w:szCs w:val="22"/>
              </w:rPr>
            </w:pPr>
          </w:p>
        </w:tc>
        <w:tc>
          <w:tcPr>
            <w:tcW w:w="954" w:type="dxa"/>
            <w:gridSpan w:val="2"/>
            <w:vMerge/>
            <w:tcBorders>
              <w:top w:val="single" w:sz="12" w:space="0" w:color="000000"/>
              <w:bottom w:val="single" w:sz="4" w:space="0" w:color="000000"/>
              <w:right w:val="single" w:sz="4" w:space="0" w:color="000000"/>
            </w:tcBorders>
            <w:vAlign w:val="center"/>
          </w:tcPr>
          <w:p w:rsidR="008E41E1" w:rsidRDefault="008E41E1">
            <w:pPr>
              <w:widowControl/>
              <w:jc w:val="left"/>
              <w:rPr>
                <w:rFonts w:ascii="宋体" w:eastAsia="宋体" w:hAnsi="宋体" w:cs="宋体"/>
                <w:color w:val="000000"/>
                <w:kern w:val="0"/>
                <w:sz w:val="22"/>
                <w:szCs w:val="22"/>
              </w:rPr>
            </w:pPr>
          </w:p>
        </w:tc>
        <w:tc>
          <w:tcPr>
            <w:tcW w:w="939" w:type="dxa"/>
            <w:vMerge/>
            <w:tcBorders>
              <w:top w:val="single" w:sz="12" w:space="0" w:color="000000"/>
              <w:bottom w:val="single" w:sz="4" w:space="0" w:color="000000"/>
              <w:right w:val="single" w:sz="4" w:space="0" w:color="000000"/>
            </w:tcBorders>
            <w:vAlign w:val="center"/>
          </w:tcPr>
          <w:p w:rsidR="008E41E1" w:rsidRDefault="008E41E1">
            <w:pPr>
              <w:widowControl/>
              <w:jc w:val="left"/>
              <w:rPr>
                <w:rFonts w:ascii="宋体" w:eastAsia="宋体" w:hAnsi="宋体" w:cs="宋体"/>
                <w:color w:val="000000"/>
                <w:kern w:val="0"/>
                <w:sz w:val="22"/>
                <w:szCs w:val="22"/>
              </w:rPr>
            </w:pPr>
          </w:p>
        </w:tc>
        <w:tc>
          <w:tcPr>
            <w:tcW w:w="702" w:type="dxa"/>
            <w:vMerge/>
            <w:tcBorders>
              <w:top w:val="single" w:sz="12" w:space="0" w:color="000000"/>
              <w:bottom w:val="single" w:sz="4" w:space="0" w:color="000000"/>
              <w:right w:val="single" w:sz="4" w:space="0" w:color="000000"/>
            </w:tcBorders>
            <w:vAlign w:val="center"/>
          </w:tcPr>
          <w:p w:rsidR="008E41E1" w:rsidRDefault="008E41E1">
            <w:pPr>
              <w:widowControl/>
              <w:jc w:val="left"/>
              <w:rPr>
                <w:rFonts w:ascii="宋体" w:eastAsia="宋体" w:hAnsi="宋体" w:cs="宋体"/>
                <w:color w:val="000000"/>
                <w:kern w:val="0"/>
                <w:sz w:val="22"/>
                <w:szCs w:val="22"/>
              </w:rPr>
            </w:pPr>
          </w:p>
        </w:tc>
        <w:tc>
          <w:tcPr>
            <w:tcW w:w="780" w:type="dxa"/>
            <w:vMerge/>
            <w:tcBorders>
              <w:top w:val="single" w:sz="12" w:space="0" w:color="000000"/>
              <w:bottom w:val="single" w:sz="4" w:space="0" w:color="000000"/>
              <w:right w:val="single" w:sz="4" w:space="0" w:color="000000"/>
            </w:tcBorders>
            <w:vAlign w:val="center"/>
          </w:tcPr>
          <w:p w:rsidR="008E41E1" w:rsidRDefault="008E41E1">
            <w:pPr>
              <w:widowControl/>
              <w:jc w:val="left"/>
              <w:rPr>
                <w:rFonts w:ascii="宋体" w:eastAsia="宋体" w:hAnsi="宋体" w:cs="宋体"/>
                <w:color w:val="000000"/>
                <w:kern w:val="0"/>
                <w:sz w:val="22"/>
                <w:szCs w:val="22"/>
              </w:rPr>
            </w:pPr>
          </w:p>
        </w:tc>
        <w:tc>
          <w:tcPr>
            <w:tcW w:w="885" w:type="dxa"/>
            <w:vMerge/>
            <w:tcBorders>
              <w:top w:val="single" w:sz="12" w:space="0" w:color="000000"/>
              <w:bottom w:val="single" w:sz="4" w:space="0" w:color="000000"/>
              <w:right w:val="single" w:sz="4" w:space="0" w:color="000000"/>
            </w:tcBorders>
            <w:vAlign w:val="center"/>
          </w:tcPr>
          <w:p w:rsidR="008E41E1" w:rsidRDefault="008E41E1">
            <w:pPr>
              <w:widowControl/>
              <w:jc w:val="left"/>
              <w:rPr>
                <w:rFonts w:ascii="宋体" w:eastAsia="宋体" w:hAnsi="宋体" w:cs="宋体"/>
                <w:color w:val="000000"/>
                <w:kern w:val="0"/>
                <w:sz w:val="22"/>
                <w:szCs w:val="22"/>
              </w:rPr>
            </w:pPr>
          </w:p>
        </w:tc>
      </w:tr>
      <w:tr w:rsidR="008E41E1">
        <w:trPr>
          <w:trHeight w:val="450"/>
        </w:trPr>
        <w:tc>
          <w:tcPr>
            <w:tcW w:w="1065" w:type="dxa"/>
            <w:tcBorders>
              <w:top w:val="single" w:sz="4" w:space="0" w:color="000000"/>
              <w:left w:val="single" w:sz="12" w:space="0" w:color="000000"/>
              <w:bottom w:val="single" w:sz="4" w:space="0" w:color="000000"/>
              <w:right w:val="single" w:sz="4" w:space="0" w:color="000000"/>
            </w:tcBorders>
            <w:vAlign w:val="center"/>
          </w:tcPr>
          <w:p w:rsidR="008E41E1" w:rsidRDefault="00A646C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栏次</w:t>
            </w:r>
          </w:p>
        </w:tc>
        <w:tc>
          <w:tcPr>
            <w:tcW w:w="1767" w:type="dxa"/>
            <w:tcBorders>
              <w:top w:val="single" w:sz="4" w:space="0" w:color="000000"/>
              <w:bottom w:val="single" w:sz="4" w:space="0" w:color="000000"/>
              <w:right w:val="single" w:sz="4" w:space="0" w:color="000000"/>
            </w:tcBorders>
            <w:vAlign w:val="center"/>
          </w:tcPr>
          <w:p w:rsidR="008E41E1" w:rsidRDefault="00A646C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合计</w:t>
            </w:r>
          </w:p>
        </w:tc>
        <w:tc>
          <w:tcPr>
            <w:tcW w:w="918"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428.31</w:t>
            </w:r>
          </w:p>
        </w:tc>
        <w:tc>
          <w:tcPr>
            <w:tcW w:w="945" w:type="dxa"/>
            <w:gridSpan w:val="2"/>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428.31</w:t>
            </w:r>
          </w:p>
        </w:tc>
        <w:tc>
          <w:tcPr>
            <w:tcW w:w="954" w:type="dxa"/>
            <w:gridSpan w:val="2"/>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0.00</w:t>
            </w:r>
          </w:p>
        </w:tc>
        <w:tc>
          <w:tcPr>
            <w:tcW w:w="939"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0.00</w:t>
            </w:r>
          </w:p>
        </w:tc>
        <w:tc>
          <w:tcPr>
            <w:tcW w:w="702"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0.00</w:t>
            </w:r>
          </w:p>
        </w:tc>
        <w:tc>
          <w:tcPr>
            <w:tcW w:w="78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0.00</w:t>
            </w:r>
          </w:p>
        </w:tc>
        <w:tc>
          <w:tcPr>
            <w:tcW w:w="885"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0.00</w:t>
            </w:r>
          </w:p>
        </w:tc>
      </w:tr>
      <w:tr w:rsidR="008E41E1">
        <w:trPr>
          <w:trHeight w:val="450"/>
        </w:trPr>
        <w:tc>
          <w:tcPr>
            <w:tcW w:w="1065" w:type="dxa"/>
            <w:tcBorders>
              <w:top w:val="single" w:sz="4" w:space="0" w:color="000000"/>
              <w:left w:val="single" w:sz="12"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201</w:t>
            </w:r>
          </w:p>
        </w:tc>
        <w:tc>
          <w:tcPr>
            <w:tcW w:w="1767" w:type="dxa"/>
            <w:tcBorders>
              <w:top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一般公共服务支出</w:t>
            </w:r>
          </w:p>
        </w:tc>
        <w:tc>
          <w:tcPr>
            <w:tcW w:w="918"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39.69</w:t>
            </w:r>
          </w:p>
        </w:tc>
        <w:tc>
          <w:tcPr>
            <w:tcW w:w="945" w:type="dxa"/>
            <w:gridSpan w:val="2"/>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39.69</w:t>
            </w:r>
          </w:p>
        </w:tc>
        <w:tc>
          <w:tcPr>
            <w:tcW w:w="954" w:type="dxa"/>
            <w:gridSpan w:val="2"/>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39"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702"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78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885"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r>
      <w:tr w:rsidR="008E41E1">
        <w:trPr>
          <w:trHeight w:val="450"/>
        </w:trPr>
        <w:tc>
          <w:tcPr>
            <w:tcW w:w="1065" w:type="dxa"/>
            <w:tcBorders>
              <w:top w:val="single" w:sz="4" w:space="0" w:color="000000"/>
              <w:left w:val="single" w:sz="12"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20104</w:t>
            </w:r>
          </w:p>
        </w:tc>
        <w:tc>
          <w:tcPr>
            <w:tcW w:w="1767" w:type="dxa"/>
            <w:tcBorders>
              <w:top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发展与改革事务</w:t>
            </w:r>
          </w:p>
        </w:tc>
        <w:tc>
          <w:tcPr>
            <w:tcW w:w="918"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38.24</w:t>
            </w:r>
          </w:p>
        </w:tc>
        <w:tc>
          <w:tcPr>
            <w:tcW w:w="945" w:type="dxa"/>
            <w:gridSpan w:val="2"/>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38.24</w:t>
            </w:r>
          </w:p>
        </w:tc>
        <w:tc>
          <w:tcPr>
            <w:tcW w:w="954" w:type="dxa"/>
            <w:gridSpan w:val="2"/>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39"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702"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78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885"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r>
      <w:tr w:rsidR="008E41E1">
        <w:trPr>
          <w:trHeight w:val="450"/>
        </w:trPr>
        <w:tc>
          <w:tcPr>
            <w:tcW w:w="1065" w:type="dxa"/>
            <w:tcBorders>
              <w:top w:val="single" w:sz="4" w:space="0" w:color="000000"/>
              <w:left w:val="single" w:sz="12"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2010401</w:t>
            </w:r>
          </w:p>
        </w:tc>
        <w:tc>
          <w:tcPr>
            <w:tcW w:w="1767" w:type="dxa"/>
            <w:tcBorders>
              <w:top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行政运行</w:t>
            </w:r>
          </w:p>
        </w:tc>
        <w:tc>
          <w:tcPr>
            <w:tcW w:w="1228" w:type="dxa"/>
            <w:gridSpan w:val="2"/>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31.68</w:t>
            </w:r>
          </w:p>
        </w:tc>
        <w:tc>
          <w:tcPr>
            <w:tcW w:w="909" w:type="dxa"/>
            <w:gridSpan w:val="2"/>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31.68</w:t>
            </w:r>
          </w:p>
        </w:tc>
        <w:tc>
          <w:tcPr>
            <w:tcW w:w="68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39"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702"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78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885"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r>
      <w:tr w:rsidR="008E41E1">
        <w:trPr>
          <w:trHeight w:val="450"/>
        </w:trPr>
        <w:tc>
          <w:tcPr>
            <w:tcW w:w="1065" w:type="dxa"/>
            <w:tcBorders>
              <w:top w:val="single" w:sz="4" w:space="0" w:color="000000"/>
              <w:left w:val="single" w:sz="12"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2010402</w:t>
            </w:r>
          </w:p>
        </w:tc>
        <w:tc>
          <w:tcPr>
            <w:tcW w:w="1767" w:type="dxa"/>
            <w:tcBorders>
              <w:top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一般行政管理事务</w:t>
            </w:r>
          </w:p>
        </w:tc>
        <w:tc>
          <w:tcPr>
            <w:tcW w:w="1228" w:type="dxa"/>
            <w:gridSpan w:val="2"/>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6.56</w:t>
            </w:r>
          </w:p>
        </w:tc>
        <w:tc>
          <w:tcPr>
            <w:tcW w:w="909" w:type="dxa"/>
            <w:gridSpan w:val="2"/>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6.56</w:t>
            </w:r>
          </w:p>
        </w:tc>
        <w:tc>
          <w:tcPr>
            <w:tcW w:w="68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39"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702"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78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885"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r>
      <w:tr w:rsidR="008E41E1">
        <w:trPr>
          <w:trHeight w:val="450"/>
        </w:trPr>
        <w:tc>
          <w:tcPr>
            <w:tcW w:w="1065" w:type="dxa"/>
            <w:tcBorders>
              <w:top w:val="single" w:sz="4" w:space="0" w:color="000000"/>
              <w:left w:val="single" w:sz="12"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20113</w:t>
            </w:r>
          </w:p>
        </w:tc>
        <w:tc>
          <w:tcPr>
            <w:tcW w:w="1767" w:type="dxa"/>
            <w:tcBorders>
              <w:top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商贸事务</w:t>
            </w:r>
          </w:p>
        </w:tc>
        <w:tc>
          <w:tcPr>
            <w:tcW w:w="1228" w:type="dxa"/>
            <w:gridSpan w:val="2"/>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1.00</w:t>
            </w:r>
          </w:p>
        </w:tc>
        <w:tc>
          <w:tcPr>
            <w:tcW w:w="909" w:type="dxa"/>
            <w:gridSpan w:val="2"/>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1.00</w:t>
            </w:r>
          </w:p>
        </w:tc>
        <w:tc>
          <w:tcPr>
            <w:tcW w:w="68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39"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702"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78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885"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r>
      <w:tr w:rsidR="008E41E1">
        <w:trPr>
          <w:trHeight w:val="450"/>
        </w:trPr>
        <w:tc>
          <w:tcPr>
            <w:tcW w:w="1065" w:type="dxa"/>
            <w:tcBorders>
              <w:top w:val="single" w:sz="4" w:space="0" w:color="000000"/>
              <w:left w:val="single" w:sz="12"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2011308</w:t>
            </w:r>
          </w:p>
        </w:tc>
        <w:tc>
          <w:tcPr>
            <w:tcW w:w="1767" w:type="dxa"/>
            <w:tcBorders>
              <w:top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招商引资</w:t>
            </w:r>
          </w:p>
        </w:tc>
        <w:tc>
          <w:tcPr>
            <w:tcW w:w="1228" w:type="dxa"/>
            <w:gridSpan w:val="2"/>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1.00</w:t>
            </w:r>
          </w:p>
        </w:tc>
        <w:tc>
          <w:tcPr>
            <w:tcW w:w="909" w:type="dxa"/>
            <w:gridSpan w:val="2"/>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1.00</w:t>
            </w:r>
          </w:p>
        </w:tc>
        <w:tc>
          <w:tcPr>
            <w:tcW w:w="68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39"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702"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78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885"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r>
      <w:tr w:rsidR="008E41E1">
        <w:trPr>
          <w:trHeight w:val="450"/>
        </w:trPr>
        <w:tc>
          <w:tcPr>
            <w:tcW w:w="1065" w:type="dxa"/>
            <w:tcBorders>
              <w:top w:val="single" w:sz="4" w:space="0" w:color="000000"/>
              <w:left w:val="single" w:sz="12"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20133</w:t>
            </w:r>
          </w:p>
        </w:tc>
        <w:tc>
          <w:tcPr>
            <w:tcW w:w="1767" w:type="dxa"/>
            <w:tcBorders>
              <w:top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宣传事务</w:t>
            </w:r>
          </w:p>
        </w:tc>
        <w:tc>
          <w:tcPr>
            <w:tcW w:w="1228" w:type="dxa"/>
            <w:gridSpan w:val="2"/>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0.45</w:t>
            </w:r>
          </w:p>
        </w:tc>
        <w:tc>
          <w:tcPr>
            <w:tcW w:w="909" w:type="dxa"/>
            <w:gridSpan w:val="2"/>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0.45</w:t>
            </w:r>
          </w:p>
        </w:tc>
        <w:tc>
          <w:tcPr>
            <w:tcW w:w="68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39"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702"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78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885"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r>
      <w:tr w:rsidR="008E41E1">
        <w:trPr>
          <w:trHeight w:val="450"/>
        </w:trPr>
        <w:tc>
          <w:tcPr>
            <w:tcW w:w="1065" w:type="dxa"/>
            <w:tcBorders>
              <w:top w:val="single" w:sz="4" w:space="0" w:color="000000"/>
              <w:left w:val="single" w:sz="12"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2013301</w:t>
            </w:r>
          </w:p>
        </w:tc>
        <w:tc>
          <w:tcPr>
            <w:tcW w:w="1767" w:type="dxa"/>
            <w:tcBorders>
              <w:top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行政运行</w:t>
            </w:r>
          </w:p>
        </w:tc>
        <w:tc>
          <w:tcPr>
            <w:tcW w:w="1228" w:type="dxa"/>
            <w:gridSpan w:val="2"/>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0.45</w:t>
            </w:r>
          </w:p>
        </w:tc>
        <w:tc>
          <w:tcPr>
            <w:tcW w:w="909" w:type="dxa"/>
            <w:gridSpan w:val="2"/>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0.45</w:t>
            </w:r>
          </w:p>
        </w:tc>
        <w:tc>
          <w:tcPr>
            <w:tcW w:w="68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39"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702"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78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885"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r>
      <w:tr w:rsidR="008E41E1">
        <w:trPr>
          <w:trHeight w:val="450"/>
        </w:trPr>
        <w:tc>
          <w:tcPr>
            <w:tcW w:w="1065" w:type="dxa"/>
            <w:tcBorders>
              <w:top w:val="single" w:sz="4" w:space="0" w:color="000000"/>
              <w:left w:val="single" w:sz="12"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204</w:t>
            </w:r>
          </w:p>
        </w:tc>
        <w:tc>
          <w:tcPr>
            <w:tcW w:w="1767" w:type="dxa"/>
            <w:tcBorders>
              <w:top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公共安全支出</w:t>
            </w:r>
          </w:p>
        </w:tc>
        <w:tc>
          <w:tcPr>
            <w:tcW w:w="1228" w:type="dxa"/>
            <w:gridSpan w:val="2"/>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80.00</w:t>
            </w:r>
          </w:p>
        </w:tc>
        <w:tc>
          <w:tcPr>
            <w:tcW w:w="909" w:type="dxa"/>
            <w:gridSpan w:val="2"/>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80.00</w:t>
            </w:r>
          </w:p>
        </w:tc>
        <w:tc>
          <w:tcPr>
            <w:tcW w:w="68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39"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702"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78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885"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r>
      <w:tr w:rsidR="008E41E1">
        <w:trPr>
          <w:trHeight w:val="450"/>
        </w:trPr>
        <w:tc>
          <w:tcPr>
            <w:tcW w:w="1065" w:type="dxa"/>
            <w:tcBorders>
              <w:top w:val="single" w:sz="4" w:space="0" w:color="000000"/>
              <w:left w:val="single" w:sz="12"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20402</w:t>
            </w:r>
          </w:p>
        </w:tc>
        <w:tc>
          <w:tcPr>
            <w:tcW w:w="1767" w:type="dxa"/>
            <w:tcBorders>
              <w:top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公安</w:t>
            </w:r>
          </w:p>
        </w:tc>
        <w:tc>
          <w:tcPr>
            <w:tcW w:w="1228" w:type="dxa"/>
            <w:gridSpan w:val="2"/>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80.00</w:t>
            </w:r>
          </w:p>
        </w:tc>
        <w:tc>
          <w:tcPr>
            <w:tcW w:w="909" w:type="dxa"/>
            <w:gridSpan w:val="2"/>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80.00</w:t>
            </w:r>
          </w:p>
        </w:tc>
        <w:tc>
          <w:tcPr>
            <w:tcW w:w="68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39"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702"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78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885"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r>
      <w:tr w:rsidR="008E41E1">
        <w:trPr>
          <w:trHeight w:val="450"/>
        </w:trPr>
        <w:tc>
          <w:tcPr>
            <w:tcW w:w="1065" w:type="dxa"/>
            <w:tcBorders>
              <w:top w:val="single" w:sz="4" w:space="0" w:color="000000"/>
              <w:left w:val="single" w:sz="12"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2040201</w:t>
            </w:r>
          </w:p>
        </w:tc>
        <w:tc>
          <w:tcPr>
            <w:tcW w:w="1767" w:type="dxa"/>
            <w:tcBorders>
              <w:top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行政运行</w:t>
            </w:r>
          </w:p>
        </w:tc>
        <w:tc>
          <w:tcPr>
            <w:tcW w:w="1228" w:type="dxa"/>
            <w:gridSpan w:val="2"/>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80.00</w:t>
            </w:r>
          </w:p>
        </w:tc>
        <w:tc>
          <w:tcPr>
            <w:tcW w:w="909" w:type="dxa"/>
            <w:gridSpan w:val="2"/>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80.00</w:t>
            </w:r>
          </w:p>
        </w:tc>
        <w:tc>
          <w:tcPr>
            <w:tcW w:w="68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39"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702"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78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885"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r>
      <w:tr w:rsidR="008E41E1">
        <w:trPr>
          <w:trHeight w:val="450"/>
        </w:trPr>
        <w:tc>
          <w:tcPr>
            <w:tcW w:w="1065" w:type="dxa"/>
            <w:tcBorders>
              <w:top w:val="single" w:sz="4" w:space="0" w:color="000000"/>
              <w:left w:val="single" w:sz="12"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208</w:t>
            </w:r>
          </w:p>
        </w:tc>
        <w:tc>
          <w:tcPr>
            <w:tcW w:w="1767" w:type="dxa"/>
            <w:tcBorders>
              <w:top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社会保障和就业支出</w:t>
            </w:r>
          </w:p>
        </w:tc>
        <w:tc>
          <w:tcPr>
            <w:tcW w:w="1228" w:type="dxa"/>
            <w:gridSpan w:val="2"/>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10.49</w:t>
            </w:r>
          </w:p>
        </w:tc>
        <w:tc>
          <w:tcPr>
            <w:tcW w:w="909" w:type="dxa"/>
            <w:gridSpan w:val="2"/>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10.49</w:t>
            </w:r>
          </w:p>
        </w:tc>
        <w:tc>
          <w:tcPr>
            <w:tcW w:w="68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39"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702"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78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885"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r>
      <w:tr w:rsidR="008E41E1">
        <w:trPr>
          <w:trHeight w:val="450"/>
        </w:trPr>
        <w:tc>
          <w:tcPr>
            <w:tcW w:w="1065" w:type="dxa"/>
            <w:tcBorders>
              <w:top w:val="single" w:sz="4" w:space="0" w:color="000000"/>
              <w:left w:val="single" w:sz="12"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20815</w:t>
            </w:r>
          </w:p>
        </w:tc>
        <w:tc>
          <w:tcPr>
            <w:tcW w:w="1767" w:type="dxa"/>
            <w:tcBorders>
              <w:top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自然灾害生活救助</w:t>
            </w:r>
          </w:p>
        </w:tc>
        <w:tc>
          <w:tcPr>
            <w:tcW w:w="1228" w:type="dxa"/>
            <w:gridSpan w:val="2"/>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8.00</w:t>
            </w:r>
          </w:p>
        </w:tc>
        <w:tc>
          <w:tcPr>
            <w:tcW w:w="909" w:type="dxa"/>
            <w:gridSpan w:val="2"/>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8.00</w:t>
            </w:r>
          </w:p>
        </w:tc>
        <w:tc>
          <w:tcPr>
            <w:tcW w:w="68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39"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702"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78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885"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r>
      <w:tr w:rsidR="008E41E1">
        <w:trPr>
          <w:trHeight w:val="450"/>
        </w:trPr>
        <w:tc>
          <w:tcPr>
            <w:tcW w:w="1065" w:type="dxa"/>
            <w:tcBorders>
              <w:top w:val="single" w:sz="4" w:space="0" w:color="000000"/>
              <w:left w:val="single" w:sz="12"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2081502</w:t>
            </w:r>
          </w:p>
        </w:tc>
        <w:tc>
          <w:tcPr>
            <w:tcW w:w="1767" w:type="dxa"/>
            <w:tcBorders>
              <w:top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地方自然灾害生活补助</w:t>
            </w:r>
          </w:p>
        </w:tc>
        <w:tc>
          <w:tcPr>
            <w:tcW w:w="1228" w:type="dxa"/>
            <w:gridSpan w:val="2"/>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8.00</w:t>
            </w:r>
          </w:p>
        </w:tc>
        <w:tc>
          <w:tcPr>
            <w:tcW w:w="909" w:type="dxa"/>
            <w:gridSpan w:val="2"/>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8.00</w:t>
            </w:r>
          </w:p>
        </w:tc>
        <w:tc>
          <w:tcPr>
            <w:tcW w:w="68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39"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702"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78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885"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r>
      <w:tr w:rsidR="008E41E1">
        <w:trPr>
          <w:trHeight w:val="450"/>
        </w:trPr>
        <w:tc>
          <w:tcPr>
            <w:tcW w:w="1065" w:type="dxa"/>
            <w:tcBorders>
              <w:top w:val="single" w:sz="4" w:space="0" w:color="000000"/>
              <w:left w:val="single" w:sz="12"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20822</w:t>
            </w:r>
          </w:p>
        </w:tc>
        <w:tc>
          <w:tcPr>
            <w:tcW w:w="1767" w:type="dxa"/>
            <w:tcBorders>
              <w:top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大中型水库移民后期扶持基金支出</w:t>
            </w:r>
          </w:p>
        </w:tc>
        <w:tc>
          <w:tcPr>
            <w:tcW w:w="1228" w:type="dxa"/>
            <w:gridSpan w:val="2"/>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2.46</w:t>
            </w:r>
          </w:p>
        </w:tc>
        <w:tc>
          <w:tcPr>
            <w:tcW w:w="909" w:type="dxa"/>
            <w:gridSpan w:val="2"/>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2.46</w:t>
            </w:r>
          </w:p>
        </w:tc>
        <w:tc>
          <w:tcPr>
            <w:tcW w:w="68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39"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702"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78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885"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r>
      <w:tr w:rsidR="008E41E1">
        <w:trPr>
          <w:trHeight w:val="450"/>
        </w:trPr>
        <w:tc>
          <w:tcPr>
            <w:tcW w:w="1065" w:type="dxa"/>
            <w:tcBorders>
              <w:top w:val="single" w:sz="4" w:space="0" w:color="000000"/>
              <w:left w:val="single" w:sz="12"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2082201</w:t>
            </w:r>
          </w:p>
        </w:tc>
        <w:tc>
          <w:tcPr>
            <w:tcW w:w="1767" w:type="dxa"/>
            <w:tcBorders>
              <w:top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移民补助</w:t>
            </w:r>
          </w:p>
        </w:tc>
        <w:tc>
          <w:tcPr>
            <w:tcW w:w="1228" w:type="dxa"/>
            <w:gridSpan w:val="2"/>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2.46</w:t>
            </w:r>
          </w:p>
        </w:tc>
        <w:tc>
          <w:tcPr>
            <w:tcW w:w="909" w:type="dxa"/>
            <w:gridSpan w:val="2"/>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2.46</w:t>
            </w:r>
          </w:p>
        </w:tc>
        <w:tc>
          <w:tcPr>
            <w:tcW w:w="68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39"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702"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78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885"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r>
      <w:tr w:rsidR="008E41E1">
        <w:trPr>
          <w:trHeight w:val="450"/>
        </w:trPr>
        <w:tc>
          <w:tcPr>
            <w:tcW w:w="1065" w:type="dxa"/>
            <w:tcBorders>
              <w:top w:val="single" w:sz="4" w:space="0" w:color="000000"/>
              <w:left w:val="single" w:sz="12"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20899</w:t>
            </w:r>
          </w:p>
        </w:tc>
        <w:tc>
          <w:tcPr>
            <w:tcW w:w="1767" w:type="dxa"/>
            <w:tcBorders>
              <w:top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其他社会保障和就业支出</w:t>
            </w:r>
          </w:p>
        </w:tc>
        <w:tc>
          <w:tcPr>
            <w:tcW w:w="1228" w:type="dxa"/>
            <w:gridSpan w:val="2"/>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0.03</w:t>
            </w:r>
          </w:p>
        </w:tc>
        <w:tc>
          <w:tcPr>
            <w:tcW w:w="909" w:type="dxa"/>
            <w:gridSpan w:val="2"/>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0.03</w:t>
            </w:r>
          </w:p>
        </w:tc>
        <w:tc>
          <w:tcPr>
            <w:tcW w:w="68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39"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702"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78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885"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r>
      <w:tr w:rsidR="008E41E1">
        <w:trPr>
          <w:trHeight w:val="450"/>
        </w:trPr>
        <w:tc>
          <w:tcPr>
            <w:tcW w:w="1065" w:type="dxa"/>
            <w:tcBorders>
              <w:top w:val="single" w:sz="4" w:space="0" w:color="000000"/>
              <w:left w:val="single" w:sz="12"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2089901</w:t>
            </w:r>
          </w:p>
        </w:tc>
        <w:tc>
          <w:tcPr>
            <w:tcW w:w="1767" w:type="dxa"/>
            <w:tcBorders>
              <w:top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其他社会保障</w:t>
            </w:r>
            <w:r>
              <w:rPr>
                <w:rFonts w:ascii="宋体" w:eastAsia="宋体" w:hAnsi="宋体" w:cs="宋体" w:hint="eastAsia"/>
                <w:color w:val="000000"/>
                <w:kern w:val="0"/>
                <w:sz w:val="22"/>
                <w:szCs w:val="22"/>
              </w:rPr>
              <w:lastRenderedPageBreak/>
              <w:t>和就业支出</w:t>
            </w:r>
          </w:p>
        </w:tc>
        <w:tc>
          <w:tcPr>
            <w:tcW w:w="1228" w:type="dxa"/>
            <w:gridSpan w:val="2"/>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lastRenderedPageBreak/>
              <w:t>0.03</w:t>
            </w:r>
          </w:p>
        </w:tc>
        <w:tc>
          <w:tcPr>
            <w:tcW w:w="909" w:type="dxa"/>
            <w:gridSpan w:val="2"/>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0.03</w:t>
            </w:r>
          </w:p>
        </w:tc>
        <w:tc>
          <w:tcPr>
            <w:tcW w:w="68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39"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702"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78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885"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r>
      <w:tr w:rsidR="008E41E1">
        <w:trPr>
          <w:trHeight w:val="450"/>
        </w:trPr>
        <w:tc>
          <w:tcPr>
            <w:tcW w:w="1065" w:type="dxa"/>
            <w:tcBorders>
              <w:top w:val="single" w:sz="4" w:space="0" w:color="000000"/>
              <w:left w:val="single" w:sz="12"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lastRenderedPageBreak/>
              <w:t>210</w:t>
            </w:r>
          </w:p>
        </w:tc>
        <w:tc>
          <w:tcPr>
            <w:tcW w:w="1767" w:type="dxa"/>
            <w:tcBorders>
              <w:top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医疗卫生与计划生育支出</w:t>
            </w:r>
          </w:p>
        </w:tc>
        <w:tc>
          <w:tcPr>
            <w:tcW w:w="1228" w:type="dxa"/>
            <w:gridSpan w:val="2"/>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1.58</w:t>
            </w:r>
          </w:p>
        </w:tc>
        <w:tc>
          <w:tcPr>
            <w:tcW w:w="909" w:type="dxa"/>
            <w:gridSpan w:val="2"/>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1.58</w:t>
            </w:r>
          </w:p>
        </w:tc>
        <w:tc>
          <w:tcPr>
            <w:tcW w:w="68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39"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702"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78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885"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r>
      <w:tr w:rsidR="008E41E1">
        <w:trPr>
          <w:trHeight w:val="450"/>
        </w:trPr>
        <w:tc>
          <w:tcPr>
            <w:tcW w:w="1065" w:type="dxa"/>
            <w:tcBorders>
              <w:top w:val="single" w:sz="4" w:space="0" w:color="000000"/>
              <w:left w:val="single" w:sz="12"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21011</w:t>
            </w:r>
          </w:p>
        </w:tc>
        <w:tc>
          <w:tcPr>
            <w:tcW w:w="1767" w:type="dxa"/>
            <w:tcBorders>
              <w:top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行政事业单位医疗</w:t>
            </w:r>
          </w:p>
        </w:tc>
        <w:tc>
          <w:tcPr>
            <w:tcW w:w="1228" w:type="dxa"/>
            <w:gridSpan w:val="2"/>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1.58</w:t>
            </w:r>
          </w:p>
        </w:tc>
        <w:tc>
          <w:tcPr>
            <w:tcW w:w="909" w:type="dxa"/>
            <w:gridSpan w:val="2"/>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1.58</w:t>
            </w:r>
          </w:p>
        </w:tc>
        <w:tc>
          <w:tcPr>
            <w:tcW w:w="68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39"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702"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78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885"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r>
      <w:tr w:rsidR="008E41E1">
        <w:trPr>
          <w:trHeight w:val="450"/>
        </w:trPr>
        <w:tc>
          <w:tcPr>
            <w:tcW w:w="1065" w:type="dxa"/>
            <w:tcBorders>
              <w:top w:val="single" w:sz="4" w:space="0" w:color="000000"/>
              <w:left w:val="single" w:sz="12"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2101101</w:t>
            </w:r>
          </w:p>
        </w:tc>
        <w:tc>
          <w:tcPr>
            <w:tcW w:w="1767" w:type="dxa"/>
            <w:tcBorders>
              <w:top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行政单位医疗</w:t>
            </w:r>
          </w:p>
        </w:tc>
        <w:tc>
          <w:tcPr>
            <w:tcW w:w="1228" w:type="dxa"/>
            <w:gridSpan w:val="2"/>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1.29</w:t>
            </w:r>
          </w:p>
        </w:tc>
        <w:tc>
          <w:tcPr>
            <w:tcW w:w="909" w:type="dxa"/>
            <w:gridSpan w:val="2"/>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1.29</w:t>
            </w:r>
          </w:p>
        </w:tc>
        <w:tc>
          <w:tcPr>
            <w:tcW w:w="68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39"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702"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78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885"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r>
      <w:tr w:rsidR="008E41E1">
        <w:trPr>
          <w:trHeight w:val="450"/>
        </w:trPr>
        <w:tc>
          <w:tcPr>
            <w:tcW w:w="1065" w:type="dxa"/>
            <w:tcBorders>
              <w:top w:val="single" w:sz="4" w:space="0" w:color="000000"/>
              <w:left w:val="single" w:sz="12"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2101102</w:t>
            </w:r>
          </w:p>
        </w:tc>
        <w:tc>
          <w:tcPr>
            <w:tcW w:w="1767" w:type="dxa"/>
            <w:tcBorders>
              <w:top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事业单位医疗</w:t>
            </w:r>
          </w:p>
        </w:tc>
        <w:tc>
          <w:tcPr>
            <w:tcW w:w="1228" w:type="dxa"/>
            <w:gridSpan w:val="2"/>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0.28</w:t>
            </w:r>
          </w:p>
        </w:tc>
        <w:tc>
          <w:tcPr>
            <w:tcW w:w="909" w:type="dxa"/>
            <w:gridSpan w:val="2"/>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0.28</w:t>
            </w:r>
          </w:p>
        </w:tc>
        <w:tc>
          <w:tcPr>
            <w:tcW w:w="68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39"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702"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78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885"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r>
      <w:tr w:rsidR="008E41E1">
        <w:trPr>
          <w:trHeight w:val="450"/>
        </w:trPr>
        <w:tc>
          <w:tcPr>
            <w:tcW w:w="1065" w:type="dxa"/>
            <w:tcBorders>
              <w:top w:val="single" w:sz="4" w:space="0" w:color="000000"/>
              <w:left w:val="single" w:sz="12"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212</w:t>
            </w:r>
          </w:p>
        </w:tc>
        <w:tc>
          <w:tcPr>
            <w:tcW w:w="1767" w:type="dxa"/>
            <w:tcBorders>
              <w:top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城乡社区支出</w:t>
            </w:r>
          </w:p>
        </w:tc>
        <w:tc>
          <w:tcPr>
            <w:tcW w:w="1228" w:type="dxa"/>
            <w:gridSpan w:val="2"/>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0.48</w:t>
            </w:r>
          </w:p>
        </w:tc>
        <w:tc>
          <w:tcPr>
            <w:tcW w:w="909" w:type="dxa"/>
            <w:gridSpan w:val="2"/>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0.48</w:t>
            </w:r>
          </w:p>
        </w:tc>
        <w:tc>
          <w:tcPr>
            <w:tcW w:w="68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39"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702"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78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885"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r>
      <w:tr w:rsidR="008E41E1">
        <w:trPr>
          <w:trHeight w:val="450"/>
        </w:trPr>
        <w:tc>
          <w:tcPr>
            <w:tcW w:w="1065" w:type="dxa"/>
            <w:tcBorders>
              <w:top w:val="single" w:sz="4" w:space="0" w:color="000000"/>
              <w:left w:val="single" w:sz="12"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21201</w:t>
            </w:r>
          </w:p>
        </w:tc>
        <w:tc>
          <w:tcPr>
            <w:tcW w:w="1767" w:type="dxa"/>
            <w:tcBorders>
              <w:top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城乡社区管理事务</w:t>
            </w:r>
          </w:p>
        </w:tc>
        <w:tc>
          <w:tcPr>
            <w:tcW w:w="1228" w:type="dxa"/>
            <w:gridSpan w:val="2"/>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0.48</w:t>
            </w:r>
          </w:p>
        </w:tc>
        <w:tc>
          <w:tcPr>
            <w:tcW w:w="909" w:type="dxa"/>
            <w:gridSpan w:val="2"/>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0.48</w:t>
            </w:r>
          </w:p>
        </w:tc>
        <w:tc>
          <w:tcPr>
            <w:tcW w:w="68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39"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702"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78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885"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r>
      <w:tr w:rsidR="008E41E1">
        <w:trPr>
          <w:trHeight w:val="450"/>
        </w:trPr>
        <w:tc>
          <w:tcPr>
            <w:tcW w:w="1065" w:type="dxa"/>
            <w:tcBorders>
              <w:top w:val="single" w:sz="4" w:space="0" w:color="000000"/>
              <w:left w:val="single" w:sz="12"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2120199</w:t>
            </w:r>
          </w:p>
        </w:tc>
        <w:tc>
          <w:tcPr>
            <w:tcW w:w="1767" w:type="dxa"/>
            <w:tcBorders>
              <w:top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其他城乡社区管理事务支出</w:t>
            </w:r>
          </w:p>
        </w:tc>
        <w:tc>
          <w:tcPr>
            <w:tcW w:w="1228" w:type="dxa"/>
            <w:gridSpan w:val="2"/>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0.48</w:t>
            </w:r>
          </w:p>
        </w:tc>
        <w:tc>
          <w:tcPr>
            <w:tcW w:w="909" w:type="dxa"/>
            <w:gridSpan w:val="2"/>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0.48</w:t>
            </w:r>
          </w:p>
        </w:tc>
        <w:tc>
          <w:tcPr>
            <w:tcW w:w="68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39"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702"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78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885"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r>
      <w:tr w:rsidR="008E41E1">
        <w:trPr>
          <w:trHeight w:val="450"/>
        </w:trPr>
        <w:tc>
          <w:tcPr>
            <w:tcW w:w="1065" w:type="dxa"/>
            <w:tcBorders>
              <w:top w:val="single" w:sz="4" w:space="0" w:color="000000"/>
              <w:left w:val="single" w:sz="12"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213</w:t>
            </w:r>
          </w:p>
        </w:tc>
        <w:tc>
          <w:tcPr>
            <w:tcW w:w="1767" w:type="dxa"/>
            <w:tcBorders>
              <w:top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农林水支出</w:t>
            </w:r>
          </w:p>
        </w:tc>
        <w:tc>
          <w:tcPr>
            <w:tcW w:w="1228" w:type="dxa"/>
            <w:gridSpan w:val="2"/>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125.66</w:t>
            </w:r>
          </w:p>
        </w:tc>
        <w:tc>
          <w:tcPr>
            <w:tcW w:w="909" w:type="dxa"/>
            <w:gridSpan w:val="2"/>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125.66</w:t>
            </w:r>
          </w:p>
        </w:tc>
        <w:tc>
          <w:tcPr>
            <w:tcW w:w="68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39"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702"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78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885"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r>
      <w:tr w:rsidR="008E41E1">
        <w:trPr>
          <w:trHeight w:val="450"/>
        </w:trPr>
        <w:tc>
          <w:tcPr>
            <w:tcW w:w="1065" w:type="dxa"/>
            <w:tcBorders>
              <w:top w:val="single" w:sz="4" w:space="0" w:color="000000"/>
              <w:left w:val="single" w:sz="12"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21301</w:t>
            </w:r>
          </w:p>
        </w:tc>
        <w:tc>
          <w:tcPr>
            <w:tcW w:w="1767" w:type="dxa"/>
            <w:tcBorders>
              <w:top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农业</w:t>
            </w:r>
          </w:p>
        </w:tc>
        <w:tc>
          <w:tcPr>
            <w:tcW w:w="1228" w:type="dxa"/>
            <w:gridSpan w:val="2"/>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125.66</w:t>
            </w:r>
          </w:p>
        </w:tc>
        <w:tc>
          <w:tcPr>
            <w:tcW w:w="909" w:type="dxa"/>
            <w:gridSpan w:val="2"/>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125.66</w:t>
            </w:r>
          </w:p>
        </w:tc>
        <w:tc>
          <w:tcPr>
            <w:tcW w:w="68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39"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702"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78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885"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r>
      <w:tr w:rsidR="008E41E1">
        <w:trPr>
          <w:trHeight w:val="450"/>
        </w:trPr>
        <w:tc>
          <w:tcPr>
            <w:tcW w:w="1065" w:type="dxa"/>
            <w:tcBorders>
              <w:top w:val="single" w:sz="4" w:space="0" w:color="000000"/>
              <w:left w:val="single" w:sz="12"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2130119</w:t>
            </w:r>
          </w:p>
        </w:tc>
        <w:tc>
          <w:tcPr>
            <w:tcW w:w="1767" w:type="dxa"/>
            <w:tcBorders>
              <w:top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防灾救灾</w:t>
            </w:r>
          </w:p>
        </w:tc>
        <w:tc>
          <w:tcPr>
            <w:tcW w:w="1228" w:type="dxa"/>
            <w:gridSpan w:val="2"/>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5.66</w:t>
            </w:r>
          </w:p>
        </w:tc>
        <w:tc>
          <w:tcPr>
            <w:tcW w:w="909" w:type="dxa"/>
            <w:gridSpan w:val="2"/>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5.66</w:t>
            </w:r>
          </w:p>
        </w:tc>
        <w:tc>
          <w:tcPr>
            <w:tcW w:w="68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39"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702"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78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885"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r>
      <w:tr w:rsidR="008E41E1">
        <w:trPr>
          <w:trHeight w:val="450"/>
        </w:trPr>
        <w:tc>
          <w:tcPr>
            <w:tcW w:w="1065" w:type="dxa"/>
            <w:tcBorders>
              <w:top w:val="single" w:sz="4" w:space="0" w:color="000000"/>
              <w:left w:val="single" w:sz="12"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2130199</w:t>
            </w:r>
          </w:p>
        </w:tc>
        <w:tc>
          <w:tcPr>
            <w:tcW w:w="1767" w:type="dxa"/>
            <w:tcBorders>
              <w:top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其他农业支出</w:t>
            </w:r>
          </w:p>
        </w:tc>
        <w:tc>
          <w:tcPr>
            <w:tcW w:w="1228" w:type="dxa"/>
            <w:gridSpan w:val="2"/>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120.00</w:t>
            </w:r>
          </w:p>
        </w:tc>
        <w:tc>
          <w:tcPr>
            <w:tcW w:w="909" w:type="dxa"/>
            <w:gridSpan w:val="2"/>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120.00</w:t>
            </w:r>
          </w:p>
        </w:tc>
        <w:tc>
          <w:tcPr>
            <w:tcW w:w="68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39"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702"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78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885"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r>
      <w:tr w:rsidR="008E41E1">
        <w:trPr>
          <w:trHeight w:val="450"/>
        </w:trPr>
        <w:tc>
          <w:tcPr>
            <w:tcW w:w="1065" w:type="dxa"/>
            <w:tcBorders>
              <w:top w:val="single" w:sz="4" w:space="0" w:color="000000"/>
              <w:left w:val="single" w:sz="12"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216</w:t>
            </w:r>
          </w:p>
        </w:tc>
        <w:tc>
          <w:tcPr>
            <w:tcW w:w="1767" w:type="dxa"/>
            <w:tcBorders>
              <w:top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商业服务业等支出</w:t>
            </w:r>
          </w:p>
        </w:tc>
        <w:tc>
          <w:tcPr>
            <w:tcW w:w="1228" w:type="dxa"/>
            <w:gridSpan w:val="2"/>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150.00</w:t>
            </w:r>
          </w:p>
        </w:tc>
        <w:tc>
          <w:tcPr>
            <w:tcW w:w="909" w:type="dxa"/>
            <w:gridSpan w:val="2"/>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150.00</w:t>
            </w:r>
          </w:p>
        </w:tc>
        <w:tc>
          <w:tcPr>
            <w:tcW w:w="68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39"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702"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78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885"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r>
      <w:tr w:rsidR="008E41E1">
        <w:trPr>
          <w:trHeight w:val="450"/>
        </w:trPr>
        <w:tc>
          <w:tcPr>
            <w:tcW w:w="1065" w:type="dxa"/>
            <w:tcBorders>
              <w:top w:val="single" w:sz="4" w:space="0" w:color="000000"/>
              <w:left w:val="single" w:sz="12"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21605</w:t>
            </w:r>
          </w:p>
        </w:tc>
        <w:tc>
          <w:tcPr>
            <w:tcW w:w="1767" w:type="dxa"/>
            <w:tcBorders>
              <w:top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旅游业管理与服务支出</w:t>
            </w:r>
          </w:p>
        </w:tc>
        <w:tc>
          <w:tcPr>
            <w:tcW w:w="1228" w:type="dxa"/>
            <w:gridSpan w:val="2"/>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150.00</w:t>
            </w:r>
          </w:p>
        </w:tc>
        <w:tc>
          <w:tcPr>
            <w:tcW w:w="909" w:type="dxa"/>
            <w:gridSpan w:val="2"/>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150.00</w:t>
            </w:r>
          </w:p>
        </w:tc>
        <w:tc>
          <w:tcPr>
            <w:tcW w:w="68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39"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702"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78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885"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r>
      <w:tr w:rsidR="008E41E1">
        <w:trPr>
          <w:trHeight w:val="450"/>
        </w:trPr>
        <w:tc>
          <w:tcPr>
            <w:tcW w:w="1065" w:type="dxa"/>
            <w:tcBorders>
              <w:top w:val="single" w:sz="4" w:space="0" w:color="000000"/>
              <w:left w:val="single" w:sz="12"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2160599</w:t>
            </w:r>
          </w:p>
        </w:tc>
        <w:tc>
          <w:tcPr>
            <w:tcW w:w="1767" w:type="dxa"/>
            <w:tcBorders>
              <w:top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其他旅游业管理与服务支出</w:t>
            </w:r>
          </w:p>
        </w:tc>
        <w:tc>
          <w:tcPr>
            <w:tcW w:w="1228" w:type="dxa"/>
            <w:gridSpan w:val="2"/>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150.00</w:t>
            </w:r>
          </w:p>
        </w:tc>
        <w:tc>
          <w:tcPr>
            <w:tcW w:w="909" w:type="dxa"/>
            <w:gridSpan w:val="2"/>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150.00</w:t>
            </w:r>
          </w:p>
        </w:tc>
        <w:tc>
          <w:tcPr>
            <w:tcW w:w="68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39"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702"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78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885"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r>
      <w:tr w:rsidR="008E41E1">
        <w:trPr>
          <w:trHeight w:val="450"/>
        </w:trPr>
        <w:tc>
          <w:tcPr>
            <w:tcW w:w="1065" w:type="dxa"/>
            <w:tcBorders>
              <w:top w:val="single" w:sz="4" w:space="0" w:color="000000"/>
              <w:left w:val="single" w:sz="12"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221</w:t>
            </w:r>
          </w:p>
        </w:tc>
        <w:tc>
          <w:tcPr>
            <w:tcW w:w="1767" w:type="dxa"/>
            <w:tcBorders>
              <w:top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住房保障支出</w:t>
            </w:r>
          </w:p>
        </w:tc>
        <w:tc>
          <w:tcPr>
            <w:tcW w:w="1228" w:type="dxa"/>
            <w:gridSpan w:val="2"/>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20.41</w:t>
            </w:r>
          </w:p>
        </w:tc>
        <w:tc>
          <w:tcPr>
            <w:tcW w:w="909" w:type="dxa"/>
            <w:gridSpan w:val="2"/>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20.41</w:t>
            </w:r>
          </w:p>
        </w:tc>
        <w:tc>
          <w:tcPr>
            <w:tcW w:w="68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39"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702"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78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885"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r>
      <w:tr w:rsidR="008E41E1">
        <w:trPr>
          <w:trHeight w:val="450"/>
        </w:trPr>
        <w:tc>
          <w:tcPr>
            <w:tcW w:w="1065" w:type="dxa"/>
            <w:tcBorders>
              <w:top w:val="single" w:sz="4" w:space="0" w:color="000000"/>
              <w:left w:val="single" w:sz="12"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22101</w:t>
            </w:r>
          </w:p>
        </w:tc>
        <w:tc>
          <w:tcPr>
            <w:tcW w:w="1767" w:type="dxa"/>
            <w:tcBorders>
              <w:top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保障性安居工程支出</w:t>
            </w:r>
          </w:p>
        </w:tc>
        <w:tc>
          <w:tcPr>
            <w:tcW w:w="1228" w:type="dxa"/>
            <w:gridSpan w:val="2"/>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15.96</w:t>
            </w:r>
          </w:p>
        </w:tc>
        <w:tc>
          <w:tcPr>
            <w:tcW w:w="909" w:type="dxa"/>
            <w:gridSpan w:val="2"/>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15.96</w:t>
            </w:r>
          </w:p>
        </w:tc>
        <w:tc>
          <w:tcPr>
            <w:tcW w:w="68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39"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702"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78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885"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r>
      <w:tr w:rsidR="008E41E1">
        <w:trPr>
          <w:trHeight w:val="450"/>
        </w:trPr>
        <w:tc>
          <w:tcPr>
            <w:tcW w:w="1065" w:type="dxa"/>
            <w:tcBorders>
              <w:top w:val="single" w:sz="4" w:space="0" w:color="000000"/>
              <w:left w:val="single" w:sz="12"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2210102</w:t>
            </w:r>
          </w:p>
        </w:tc>
        <w:tc>
          <w:tcPr>
            <w:tcW w:w="1767" w:type="dxa"/>
            <w:tcBorders>
              <w:top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沉陷区治理</w:t>
            </w:r>
          </w:p>
        </w:tc>
        <w:tc>
          <w:tcPr>
            <w:tcW w:w="1228" w:type="dxa"/>
            <w:gridSpan w:val="2"/>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15.00</w:t>
            </w:r>
          </w:p>
        </w:tc>
        <w:tc>
          <w:tcPr>
            <w:tcW w:w="909" w:type="dxa"/>
            <w:gridSpan w:val="2"/>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15.00</w:t>
            </w:r>
          </w:p>
        </w:tc>
        <w:tc>
          <w:tcPr>
            <w:tcW w:w="68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39"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702"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78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885"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r>
      <w:tr w:rsidR="008E41E1">
        <w:trPr>
          <w:trHeight w:val="450"/>
        </w:trPr>
        <w:tc>
          <w:tcPr>
            <w:tcW w:w="1065" w:type="dxa"/>
            <w:tcBorders>
              <w:top w:val="single" w:sz="4" w:space="0" w:color="000000"/>
              <w:left w:val="single" w:sz="12"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2210199</w:t>
            </w:r>
          </w:p>
        </w:tc>
        <w:tc>
          <w:tcPr>
            <w:tcW w:w="1767" w:type="dxa"/>
            <w:tcBorders>
              <w:top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其他保障性安居工程支出</w:t>
            </w:r>
          </w:p>
        </w:tc>
        <w:tc>
          <w:tcPr>
            <w:tcW w:w="1228" w:type="dxa"/>
            <w:gridSpan w:val="2"/>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0.96</w:t>
            </w:r>
          </w:p>
        </w:tc>
        <w:tc>
          <w:tcPr>
            <w:tcW w:w="909" w:type="dxa"/>
            <w:gridSpan w:val="2"/>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0.96</w:t>
            </w:r>
          </w:p>
        </w:tc>
        <w:tc>
          <w:tcPr>
            <w:tcW w:w="68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39"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702"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78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885"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r>
      <w:tr w:rsidR="008E41E1">
        <w:trPr>
          <w:trHeight w:val="450"/>
        </w:trPr>
        <w:tc>
          <w:tcPr>
            <w:tcW w:w="1065" w:type="dxa"/>
            <w:tcBorders>
              <w:top w:val="single" w:sz="4" w:space="0" w:color="000000"/>
              <w:left w:val="single" w:sz="12"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22102</w:t>
            </w:r>
          </w:p>
        </w:tc>
        <w:tc>
          <w:tcPr>
            <w:tcW w:w="1767" w:type="dxa"/>
            <w:tcBorders>
              <w:top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住房改革支出</w:t>
            </w:r>
          </w:p>
        </w:tc>
        <w:tc>
          <w:tcPr>
            <w:tcW w:w="1228" w:type="dxa"/>
            <w:gridSpan w:val="2"/>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4.45</w:t>
            </w:r>
          </w:p>
        </w:tc>
        <w:tc>
          <w:tcPr>
            <w:tcW w:w="909" w:type="dxa"/>
            <w:gridSpan w:val="2"/>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4.45</w:t>
            </w:r>
          </w:p>
        </w:tc>
        <w:tc>
          <w:tcPr>
            <w:tcW w:w="68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39"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702"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78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885"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r>
      <w:tr w:rsidR="008E41E1">
        <w:trPr>
          <w:trHeight w:val="450"/>
        </w:trPr>
        <w:tc>
          <w:tcPr>
            <w:tcW w:w="1065" w:type="dxa"/>
            <w:tcBorders>
              <w:top w:val="single" w:sz="4" w:space="0" w:color="000000"/>
              <w:left w:val="single" w:sz="12"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2210201</w:t>
            </w:r>
          </w:p>
        </w:tc>
        <w:tc>
          <w:tcPr>
            <w:tcW w:w="1767" w:type="dxa"/>
            <w:tcBorders>
              <w:top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住房公积金</w:t>
            </w:r>
          </w:p>
        </w:tc>
        <w:tc>
          <w:tcPr>
            <w:tcW w:w="1228" w:type="dxa"/>
            <w:gridSpan w:val="2"/>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4.45</w:t>
            </w:r>
          </w:p>
        </w:tc>
        <w:tc>
          <w:tcPr>
            <w:tcW w:w="909" w:type="dxa"/>
            <w:gridSpan w:val="2"/>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4.45</w:t>
            </w:r>
          </w:p>
        </w:tc>
        <w:tc>
          <w:tcPr>
            <w:tcW w:w="68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39"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702"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78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885"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r>
    </w:tbl>
    <w:p w:rsidR="008E41E1" w:rsidRDefault="008E41E1">
      <w:pPr>
        <w:ind w:firstLineChars="200" w:firstLine="628"/>
        <w:jc w:val="center"/>
        <w:rPr>
          <w:rFonts w:ascii="黑体" w:eastAsia="黑体" w:hAnsi="黑体"/>
          <w:szCs w:val="32"/>
        </w:rPr>
      </w:pPr>
    </w:p>
    <w:p w:rsidR="008E41E1" w:rsidRDefault="008E41E1">
      <w:pPr>
        <w:ind w:firstLineChars="200" w:firstLine="628"/>
        <w:jc w:val="center"/>
        <w:rPr>
          <w:rFonts w:ascii="黑体" w:eastAsia="黑体" w:hAnsi="黑体"/>
          <w:szCs w:val="32"/>
        </w:rPr>
      </w:pPr>
    </w:p>
    <w:p w:rsidR="008E41E1" w:rsidRDefault="00A646C1">
      <w:pPr>
        <w:ind w:firstLineChars="200" w:firstLine="628"/>
        <w:jc w:val="center"/>
        <w:rPr>
          <w:rFonts w:ascii="黑体" w:eastAsia="黑体" w:hAnsi="黑体"/>
          <w:szCs w:val="32"/>
        </w:rPr>
      </w:pPr>
      <w:r>
        <w:rPr>
          <w:rFonts w:ascii="黑体" w:eastAsia="黑体" w:hAnsi="黑体" w:hint="eastAsia"/>
          <w:szCs w:val="32"/>
        </w:rPr>
        <w:t>三、支出决算表</w:t>
      </w:r>
    </w:p>
    <w:tbl>
      <w:tblPr>
        <w:tblW w:w="9420" w:type="dxa"/>
        <w:tblInd w:w="93" w:type="dxa"/>
        <w:tblLayout w:type="fixed"/>
        <w:tblCellMar>
          <w:top w:w="15" w:type="dxa"/>
          <w:bottom w:w="15" w:type="dxa"/>
        </w:tblCellMar>
        <w:tblLook w:val="04A0"/>
      </w:tblPr>
      <w:tblGrid>
        <w:gridCol w:w="840"/>
        <w:gridCol w:w="720"/>
        <w:gridCol w:w="420"/>
        <w:gridCol w:w="1822"/>
        <w:gridCol w:w="964"/>
        <w:gridCol w:w="936"/>
        <w:gridCol w:w="993"/>
        <w:gridCol w:w="823"/>
        <w:gridCol w:w="950"/>
        <w:gridCol w:w="952"/>
      </w:tblGrid>
      <w:tr w:rsidR="008E41E1">
        <w:trPr>
          <w:trHeight w:val="285"/>
        </w:trPr>
        <w:tc>
          <w:tcPr>
            <w:tcW w:w="840" w:type="dxa"/>
            <w:vAlign w:val="bottom"/>
          </w:tcPr>
          <w:p w:rsidR="008E41E1" w:rsidRDefault="008E41E1">
            <w:pPr>
              <w:widowControl/>
              <w:jc w:val="left"/>
              <w:rPr>
                <w:rFonts w:ascii="Arial" w:eastAsia="宋体" w:hAnsi="Arial" w:cs="宋体"/>
                <w:color w:val="000000"/>
                <w:kern w:val="0"/>
                <w:sz w:val="20"/>
              </w:rPr>
            </w:pPr>
          </w:p>
        </w:tc>
        <w:tc>
          <w:tcPr>
            <w:tcW w:w="720" w:type="dxa"/>
            <w:vAlign w:val="bottom"/>
          </w:tcPr>
          <w:p w:rsidR="008E41E1" w:rsidRDefault="008E41E1">
            <w:pPr>
              <w:widowControl/>
              <w:jc w:val="left"/>
              <w:rPr>
                <w:rFonts w:ascii="Arial" w:eastAsia="宋体" w:hAnsi="Arial" w:cs="宋体"/>
                <w:color w:val="000000"/>
                <w:kern w:val="0"/>
                <w:sz w:val="20"/>
              </w:rPr>
            </w:pPr>
          </w:p>
        </w:tc>
        <w:tc>
          <w:tcPr>
            <w:tcW w:w="420" w:type="dxa"/>
            <w:vAlign w:val="bottom"/>
          </w:tcPr>
          <w:p w:rsidR="008E41E1" w:rsidRDefault="008E41E1">
            <w:pPr>
              <w:widowControl/>
              <w:jc w:val="left"/>
              <w:rPr>
                <w:rFonts w:ascii="Arial" w:eastAsia="宋体" w:hAnsi="Arial" w:cs="宋体"/>
                <w:color w:val="000000"/>
                <w:kern w:val="0"/>
                <w:sz w:val="20"/>
              </w:rPr>
            </w:pPr>
          </w:p>
        </w:tc>
        <w:tc>
          <w:tcPr>
            <w:tcW w:w="1822" w:type="dxa"/>
            <w:vAlign w:val="bottom"/>
          </w:tcPr>
          <w:p w:rsidR="008E41E1" w:rsidRDefault="008E41E1">
            <w:pPr>
              <w:widowControl/>
              <w:jc w:val="left"/>
              <w:rPr>
                <w:rFonts w:ascii="Arial" w:eastAsia="宋体" w:hAnsi="Arial" w:cs="宋体"/>
                <w:color w:val="000000"/>
                <w:kern w:val="0"/>
                <w:sz w:val="20"/>
              </w:rPr>
            </w:pPr>
          </w:p>
        </w:tc>
        <w:tc>
          <w:tcPr>
            <w:tcW w:w="964" w:type="dxa"/>
            <w:vAlign w:val="bottom"/>
          </w:tcPr>
          <w:p w:rsidR="008E41E1" w:rsidRDefault="008E41E1">
            <w:pPr>
              <w:widowControl/>
              <w:jc w:val="left"/>
              <w:rPr>
                <w:rFonts w:ascii="Arial" w:eastAsia="宋体" w:hAnsi="Arial" w:cs="宋体"/>
                <w:color w:val="000000"/>
                <w:kern w:val="0"/>
                <w:sz w:val="20"/>
              </w:rPr>
            </w:pPr>
          </w:p>
        </w:tc>
        <w:tc>
          <w:tcPr>
            <w:tcW w:w="936" w:type="dxa"/>
            <w:vAlign w:val="bottom"/>
          </w:tcPr>
          <w:p w:rsidR="008E41E1" w:rsidRDefault="008E41E1">
            <w:pPr>
              <w:widowControl/>
              <w:jc w:val="left"/>
              <w:rPr>
                <w:rFonts w:ascii="Arial" w:eastAsia="宋体" w:hAnsi="Arial" w:cs="宋体"/>
                <w:color w:val="000000"/>
                <w:kern w:val="0"/>
                <w:sz w:val="20"/>
              </w:rPr>
            </w:pPr>
          </w:p>
        </w:tc>
        <w:tc>
          <w:tcPr>
            <w:tcW w:w="993" w:type="dxa"/>
            <w:vAlign w:val="bottom"/>
          </w:tcPr>
          <w:p w:rsidR="008E41E1" w:rsidRDefault="008E41E1">
            <w:pPr>
              <w:widowControl/>
              <w:jc w:val="left"/>
              <w:rPr>
                <w:rFonts w:ascii="Arial" w:eastAsia="宋体" w:hAnsi="Arial" w:cs="宋体"/>
                <w:color w:val="000000"/>
                <w:kern w:val="0"/>
                <w:sz w:val="20"/>
              </w:rPr>
            </w:pPr>
          </w:p>
        </w:tc>
        <w:tc>
          <w:tcPr>
            <w:tcW w:w="823" w:type="dxa"/>
            <w:vAlign w:val="bottom"/>
          </w:tcPr>
          <w:p w:rsidR="008E41E1" w:rsidRDefault="008E41E1">
            <w:pPr>
              <w:widowControl/>
              <w:jc w:val="left"/>
              <w:rPr>
                <w:rFonts w:ascii="Arial" w:eastAsia="宋体" w:hAnsi="Arial" w:cs="宋体"/>
                <w:color w:val="000000"/>
                <w:kern w:val="0"/>
                <w:sz w:val="20"/>
              </w:rPr>
            </w:pPr>
          </w:p>
        </w:tc>
        <w:tc>
          <w:tcPr>
            <w:tcW w:w="1902" w:type="dxa"/>
            <w:gridSpan w:val="2"/>
            <w:vAlign w:val="bottom"/>
          </w:tcPr>
          <w:p w:rsidR="008E41E1" w:rsidRDefault="00A646C1">
            <w:pPr>
              <w:widowControl/>
              <w:jc w:val="right"/>
              <w:rPr>
                <w:rFonts w:ascii="宋体" w:eastAsia="宋体" w:hAnsi="宋体" w:cs="宋体"/>
                <w:color w:val="000000"/>
                <w:kern w:val="0"/>
                <w:sz w:val="20"/>
              </w:rPr>
            </w:pPr>
            <w:r>
              <w:rPr>
                <w:rFonts w:ascii="宋体" w:eastAsia="宋体" w:hAnsi="宋体" w:cs="宋体" w:hint="eastAsia"/>
                <w:color w:val="000000"/>
                <w:kern w:val="0"/>
                <w:sz w:val="20"/>
              </w:rPr>
              <w:t>公开03表</w:t>
            </w:r>
          </w:p>
        </w:tc>
      </w:tr>
      <w:tr w:rsidR="008E41E1">
        <w:trPr>
          <w:trHeight w:val="300"/>
        </w:trPr>
        <w:tc>
          <w:tcPr>
            <w:tcW w:w="1560" w:type="dxa"/>
            <w:gridSpan w:val="2"/>
            <w:vAlign w:val="bottom"/>
          </w:tcPr>
          <w:p w:rsidR="008E41E1" w:rsidRDefault="00A646C1">
            <w:pPr>
              <w:widowControl/>
              <w:jc w:val="left"/>
              <w:rPr>
                <w:rFonts w:ascii="Arial" w:eastAsia="宋体" w:hAnsi="Arial" w:cs="宋体"/>
                <w:color w:val="000000"/>
                <w:kern w:val="0"/>
                <w:sz w:val="20"/>
              </w:rPr>
            </w:pPr>
            <w:r>
              <w:rPr>
                <w:rFonts w:ascii="宋体" w:eastAsia="宋体" w:hAnsi="宋体" w:cs="宋体" w:hint="eastAsia"/>
                <w:color w:val="000000"/>
                <w:kern w:val="0"/>
                <w:sz w:val="20"/>
              </w:rPr>
              <w:lastRenderedPageBreak/>
              <w:t>部门：</w:t>
            </w:r>
            <w:proofErr w:type="gramStart"/>
            <w:r>
              <w:rPr>
                <w:rFonts w:ascii="宋体" w:eastAsia="宋体" w:hAnsi="宋体" w:cs="宋体" w:hint="eastAsia"/>
                <w:color w:val="000000"/>
                <w:kern w:val="0"/>
                <w:sz w:val="20"/>
              </w:rPr>
              <w:t>区发改委</w:t>
            </w:r>
            <w:proofErr w:type="gramEnd"/>
          </w:p>
        </w:tc>
        <w:tc>
          <w:tcPr>
            <w:tcW w:w="420" w:type="dxa"/>
            <w:vAlign w:val="bottom"/>
          </w:tcPr>
          <w:p w:rsidR="008E41E1" w:rsidRDefault="008E41E1">
            <w:pPr>
              <w:widowControl/>
              <w:jc w:val="left"/>
              <w:rPr>
                <w:rFonts w:ascii="Arial" w:eastAsia="宋体" w:hAnsi="Arial" w:cs="宋体"/>
                <w:color w:val="000000"/>
                <w:kern w:val="0"/>
                <w:sz w:val="20"/>
              </w:rPr>
            </w:pPr>
          </w:p>
        </w:tc>
        <w:tc>
          <w:tcPr>
            <w:tcW w:w="1822" w:type="dxa"/>
            <w:vAlign w:val="bottom"/>
          </w:tcPr>
          <w:p w:rsidR="008E41E1" w:rsidRDefault="008E41E1">
            <w:pPr>
              <w:widowControl/>
              <w:jc w:val="left"/>
              <w:rPr>
                <w:rFonts w:ascii="Arial" w:eastAsia="宋体" w:hAnsi="Arial" w:cs="宋体"/>
                <w:color w:val="000000"/>
                <w:kern w:val="0"/>
                <w:sz w:val="20"/>
              </w:rPr>
            </w:pPr>
          </w:p>
        </w:tc>
        <w:tc>
          <w:tcPr>
            <w:tcW w:w="964" w:type="dxa"/>
            <w:vAlign w:val="bottom"/>
          </w:tcPr>
          <w:p w:rsidR="008E41E1" w:rsidRDefault="008E41E1">
            <w:pPr>
              <w:widowControl/>
              <w:jc w:val="left"/>
              <w:rPr>
                <w:rFonts w:ascii="Arial" w:eastAsia="宋体" w:hAnsi="Arial" w:cs="宋体"/>
                <w:color w:val="000000"/>
                <w:kern w:val="0"/>
                <w:sz w:val="20"/>
              </w:rPr>
            </w:pPr>
          </w:p>
        </w:tc>
        <w:tc>
          <w:tcPr>
            <w:tcW w:w="936" w:type="dxa"/>
            <w:vAlign w:val="bottom"/>
          </w:tcPr>
          <w:p w:rsidR="008E41E1" w:rsidRDefault="008E41E1">
            <w:pPr>
              <w:widowControl/>
              <w:jc w:val="center"/>
              <w:rPr>
                <w:rFonts w:ascii="宋体" w:eastAsia="宋体" w:hAnsi="宋体" w:cs="宋体"/>
                <w:color w:val="000000"/>
                <w:kern w:val="0"/>
                <w:sz w:val="24"/>
                <w:szCs w:val="24"/>
              </w:rPr>
            </w:pPr>
          </w:p>
        </w:tc>
        <w:tc>
          <w:tcPr>
            <w:tcW w:w="993" w:type="dxa"/>
            <w:vAlign w:val="bottom"/>
          </w:tcPr>
          <w:p w:rsidR="008E41E1" w:rsidRDefault="008E41E1">
            <w:pPr>
              <w:widowControl/>
              <w:jc w:val="left"/>
              <w:rPr>
                <w:rFonts w:ascii="Arial" w:eastAsia="宋体" w:hAnsi="Arial" w:cs="宋体"/>
                <w:color w:val="000000"/>
                <w:kern w:val="0"/>
                <w:sz w:val="20"/>
              </w:rPr>
            </w:pPr>
          </w:p>
        </w:tc>
        <w:tc>
          <w:tcPr>
            <w:tcW w:w="823" w:type="dxa"/>
            <w:vAlign w:val="bottom"/>
          </w:tcPr>
          <w:p w:rsidR="008E41E1" w:rsidRDefault="008E41E1">
            <w:pPr>
              <w:widowControl/>
              <w:jc w:val="left"/>
              <w:rPr>
                <w:rFonts w:ascii="Arial" w:eastAsia="宋体" w:hAnsi="Arial" w:cs="宋体"/>
                <w:color w:val="000000"/>
                <w:kern w:val="0"/>
                <w:sz w:val="20"/>
              </w:rPr>
            </w:pPr>
          </w:p>
        </w:tc>
        <w:tc>
          <w:tcPr>
            <w:tcW w:w="1902" w:type="dxa"/>
            <w:gridSpan w:val="2"/>
            <w:vAlign w:val="bottom"/>
          </w:tcPr>
          <w:p w:rsidR="008E41E1" w:rsidRDefault="00A646C1">
            <w:pPr>
              <w:widowControl/>
              <w:jc w:val="right"/>
              <w:rPr>
                <w:rFonts w:ascii="宋体" w:eastAsia="宋体" w:hAnsi="宋体" w:cs="宋体"/>
                <w:color w:val="000000"/>
                <w:kern w:val="0"/>
                <w:sz w:val="20"/>
              </w:rPr>
            </w:pPr>
            <w:r>
              <w:rPr>
                <w:rFonts w:ascii="宋体" w:eastAsia="宋体" w:hAnsi="宋体" w:cs="宋体" w:hint="eastAsia"/>
                <w:color w:val="000000"/>
                <w:kern w:val="0"/>
                <w:sz w:val="20"/>
              </w:rPr>
              <w:t>金额单位：万元</w:t>
            </w:r>
          </w:p>
        </w:tc>
      </w:tr>
      <w:tr w:rsidR="008E41E1">
        <w:trPr>
          <w:trHeight w:val="450"/>
        </w:trPr>
        <w:tc>
          <w:tcPr>
            <w:tcW w:w="3802" w:type="dxa"/>
            <w:gridSpan w:val="4"/>
            <w:tcBorders>
              <w:top w:val="single" w:sz="12" w:space="0" w:color="000000"/>
              <w:left w:val="single" w:sz="12" w:space="0" w:color="000000"/>
              <w:bottom w:val="single" w:sz="4" w:space="0" w:color="000000"/>
              <w:right w:val="single" w:sz="4" w:space="0" w:color="000000"/>
            </w:tcBorders>
            <w:vAlign w:val="center"/>
          </w:tcPr>
          <w:p w:rsidR="008E41E1" w:rsidRDefault="00A646C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项目</w:t>
            </w:r>
          </w:p>
        </w:tc>
        <w:tc>
          <w:tcPr>
            <w:tcW w:w="964" w:type="dxa"/>
            <w:vMerge w:val="restart"/>
            <w:tcBorders>
              <w:top w:val="single" w:sz="12" w:space="0" w:color="000000"/>
              <w:bottom w:val="single" w:sz="4" w:space="0" w:color="000000"/>
              <w:right w:val="single" w:sz="4" w:space="0" w:color="000000"/>
            </w:tcBorders>
            <w:vAlign w:val="center"/>
          </w:tcPr>
          <w:p w:rsidR="008E41E1" w:rsidRDefault="00A646C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本年支出合计</w:t>
            </w:r>
          </w:p>
        </w:tc>
        <w:tc>
          <w:tcPr>
            <w:tcW w:w="936" w:type="dxa"/>
            <w:vMerge w:val="restart"/>
            <w:tcBorders>
              <w:top w:val="single" w:sz="12" w:space="0" w:color="000000"/>
              <w:bottom w:val="single" w:sz="4" w:space="0" w:color="000000"/>
              <w:right w:val="single" w:sz="4" w:space="0" w:color="000000"/>
            </w:tcBorders>
            <w:vAlign w:val="center"/>
          </w:tcPr>
          <w:p w:rsidR="008E41E1" w:rsidRDefault="00A646C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基本支出</w:t>
            </w:r>
          </w:p>
        </w:tc>
        <w:tc>
          <w:tcPr>
            <w:tcW w:w="993" w:type="dxa"/>
            <w:vMerge w:val="restart"/>
            <w:tcBorders>
              <w:top w:val="single" w:sz="12" w:space="0" w:color="000000"/>
              <w:bottom w:val="single" w:sz="4" w:space="0" w:color="000000"/>
              <w:right w:val="single" w:sz="4" w:space="0" w:color="000000"/>
            </w:tcBorders>
            <w:vAlign w:val="center"/>
          </w:tcPr>
          <w:p w:rsidR="008E41E1" w:rsidRDefault="00A646C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项目支出</w:t>
            </w:r>
          </w:p>
        </w:tc>
        <w:tc>
          <w:tcPr>
            <w:tcW w:w="823" w:type="dxa"/>
            <w:vMerge w:val="restart"/>
            <w:tcBorders>
              <w:top w:val="single" w:sz="12" w:space="0" w:color="000000"/>
              <w:bottom w:val="single" w:sz="4" w:space="0" w:color="000000"/>
              <w:right w:val="single" w:sz="4" w:space="0" w:color="000000"/>
            </w:tcBorders>
            <w:vAlign w:val="center"/>
          </w:tcPr>
          <w:p w:rsidR="008E41E1" w:rsidRDefault="00A646C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上缴上级支出</w:t>
            </w:r>
          </w:p>
        </w:tc>
        <w:tc>
          <w:tcPr>
            <w:tcW w:w="950" w:type="dxa"/>
            <w:vMerge w:val="restart"/>
            <w:tcBorders>
              <w:top w:val="single" w:sz="12" w:space="0" w:color="000000"/>
              <w:bottom w:val="single" w:sz="4" w:space="0" w:color="000000"/>
              <w:right w:val="single" w:sz="4" w:space="0" w:color="000000"/>
            </w:tcBorders>
            <w:vAlign w:val="center"/>
          </w:tcPr>
          <w:p w:rsidR="008E41E1" w:rsidRDefault="00A646C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经营支出</w:t>
            </w:r>
          </w:p>
        </w:tc>
        <w:tc>
          <w:tcPr>
            <w:tcW w:w="952" w:type="dxa"/>
            <w:vMerge w:val="restart"/>
            <w:tcBorders>
              <w:top w:val="single" w:sz="12" w:space="0" w:color="000000"/>
              <w:bottom w:val="single" w:sz="4" w:space="0" w:color="000000"/>
              <w:right w:val="single" w:sz="12" w:space="0" w:color="000000"/>
            </w:tcBorders>
            <w:vAlign w:val="center"/>
          </w:tcPr>
          <w:p w:rsidR="008E41E1" w:rsidRDefault="00A646C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对附属单位补助支出</w:t>
            </w:r>
          </w:p>
        </w:tc>
      </w:tr>
      <w:tr w:rsidR="008E41E1">
        <w:trPr>
          <w:trHeight w:val="975"/>
        </w:trPr>
        <w:tc>
          <w:tcPr>
            <w:tcW w:w="1980" w:type="dxa"/>
            <w:gridSpan w:val="3"/>
            <w:tcBorders>
              <w:top w:val="single" w:sz="4" w:space="0" w:color="000000"/>
              <w:left w:val="single" w:sz="12" w:space="0" w:color="000000"/>
              <w:bottom w:val="single" w:sz="4" w:space="0" w:color="000000"/>
              <w:right w:val="single" w:sz="4" w:space="0" w:color="000000"/>
            </w:tcBorders>
            <w:vAlign w:val="center"/>
          </w:tcPr>
          <w:p w:rsidR="008E41E1" w:rsidRDefault="00A646C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支出功能分类科目编码</w:t>
            </w:r>
          </w:p>
        </w:tc>
        <w:tc>
          <w:tcPr>
            <w:tcW w:w="1822" w:type="dxa"/>
            <w:tcBorders>
              <w:top w:val="single" w:sz="4" w:space="0" w:color="000000"/>
              <w:bottom w:val="single" w:sz="4" w:space="0" w:color="000000"/>
              <w:right w:val="single" w:sz="4" w:space="0" w:color="000000"/>
            </w:tcBorders>
            <w:vAlign w:val="center"/>
          </w:tcPr>
          <w:p w:rsidR="008E41E1" w:rsidRDefault="00A646C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科目名称</w:t>
            </w:r>
          </w:p>
        </w:tc>
        <w:tc>
          <w:tcPr>
            <w:tcW w:w="964" w:type="dxa"/>
            <w:tcBorders>
              <w:top w:val="single" w:sz="12" w:space="0" w:color="000000"/>
              <w:bottom w:val="single" w:sz="4" w:space="0" w:color="000000"/>
              <w:right w:val="single" w:sz="4" w:space="0" w:color="000000"/>
            </w:tcBorders>
            <w:vAlign w:val="center"/>
          </w:tcPr>
          <w:p w:rsidR="008E41E1" w:rsidRDefault="00A646C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本年支出合计</w:t>
            </w:r>
          </w:p>
        </w:tc>
        <w:tc>
          <w:tcPr>
            <w:tcW w:w="936" w:type="dxa"/>
            <w:tcBorders>
              <w:top w:val="single" w:sz="12" w:space="0" w:color="000000"/>
              <w:bottom w:val="single" w:sz="4" w:space="0" w:color="000000"/>
              <w:right w:val="single" w:sz="4" w:space="0" w:color="000000"/>
            </w:tcBorders>
            <w:vAlign w:val="center"/>
          </w:tcPr>
          <w:p w:rsidR="008E41E1" w:rsidRDefault="00A646C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基本支出</w:t>
            </w:r>
          </w:p>
        </w:tc>
        <w:tc>
          <w:tcPr>
            <w:tcW w:w="993" w:type="dxa"/>
            <w:tcBorders>
              <w:top w:val="single" w:sz="12" w:space="0" w:color="000000"/>
              <w:bottom w:val="single" w:sz="4" w:space="0" w:color="000000"/>
              <w:right w:val="single" w:sz="4" w:space="0" w:color="000000"/>
            </w:tcBorders>
            <w:vAlign w:val="center"/>
          </w:tcPr>
          <w:p w:rsidR="008E41E1" w:rsidRDefault="00A646C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项目支出</w:t>
            </w:r>
          </w:p>
        </w:tc>
        <w:tc>
          <w:tcPr>
            <w:tcW w:w="823" w:type="dxa"/>
            <w:tcBorders>
              <w:top w:val="single" w:sz="12" w:space="0" w:color="000000"/>
              <w:bottom w:val="single" w:sz="4" w:space="0" w:color="000000"/>
              <w:right w:val="single" w:sz="4" w:space="0" w:color="000000"/>
            </w:tcBorders>
            <w:vAlign w:val="center"/>
          </w:tcPr>
          <w:p w:rsidR="008E41E1" w:rsidRDefault="00A646C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上缴上级支出</w:t>
            </w:r>
          </w:p>
        </w:tc>
        <w:tc>
          <w:tcPr>
            <w:tcW w:w="950" w:type="dxa"/>
            <w:tcBorders>
              <w:top w:val="single" w:sz="12" w:space="0" w:color="000000"/>
              <w:bottom w:val="single" w:sz="4" w:space="0" w:color="000000"/>
              <w:right w:val="single" w:sz="4" w:space="0" w:color="000000"/>
            </w:tcBorders>
            <w:vAlign w:val="center"/>
          </w:tcPr>
          <w:p w:rsidR="008E41E1" w:rsidRDefault="00A646C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经营支出</w:t>
            </w:r>
          </w:p>
        </w:tc>
        <w:tc>
          <w:tcPr>
            <w:tcW w:w="952" w:type="dxa"/>
            <w:tcBorders>
              <w:top w:val="single" w:sz="12" w:space="0" w:color="000000"/>
              <w:bottom w:val="single" w:sz="4" w:space="0" w:color="000000"/>
              <w:right w:val="single" w:sz="12" w:space="0" w:color="000000"/>
            </w:tcBorders>
            <w:vAlign w:val="center"/>
          </w:tcPr>
          <w:p w:rsidR="008E41E1" w:rsidRDefault="00A646C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对附属单位补助支出</w:t>
            </w:r>
          </w:p>
        </w:tc>
      </w:tr>
      <w:tr w:rsidR="008E41E1">
        <w:trPr>
          <w:trHeight w:val="450"/>
        </w:trPr>
        <w:tc>
          <w:tcPr>
            <w:tcW w:w="840" w:type="dxa"/>
            <w:tcBorders>
              <w:top w:val="single" w:sz="4" w:space="0" w:color="000000"/>
              <w:left w:val="single" w:sz="12" w:space="0" w:color="000000"/>
              <w:bottom w:val="single" w:sz="4" w:space="0" w:color="000000"/>
              <w:right w:val="single" w:sz="4" w:space="0" w:color="000000"/>
            </w:tcBorders>
            <w:vAlign w:val="center"/>
          </w:tcPr>
          <w:p w:rsidR="008E41E1" w:rsidRDefault="00A646C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类</w:t>
            </w:r>
          </w:p>
        </w:tc>
        <w:tc>
          <w:tcPr>
            <w:tcW w:w="720" w:type="dxa"/>
            <w:tcBorders>
              <w:top w:val="single" w:sz="4" w:space="0" w:color="000000"/>
              <w:bottom w:val="single" w:sz="4" w:space="0" w:color="000000"/>
              <w:right w:val="single" w:sz="4" w:space="0" w:color="000000"/>
            </w:tcBorders>
            <w:vAlign w:val="center"/>
          </w:tcPr>
          <w:p w:rsidR="008E41E1" w:rsidRDefault="00A646C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款</w:t>
            </w:r>
          </w:p>
        </w:tc>
        <w:tc>
          <w:tcPr>
            <w:tcW w:w="420" w:type="dxa"/>
            <w:tcBorders>
              <w:top w:val="single" w:sz="4" w:space="0" w:color="000000"/>
              <w:bottom w:val="single" w:sz="4" w:space="0" w:color="000000"/>
              <w:right w:val="single" w:sz="4" w:space="0" w:color="000000"/>
            </w:tcBorders>
            <w:vAlign w:val="center"/>
          </w:tcPr>
          <w:p w:rsidR="008E41E1" w:rsidRDefault="00A646C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项</w:t>
            </w:r>
          </w:p>
        </w:tc>
        <w:tc>
          <w:tcPr>
            <w:tcW w:w="1822" w:type="dxa"/>
            <w:tcBorders>
              <w:top w:val="single" w:sz="4" w:space="0" w:color="000000"/>
              <w:bottom w:val="single" w:sz="4" w:space="0" w:color="000000"/>
              <w:right w:val="single" w:sz="4" w:space="0" w:color="000000"/>
            </w:tcBorders>
            <w:vAlign w:val="center"/>
          </w:tcPr>
          <w:p w:rsidR="008E41E1" w:rsidRDefault="00A646C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合计</w:t>
            </w:r>
          </w:p>
        </w:tc>
        <w:tc>
          <w:tcPr>
            <w:tcW w:w="964"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428.31</w:t>
            </w:r>
          </w:p>
        </w:tc>
        <w:tc>
          <w:tcPr>
            <w:tcW w:w="93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59.89</w:t>
            </w:r>
          </w:p>
        </w:tc>
        <w:tc>
          <w:tcPr>
            <w:tcW w:w="993"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368.42</w:t>
            </w:r>
          </w:p>
        </w:tc>
        <w:tc>
          <w:tcPr>
            <w:tcW w:w="823"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0.00</w:t>
            </w:r>
          </w:p>
        </w:tc>
        <w:tc>
          <w:tcPr>
            <w:tcW w:w="95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0.00</w:t>
            </w:r>
          </w:p>
        </w:tc>
        <w:tc>
          <w:tcPr>
            <w:tcW w:w="952" w:type="dxa"/>
            <w:tcBorders>
              <w:top w:val="single" w:sz="4" w:space="0" w:color="000000"/>
              <w:bottom w:val="single" w:sz="4" w:space="0" w:color="000000"/>
              <w:right w:val="single" w:sz="12"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rPr>
              <w:t>0.00</w:t>
            </w:r>
          </w:p>
        </w:tc>
      </w:tr>
      <w:tr w:rsidR="008E41E1">
        <w:trPr>
          <w:trHeight w:val="450"/>
        </w:trPr>
        <w:tc>
          <w:tcPr>
            <w:tcW w:w="1980" w:type="dxa"/>
            <w:gridSpan w:val="3"/>
            <w:tcBorders>
              <w:top w:val="single" w:sz="4" w:space="0" w:color="000000"/>
              <w:left w:val="single" w:sz="12"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201</w:t>
            </w:r>
          </w:p>
        </w:tc>
        <w:tc>
          <w:tcPr>
            <w:tcW w:w="1822" w:type="dxa"/>
            <w:tcBorders>
              <w:top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一般公共服务支出</w:t>
            </w:r>
          </w:p>
        </w:tc>
        <w:tc>
          <w:tcPr>
            <w:tcW w:w="964"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39.69</w:t>
            </w:r>
          </w:p>
        </w:tc>
        <w:tc>
          <w:tcPr>
            <w:tcW w:w="93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39.69</w:t>
            </w:r>
          </w:p>
        </w:tc>
        <w:tc>
          <w:tcPr>
            <w:tcW w:w="993"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823"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5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52" w:type="dxa"/>
            <w:tcBorders>
              <w:top w:val="single" w:sz="4" w:space="0" w:color="000000"/>
              <w:bottom w:val="single" w:sz="4" w:space="0" w:color="000000"/>
              <w:right w:val="single" w:sz="12"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r>
      <w:tr w:rsidR="008E41E1">
        <w:trPr>
          <w:trHeight w:val="450"/>
        </w:trPr>
        <w:tc>
          <w:tcPr>
            <w:tcW w:w="1980" w:type="dxa"/>
            <w:gridSpan w:val="3"/>
            <w:tcBorders>
              <w:top w:val="single" w:sz="4" w:space="0" w:color="000000"/>
              <w:left w:val="single" w:sz="12"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20104</w:t>
            </w:r>
          </w:p>
        </w:tc>
        <w:tc>
          <w:tcPr>
            <w:tcW w:w="1822" w:type="dxa"/>
            <w:tcBorders>
              <w:top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发展与改革事务</w:t>
            </w:r>
          </w:p>
        </w:tc>
        <w:tc>
          <w:tcPr>
            <w:tcW w:w="964"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38.24</w:t>
            </w:r>
          </w:p>
        </w:tc>
        <w:tc>
          <w:tcPr>
            <w:tcW w:w="93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38.24</w:t>
            </w:r>
          </w:p>
        </w:tc>
        <w:tc>
          <w:tcPr>
            <w:tcW w:w="993"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823"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5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52" w:type="dxa"/>
            <w:tcBorders>
              <w:top w:val="single" w:sz="4" w:space="0" w:color="000000"/>
              <w:bottom w:val="single" w:sz="4" w:space="0" w:color="000000"/>
              <w:right w:val="single" w:sz="12"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r>
      <w:tr w:rsidR="008E41E1">
        <w:trPr>
          <w:trHeight w:val="450"/>
        </w:trPr>
        <w:tc>
          <w:tcPr>
            <w:tcW w:w="1980" w:type="dxa"/>
            <w:gridSpan w:val="3"/>
            <w:tcBorders>
              <w:top w:val="single" w:sz="4" w:space="0" w:color="000000"/>
              <w:left w:val="single" w:sz="12"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2010401</w:t>
            </w:r>
          </w:p>
        </w:tc>
        <w:tc>
          <w:tcPr>
            <w:tcW w:w="1822" w:type="dxa"/>
            <w:tcBorders>
              <w:top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行政运行</w:t>
            </w:r>
          </w:p>
        </w:tc>
        <w:tc>
          <w:tcPr>
            <w:tcW w:w="964"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31.68</w:t>
            </w:r>
          </w:p>
        </w:tc>
        <w:tc>
          <w:tcPr>
            <w:tcW w:w="93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31.68</w:t>
            </w:r>
          </w:p>
        </w:tc>
        <w:tc>
          <w:tcPr>
            <w:tcW w:w="993"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823"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5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52" w:type="dxa"/>
            <w:tcBorders>
              <w:top w:val="single" w:sz="4" w:space="0" w:color="000000"/>
              <w:bottom w:val="single" w:sz="4" w:space="0" w:color="000000"/>
              <w:right w:val="single" w:sz="12"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r>
      <w:tr w:rsidR="008E41E1">
        <w:trPr>
          <w:trHeight w:val="450"/>
        </w:trPr>
        <w:tc>
          <w:tcPr>
            <w:tcW w:w="1980" w:type="dxa"/>
            <w:gridSpan w:val="3"/>
            <w:tcBorders>
              <w:top w:val="single" w:sz="4" w:space="0" w:color="000000"/>
              <w:left w:val="single" w:sz="12"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2010402</w:t>
            </w:r>
          </w:p>
        </w:tc>
        <w:tc>
          <w:tcPr>
            <w:tcW w:w="1822" w:type="dxa"/>
            <w:tcBorders>
              <w:top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一般行政管理事务</w:t>
            </w:r>
          </w:p>
        </w:tc>
        <w:tc>
          <w:tcPr>
            <w:tcW w:w="964"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6.56</w:t>
            </w:r>
          </w:p>
        </w:tc>
        <w:tc>
          <w:tcPr>
            <w:tcW w:w="93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6.56</w:t>
            </w:r>
          </w:p>
        </w:tc>
        <w:tc>
          <w:tcPr>
            <w:tcW w:w="993"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823"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5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52" w:type="dxa"/>
            <w:tcBorders>
              <w:top w:val="single" w:sz="4" w:space="0" w:color="000000"/>
              <w:bottom w:val="single" w:sz="4" w:space="0" w:color="000000"/>
              <w:right w:val="single" w:sz="12"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r>
      <w:tr w:rsidR="008E41E1">
        <w:trPr>
          <w:trHeight w:val="450"/>
        </w:trPr>
        <w:tc>
          <w:tcPr>
            <w:tcW w:w="1980" w:type="dxa"/>
            <w:gridSpan w:val="3"/>
            <w:tcBorders>
              <w:top w:val="single" w:sz="4" w:space="0" w:color="000000"/>
              <w:left w:val="single" w:sz="12"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20113</w:t>
            </w:r>
          </w:p>
        </w:tc>
        <w:tc>
          <w:tcPr>
            <w:tcW w:w="1822" w:type="dxa"/>
            <w:tcBorders>
              <w:top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商贸事务</w:t>
            </w:r>
          </w:p>
        </w:tc>
        <w:tc>
          <w:tcPr>
            <w:tcW w:w="964"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1.00</w:t>
            </w:r>
          </w:p>
        </w:tc>
        <w:tc>
          <w:tcPr>
            <w:tcW w:w="93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1.00</w:t>
            </w:r>
          </w:p>
        </w:tc>
        <w:tc>
          <w:tcPr>
            <w:tcW w:w="993"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823"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5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52" w:type="dxa"/>
            <w:tcBorders>
              <w:top w:val="single" w:sz="4" w:space="0" w:color="000000"/>
              <w:bottom w:val="single" w:sz="4" w:space="0" w:color="000000"/>
              <w:right w:val="single" w:sz="12"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r>
      <w:tr w:rsidR="008E41E1">
        <w:trPr>
          <w:trHeight w:val="450"/>
        </w:trPr>
        <w:tc>
          <w:tcPr>
            <w:tcW w:w="1980" w:type="dxa"/>
            <w:gridSpan w:val="3"/>
            <w:tcBorders>
              <w:top w:val="single" w:sz="4" w:space="0" w:color="000000"/>
              <w:left w:val="single" w:sz="12"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2011308</w:t>
            </w:r>
          </w:p>
        </w:tc>
        <w:tc>
          <w:tcPr>
            <w:tcW w:w="1822" w:type="dxa"/>
            <w:tcBorders>
              <w:top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招商引资</w:t>
            </w:r>
          </w:p>
        </w:tc>
        <w:tc>
          <w:tcPr>
            <w:tcW w:w="964"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1.00</w:t>
            </w:r>
          </w:p>
        </w:tc>
        <w:tc>
          <w:tcPr>
            <w:tcW w:w="93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1.00</w:t>
            </w:r>
          </w:p>
        </w:tc>
        <w:tc>
          <w:tcPr>
            <w:tcW w:w="993"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823"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5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52" w:type="dxa"/>
            <w:tcBorders>
              <w:top w:val="single" w:sz="4" w:space="0" w:color="000000"/>
              <w:bottom w:val="single" w:sz="4" w:space="0" w:color="000000"/>
              <w:right w:val="single" w:sz="12"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r>
      <w:tr w:rsidR="008E41E1">
        <w:trPr>
          <w:trHeight w:val="450"/>
        </w:trPr>
        <w:tc>
          <w:tcPr>
            <w:tcW w:w="1980" w:type="dxa"/>
            <w:gridSpan w:val="3"/>
            <w:tcBorders>
              <w:top w:val="single" w:sz="4" w:space="0" w:color="000000"/>
              <w:left w:val="single" w:sz="12"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20133</w:t>
            </w:r>
          </w:p>
        </w:tc>
        <w:tc>
          <w:tcPr>
            <w:tcW w:w="1822" w:type="dxa"/>
            <w:tcBorders>
              <w:top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宣传事务</w:t>
            </w:r>
          </w:p>
        </w:tc>
        <w:tc>
          <w:tcPr>
            <w:tcW w:w="964"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0.45</w:t>
            </w:r>
          </w:p>
        </w:tc>
        <w:tc>
          <w:tcPr>
            <w:tcW w:w="93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0.45</w:t>
            </w:r>
          </w:p>
        </w:tc>
        <w:tc>
          <w:tcPr>
            <w:tcW w:w="993"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823"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5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52" w:type="dxa"/>
            <w:tcBorders>
              <w:top w:val="single" w:sz="4" w:space="0" w:color="000000"/>
              <w:bottom w:val="single" w:sz="4" w:space="0" w:color="000000"/>
              <w:right w:val="single" w:sz="12"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r>
      <w:tr w:rsidR="008E41E1">
        <w:trPr>
          <w:trHeight w:val="450"/>
        </w:trPr>
        <w:tc>
          <w:tcPr>
            <w:tcW w:w="1980" w:type="dxa"/>
            <w:gridSpan w:val="3"/>
            <w:tcBorders>
              <w:top w:val="single" w:sz="4" w:space="0" w:color="000000"/>
              <w:left w:val="single" w:sz="12"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2013301</w:t>
            </w:r>
          </w:p>
        </w:tc>
        <w:tc>
          <w:tcPr>
            <w:tcW w:w="1822" w:type="dxa"/>
            <w:tcBorders>
              <w:top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行政运行</w:t>
            </w:r>
          </w:p>
        </w:tc>
        <w:tc>
          <w:tcPr>
            <w:tcW w:w="964"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0.45</w:t>
            </w:r>
          </w:p>
        </w:tc>
        <w:tc>
          <w:tcPr>
            <w:tcW w:w="93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0.45</w:t>
            </w:r>
          </w:p>
        </w:tc>
        <w:tc>
          <w:tcPr>
            <w:tcW w:w="993"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823"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5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52" w:type="dxa"/>
            <w:tcBorders>
              <w:top w:val="single" w:sz="4" w:space="0" w:color="000000"/>
              <w:bottom w:val="single" w:sz="4" w:space="0" w:color="000000"/>
              <w:right w:val="single" w:sz="12"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r>
      <w:tr w:rsidR="008E41E1">
        <w:trPr>
          <w:trHeight w:val="450"/>
        </w:trPr>
        <w:tc>
          <w:tcPr>
            <w:tcW w:w="1980" w:type="dxa"/>
            <w:gridSpan w:val="3"/>
            <w:tcBorders>
              <w:top w:val="single" w:sz="4" w:space="0" w:color="000000"/>
              <w:left w:val="single" w:sz="12"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204</w:t>
            </w:r>
          </w:p>
        </w:tc>
        <w:tc>
          <w:tcPr>
            <w:tcW w:w="1822" w:type="dxa"/>
            <w:tcBorders>
              <w:top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公共安全支出</w:t>
            </w:r>
          </w:p>
        </w:tc>
        <w:tc>
          <w:tcPr>
            <w:tcW w:w="964"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80.00</w:t>
            </w:r>
          </w:p>
        </w:tc>
        <w:tc>
          <w:tcPr>
            <w:tcW w:w="93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93"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80.00</w:t>
            </w:r>
          </w:p>
        </w:tc>
        <w:tc>
          <w:tcPr>
            <w:tcW w:w="823"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5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52" w:type="dxa"/>
            <w:tcBorders>
              <w:top w:val="single" w:sz="4" w:space="0" w:color="000000"/>
              <w:bottom w:val="single" w:sz="4" w:space="0" w:color="000000"/>
              <w:right w:val="single" w:sz="12"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r>
      <w:tr w:rsidR="008E41E1">
        <w:trPr>
          <w:trHeight w:val="450"/>
        </w:trPr>
        <w:tc>
          <w:tcPr>
            <w:tcW w:w="1980" w:type="dxa"/>
            <w:gridSpan w:val="3"/>
            <w:tcBorders>
              <w:top w:val="single" w:sz="4" w:space="0" w:color="000000"/>
              <w:left w:val="single" w:sz="12"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20402</w:t>
            </w:r>
          </w:p>
        </w:tc>
        <w:tc>
          <w:tcPr>
            <w:tcW w:w="1822" w:type="dxa"/>
            <w:tcBorders>
              <w:top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公安</w:t>
            </w:r>
          </w:p>
        </w:tc>
        <w:tc>
          <w:tcPr>
            <w:tcW w:w="964"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80.00</w:t>
            </w:r>
          </w:p>
        </w:tc>
        <w:tc>
          <w:tcPr>
            <w:tcW w:w="93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93"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80.00</w:t>
            </w:r>
          </w:p>
        </w:tc>
        <w:tc>
          <w:tcPr>
            <w:tcW w:w="823"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5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52" w:type="dxa"/>
            <w:tcBorders>
              <w:top w:val="single" w:sz="4" w:space="0" w:color="000000"/>
              <w:bottom w:val="single" w:sz="4" w:space="0" w:color="000000"/>
              <w:right w:val="single" w:sz="12"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r>
      <w:tr w:rsidR="008E41E1">
        <w:trPr>
          <w:trHeight w:val="450"/>
        </w:trPr>
        <w:tc>
          <w:tcPr>
            <w:tcW w:w="1980" w:type="dxa"/>
            <w:gridSpan w:val="3"/>
            <w:tcBorders>
              <w:top w:val="single" w:sz="4" w:space="0" w:color="000000"/>
              <w:left w:val="single" w:sz="12"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2040201</w:t>
            </w:r>
          </w:p>
        </w:tc>
        <w:tc>
          <w:tcPr>
            <w:tcW w:w="1822" w:type="dxa"/>
            <w:tcBorders>
              <w:top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行政运行</w:t>
            </w:r>
          </w:p>
        </w:tc>
        <w:tc>
          <w:tcPr>
            <w:tcW w:w="964"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80.00</w:t>
            </w:r>
          </w:p>
        </w:tc>
        <w:tc>
          <w:tcPr>
            <w:tcW w:w="93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93"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80.00</w:t>
            </w:r>
          </w:p>
        </w:tc>
        <w:tc>
          <w:tcPr>
            <w:tcW w:w="823"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5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52" w:type="dxa"/>
            <w:tcBorders>
              <w:top w:val="single" w:sz="4" w:space="0" w:color="000000"/>
              <w:bottom w:val="single" w:sz="4" w:space="0" w:color="000000"/>
              <w:right w:val="single" w:sz="12"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r>
      <w:tr w:rsidR="008E41E1">
        <w:trPr>
          <w:trHeight w:val="450"/>
        </w:trPr>
        <w:tc>
          <w:tcPr>
            <w:tcW w:w="1980" w:type="dxa"/>
            <w:gridSpan w:val="3"/>
            <w:tcBorders>
              <w:top w:val="single" w:sz="4" w:space="0" w:color="000000"/>
              <w:left w:val="single" w:sz="12"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208</w:t>
            </w:r>
          </w:p>
        </w:tc>
        <w:tc>
          <w:tcPr>
            <w:tcW w:w="1822" w:type="dxa"/>
            <w:tcBorders>
              <w:top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社会保障和就业支出</w:t>
            </w:r>
          </w:p>
        </w:tc>
        <w:tc>
          <w:tcPr>
            <w:tcW w:w="964"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10.49</w:t>
            </w:r>
          </w:p>
        </w:tc>
        <w:tc>
          <w:tcPr>
            <w:tcW w:w="93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8.03</w:t>
            </w:r>
          </w:p>
        </w:tc>
        <w:tc>
          <w:tcPr>
            <w:tcW w:w="993"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2.46</w:t>
            </w:r>
          </w:p>
        </w:tc>
        <w:tc>
          <w:tcPr>
            <w:tcW w:w="823"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5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52" w:type="dxa"/>
            <w:tcBorders>
              <w:top w:val="single" w:sz="4" w:space="0" w:color="000000"/>
              <w:bottom w:val="single" w:sz="4" w:space="0" w:color="000000"/>
              <w:right w:val="single" w:sz="12"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r>
      <w:tr w:rsidR="008E41E1">
        <w:trPr>
          <w:trHeight w:val="450"/>
        </w:trPr>
        <w:tc>
          <w:tcPr>
            <w:tcW w:w="1980" w:type="dxa"/>
            <w:gridSpan w:val="3"/>
            <w:tcBorders>
              <w:top w:val="single" w:sz="4" w:space="0" w:color="000000"/>
              <w:left w:val="single" w:sz="12"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20815</w:t>
            </w:r>
          </w:p>
        </w:tc>
        <w:tc>
          <w:tcPr>
            <w:tcW w:w="1822" w:type="dxa"/>
            <w:tcBorders>
              <w:top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自然灾害生活救助</w:t>
            </w:r>
          </w:p>
        </w:tc>
        <w:tc>
          <w:tcPr>
            <w:tcW w:w="964"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8.00</w:t>
            </w:r>
          </w:p>
        </w:tc>
        <w:tc>
          <w:tcPr>
            <w:tcW w:w="93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8.00</w:t>
            </w:r>
          </w:p>
        </w:tc>
        <w:tc>
          <w:tcPr>
            <w:tcW w:w="993"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823"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5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52" w:type="dxa"/>
            <w:tcBorders>
              <w:top w:val="single" w:sz="4" w:space="0" w:color="000000"/>
              <w:bottom w:val="single" w:sz="4" w:space="0" w:color="000000"/>
              <w:right w:val="single" w:sz="12"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r>
      <w:tr w:rsidR="008E41E1">
        <w:trPr>
          <w:trHeight w:val="450"/>
        </w:trPr>
        <w:tc>
          <w:tcPr>
            <w:tcW w:w="1980" w:type="dxa"/>
            <w:gridSpan w:val="3"/>
            <w:tcBorders>
              <w:top w:val="single" w:sz="4" w:space="0" w:color="000000"/>
              <w:left w:val="single" w:sz="12"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2081502</w:t>
            </w:r>
          </w:p>
        </w:tc>
        <w:tc>
          <w:tcPr>
            <w:tcW w:w="1822" w:type="dxa"/>
            <w:tcBorders>
              <w:top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地方自然灾害生活补助</w:t>
            </w:r>
          </w:p>
        </w:tc>
        <w:tc>
          <w:tcPr>
            <w:tcW w:w="964"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8.00</w:t>
            </w:r>
          </w:p>
        </w:tc>
        <w:tc>
          <w:tcPr>
            <w:tcW w:w="93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8.00</w:t>
            </w:r>
          </w:p>
        </w:tc>
        <w:tc>
          <w:tcPr>
            <w:tcW w:w="993"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823"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5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52" w:type="dxa"/>
            <w:tcBorders>
              <w:top w:val="single" w:sz="4" w:space="0" w:color="000000"/>
              <w:bottom w:val="single" w:sz="4" w:space="0" w:color="000000"/>
              <w:right w:val="single" w:sz="12"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r>
      <w:tr w:rsidR="008E41E1">
        <w:trPr>
          <w:trHeight w:val="450"/>
        </w:trPr>
        <w:tc>
          <w:tcPr>
            <w:tcW w:w="1980" w:type="dxa"/>
            <w:gridSpan w:val="3"/>
            <w:tcBorders>
              <w:top w:val="single" w:sz="4" w:space="0" w:color="000000"/>
              <w:left w:val="single" w:sz="12"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20822</w:t>
            </w:r>
          </w:p>
        </w:tc>
        <w:tc>
          <w:tcPr>
            <w:tcW w:w="1822" w:type="dxa"/>
            <w:tcBorders>
              <w:top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大中型水库移民后期扶持基金支出</w:t>
            </w:r>
          </w:p>
        </w:tc>
        <w:tc>
          <w:tcPr>
            <w:tcW w:w="964"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2.46</w:t>
            </w:r>
          </w:p>
        </w:tc>
        <w:tc>
          <w:tcPr>
            <w:tcW w:w="93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93"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2.46</w:t>
            </w:r>
          </w:p>
        </w:tc>
        <w:tc>
          <w:tcPr>
            <w:tcW w:w="823"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5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52" w:type="dxa"/>
            <w:tcBorders>
              <w:top w:val="single" w:sz="4" w:space="0" w:color="000000"/>
              <w:bottom w:val="single" w:sz="4" w:space="0" w:color="000000"/>
              <w:right w:val="single" w:sz="12"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r>
      <w:tr w:rsidR="008E41E1">
        <w:trPr>
          <w:trHeight w:val="450"/>
        </w:trPr>
        <w:tc>
          <w:tcPr>
            <w:tcW w:w="1980" w:type="dxa"/>
            <w:gridSpan w:val="3"/>
            <w:tcBorders>
              <w:top w:val="single" w:sz="4" w:space="0" w:color="000000"/>
              <w:left w:val="single" w:sz="12"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2082201</w:t>
            </w:r>
          </w:p>
        </w:tc>
        <w:tc>
          <w:tcPr>
            <w:tcW w:w="1822" w:type="dxa"/>
            <w:tcBorders>
              <w:top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移民补助</w:t>
            </w:r>
          </w:p>
        </w:tc>
        <w:tc>
          <w:tcPr>
            <w:tcW w:w="964"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2.46</w:t>
            </w:r>
          </w:p>
        </w:tc>
        <w:tc>
          <w:tcPr>
            <w:tcW w:w="93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93"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2.46</w:t>
            </w:r>
          </w:p>
        </w:tc>
        <w:tc>
          <w:tcPr>
            <w:tcW w:w="823"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5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52" w:type="dxa"/>
            <w:tcBorders>
              <w:top w:val="single" w:sz="4" w:space="0" w:color="000000"/>
              <w:bottom w:val="single" w:sz="4" w:space="0" w:color="000000"/>
              <w:right w:val="single" w:sz="12"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r>
      <w:tr w:rsidR="008E41E1">
        <w:trPr>
          <w:trHeight w:val="450"/>
        </w:trPr>
        <w:tc>
          <w:tcPr>
            <w:tcW w:w="1980" w:type="dxa"/>
            <w:gridSpan w:val="3"/>
            <w:tcBorders>
              <w:top w:val="single" w:sz="4" w:space="0" w:color="000000"/>
              <w:left w:val="single" w:sz="12"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20899</w:t>
            </w:r>
          </w:p>
        </w:tc>
        <w:tc>
          <w:tcPr>
            <w:tcW w:w="1822" w:type="dxa"/>
            <w:tcBorders>
              <w:top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其他社会保障和就业支出</w:t>
            </w:r>
          </w:p>
        </w:tc>
        <w:tc>
          <w:tcPr>
            <w:tcW w:w="964"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0.03</w:t>
            </w:r>
          </w:p>
        </w:tc>
        <w:tc>
          <w:tcPr>
            <w:tcW w:w="93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0.03</w:t>
            </w:r>
          </w:p>
        </w:tc>
        <w:tc>
          <w:tcPr>
            <w:tcW w:w="993"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823"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5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52" w:type="dxa"/>
            <w:tcBorders>
              <w:top w:val="single" w:sz="4" w:space="0" w:color="000000"/>
              <w:bottom w:val="single" w:sz="4" w:space="0" w:color="000000"/>
              <w:right w:val="single" w:sz="12"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r>
      <w:tr w:rsidR="008E41E1">
        <w:trPr>
          <w:trHeight w:val="450"/>
        </w:trPr>
        <w:tc>
          <w:tcPr>
            <w:tcW w:w="1980" w:type="dxa"/>
            <w:gridSpan w:val="3"/>
            <w:tcBorders>
              <w:top w:val="single" w:sz="4" w:space="0" w:color="000000"/>
              <w:left w:val="single" w:sz="12"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2089901</w:t>
            </w:r>
          </w:p>
        </w:tc>
        <w:tc>
          <w:tcPr>
            <w:tcW w:w="1822" w:type="dxa"/>
            <w:tcBorders>
              <w:top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其他社会保障和就业支出</w:t>
            </w:r>
          </w:p>
        </w:tc>
        <w:tc>
          <w:tcPr>
            <w:tcW w:w="964"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0.03</w:t>
            </w:r>
          </w:p>
        </w:tc>
        <w:tc>
          <w:tcPr>
            <w:tcW w:w="93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0.03</w:t>
            </w:r>
          </w:p>
        </w:tc>
        <w:tc>
          <w:tcPr>
            <w:tcW w:w="993"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823"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5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52" w:type="dxa"/>
            <w:tcBorders>
              <w:top w:val="single" w:sz="4" w:space="0" w:color="000000"/>
              <w:bottom w:val="single" w:sz="4" w:space="0" w:color="000000"/>
              <w:right w:val="single" w:sz="12"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r>
      <w:tr w:rsidR="008E41E1">
        <w:trPr>
          <w:trHeight w:val="450"/>
        </w:trPr>
        <w:tc>
          <w:tcPr>
            <w:tcW w:w="1980" w:type="dxa"/>
            <w:gridSpan w:val="3"/>
            <w:tcBorders>
              <w:top w:val="single" w:sz="4" w:space="0" w:color="000000"/>
              <w:left w:val="single" w:sz="12"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210</w:t>
            </w:r>
          </w:p>
        </w:tc>
        <w:tc>
          <w:tcPr>
            <w:tcW w:w="1822" w:type="dxa"/>
            <w:tcBorders>
              <w:top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医疗卫生与计划</w:t>
            </w:r>
            <w:r>
              <w:rPr>
                <w:rFonts w:ascii="宋体" w:eastAsia="宋体" w:hAnsi="宋体" w:cs="宋体" w:hint="eastAsia"/>
                <w:color w:val="000000"/>
                <w:kern w:val="0"/>
                <w:sz w:val="22"/>
                <w:szCs w:val="22"/>
              </w:rPr>
              <w:lastRenderedPageBreak/>
              <w:t>生育支出</w:t>
            </w:r>
          </w:p>
        </w:tc>
        <w:tc>
          <w:tcPr>
            <w:tcW w:w="964"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lastRenderedPageBreak/>
              <w:t>1.58</w:t>
            </w:r>
          </w:p>
        </w:tc>
        <w:tc>
          <w:tcPr>
            <w:tcW w:w="93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1.58</w:t>
            </w:r>
          </w:p>
        </w:tc>
        <w:tc>
          <w:tcPr>
            <w:tcW w:w="993"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823"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5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52" w:type="dxa"/>
            <w:tcBorders>
              <w:top w:val="single" w:sz="4" w:space="0" w:color="000000"/>
              <w:bottom w:val="single" w:sz="4" w:space="0" w:color="000000"/>
              <w:right w:val="single" w:sz="12"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r>
      <w:tr w:rsidR="008E41E1">
        <w:trPr>
          <w:trHeight w:val="450"/>
        </w:trPr>
        <w:tc>
          <w:tcPr>
            <w:tcW w:w="1980" w:type="dxa"/>
            <w:gridSpan w:val="3"/>
            <w:tcBorders>
              <w:top w:val="single" w:sz="4" w:space="0" w:color="000000"/>
              <w:left w:val="single" w:sz="12"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lastRenderedPageBreak/>
              <w:t>21011</w:t>
            </w:r>
          </w:p>
        </w:tc>
        <w:tc>
          <w:tcPr>
            <w:tcW w:w="1822" w:type="dxa"/>
            <w:tcBorders>
              <w:top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行政事业单位医疗</w:t>
            </w:r>
          </w:p>
        </w:tc>
        <w:tc>
          <w:tcPr>
            <w:tcW w:w="964"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1.58</w:t>
            </w:r>
          </w:p>
        </w:tc>
        <w:tc>
          <w:tcPr>
            <w:tcW w:w="93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1.58</w:t>
            </w:r>
          </w:p>
        </w:tc>
        <w:tc>
          <w:tcPr>
            <w:tcW w:w="993"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823"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5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52" w:type="dxa"/>
            <w:tcBorders>
              <w:top w:val="single" w:sz="4" w:space="0" w:color="000000"/>
              <w:bottom w:val="single" w:sz="4" w:space="0" w:color="000000"/>
              <w:right w:val="single" w:sz="12"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r>
      <w:tr w:rsidR="008E41E1">
        <w:trPr>
          <w:trHeight w:val="450"/>
        </w:trPr>
        <w:tc>
          <w:tcPr>
            <w:tcW w:w="1980" w:type="dxa"/>
            <w:gridSpan w:val="3"/>
            <w:tcBorders>
              <w:top w:val="single" w:sz="4" w:space="0" w:color="000000"/>
              <w:left w:val="single" w:sz="12"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2101101</w:t>
            </w:r>
          </w:p>
        </w:tc>
        <w:tc>
          <w:tcPr>
            <w:tcW w:w="1822" w:type="dxa"/>
            <w:tcBorders>
              <w:top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行政单位医疗</w:t>
            </w:r>
          </w:p>
        </w:tc>
        <w:tc>
          <w:tcPr>
            <w:tcW w:w="964"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1.29</w:t>
            </w:r>
          </w:p>
        </w:tc>
        <w:tc>
          <w:tcPr>
            <w:tcW w:w="93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1.29</w:t>
            </w:r>
          </w:p>
        </w:tc>
        <w:tc>
          <w:tcPr>
            <w:tcW w:w="993"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823"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5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52" w:type="dxa"/>
            <w:tcBorders>
              <w:top w:val="single" w:sz="4" w:space="0" w:color="000000"/>
              <w:bottom w:val="single" w:sz="4" w:space="0" w:color="000000"/>
              <w:right w:val="single" w:sz="12"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r>
      <w:tr w:rsidR="008E41E1">
        <w:trPr>
          <w:trHeight w:val="450"/>
        </w:trPr>
        <w:tc>
          <w:tcPr>
            <w:tcW w:w="1980" w:type="dxa"/>
            <w:gridSpan w:val="3"/>
            <w:tcBorders>
              <w:top w:val="single" w:sz="4" w:space="0" w:color="000000"/>
              <w:left w:val="single" w:sz="12"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2101102</w:t>
            </w:r>
          </w:p>
        </w:tc>
        <w:tc>
          <w:tcPr>
            <w:tcW w:w="1822" w:type="dxa"/>
            <w:tcBorders>
              <w:top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事业单位医疗</w:t>
            </w:r>
          </w:p>
        </w:tc>
        <w:tc>
          <w:tcPr>
            <w:tcW w:w="964"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0.28</w:t>
            </w:r>
          </w:p>
        </w:tc>
        <w:tc>
          <w:tcPr>
            <w:tcW w:w="93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0.28</w:t>
            </w:r>
          </w:p>
        </w:tc>
        <w:tc>
          <w:tcPr>
            <w:tcW w:w="993"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823"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5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52" w:type="dxa"/>
            <w:tcBorders>
              <w:top w:val="single" w:sz="4" w:space="0" w:color="000000"/>
              <w:bottom w:val="single" w:sz="4" w:space="0" w:color="000000"/>
              <w:right w:val="single" w:sz="12"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r>
      <w:tr w:rsidR="008E41E1">
        <w:trPr>
          <w:trHeight w:val="450"/>
        </w:trPr>
        <w:tc>
          <w:tcPr>
            <w:tcW w:w="1980" w:type="dxa"/>
            <w:gridSpan w:val="3"/>
            <w:tcBorders>
              <w:top w:val="single" w:sz="4" w:space="0" w:color="000000"/>
              <w:left w:val="single" w:sz="12"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212</w:t>
            </w:r>
          </w:p>
        </w:tc>
        <w:tc>
          <w:tcPr>
            <w:tcW w:w="1822" w:type="dxa"/>
            <w:tcBorders>
              <w:top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城乡社区支出</w:t>
            </w:r>
          </w:p>
        </w:tc>
        <w:tc>
          <w:tcPr>
            <w:tcW w:w="964"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0.48</w:t>
            </w:r>
          </w:p>
        </w:tc>
        <w:tc>
          <w:tcPr>
            <w:tcW w:w="93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0.48</w:t>
            </w:r>
          </w:p>
        </w:tc>
        <w:tc>
          <w:tcPr>
            <w:tcW w:w="993"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823"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5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52" w:type="dxa"/>
            <w:tcBorders>
              <w:top w:val="single" w:sz="4" w:space="0" w:color="000000"/>
              <w:bottom w:val="single" w:sz="4" w:space="0" w:color="000000"/>
              <w:right w:val="single" w:sz="12"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r>
      <w:tr w:rsidR="008E41E1">
        <w:trPr>
          <w:trHeight w:val="450"/>
        </w:trPr>
        <w:tc>
          <w:tcPr>
            <w:tcW w:w="1980" w:type="dxa"/>
            <w:gridSpan w:val="3"/>
            <w:tcBorders>
              <w:top w:val="single" w:sz="4" w:space="0" w:color="000000"/>
              <w:left w:val="single" w:sz="12"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21201</w:t>
            </w:r>
          </w:p>
        </w:tc>
        <w:tc>
          <w:tcPr>
            <w:tcW w:w="1822" w:type="dxa"/>
            <w:tcBorders>
              <w:top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城乡社区管理事务</w:t>
            </w:r>
          </w:p>
        </w:tc>
        <w:tc>
          <w:tcPr>
            <w:tcW w:w="964"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0.48</w:t>
            </w:r>
          </w:p>
        </w:tc>
        <w:tc>
          <w:tcPr>
            <w:tcW w:w="93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0.48</w:t>
            </w:r>
          </w:p>
        </w:tc>
        <w:tc>
          <w:tcPr>
            <w:tcW w:w="993"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823"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5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52" w:type="dxa"/>
            <w:tcBorders>
              <w:top w:val="single" w:sz="4" w:space="0" w:color="000000"/>
              <w:bottom w:val="single" w:sz="4" w:space="0" w:color="000000"/>
              <w:right w:val="single" w:sz="12"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r>
      <w:tr w:rsidR="008E41E1">
        <w:trPr>
          <w:trHeight w:val="450"/>
        </w:trPr>
        <w:tc>
          <w:tcPr>
            <w:tcW w:w="1980" w:type="dxa"/>
            <w:gridSpan w:val="3"/>
            <w:tcBorders>
              <w:top w:val="single" w:sz="4" w:space="0" w:color="000000"/>
              <w:left w:val="single" w:sz="12"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2120199</w:t>
            </w:r>
          </w:p>
        </w:tc>
        <w:tc>
          <w:tcPr>
            <w:tcW w:w="1822" w:type="dxa"/>
            <w:tcBorders>
              <w:top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其他城乡社区管理事务支出</w:t>
            </w:r>
          </w:p>
        </w:tc>
        <w:tc>
          <w:tcPr>
            <w:tcW w:w="964"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0.48</w:t>
            </w:r>
          </w:p>
        </w:tc>
        <w:tc>
          <w:tcPr>
            <w:tcW w:w="93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0.48</w:t>
            </w:r>
          </w:p>
        </w:tc>
        <w:tc>
          <w:tcPr>
            <w:tcW w:w="993"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823"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5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52" w:type="dxa"/>
            <w:tcBorders>
              <w:top w:val="single" w:sz="4" w:space="0" w:color="000000"/>
              <w:bottom w:val="single" w:sz="4" w:space="0" w:color="000000"/>
              <w:right w:val="single" w:sz="12"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r>
      <w:tr w:rsidR="008E41E1">
        <w:trPr>
          <w:trHeight w:val="450"/>
        </w:trPr>
        <w:tc>
          <w:tcPr>
            <w:tcW w:w="1980" w:type="dxa"/>
            <w:gridSpan w:val="3"/>
            <w:tcBorders>
              <w:top w:val="single" w:sz="4" w:space="0" w:color="000000"/>
              <w:left w:val="single" w:sz="12"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213</w:t>
            </w:r>
          </w:p>
        </w:tc>
        <w:tc>
          <w:tcPr>
            <w:tcW w:w="1822" w:type="dxa"/>
            <w:tcBorders>
              <w:top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农林水支出</w:t>
            </w:r>
          </w:p>
        </w:tc>
        <w:tc>
          <w:tcPr>
            <w:tcW w:w="964"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125.66</w:t>
            </w:r>
          </w:p>
        </w:tc>
        <w:tc>
          <w:tcPr>
            <w:tcW w:w="93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5.66</w:t>
            </w:r>
          </w:p>
        </w:tc>
        <w:tc>
          <w:tcPr>
            <w:tcW w:w="993"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120.00</w:t>
            </w:r>
          </w:p>
        </w:tc>
        <w:tc>
          <w:tcPr>
            <w:tcW w:w="823"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5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52" w:type="dxa"/>
            <w:tcBorders>
              <w:top w:val="single" w:sz="4" w:space="0" w:color="000000"/>
              <w:bottom w:val="single" w:sz="4" w:space="0" w:color="000000"/>
              <w:right w:val="single" w:sz="12"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r>
      <w:tr w:rsidR="008E41E1">
        <w:trPr>
          <w:trHeight w:val="450"/>
        </w:trPr>
        <w:tc>
          <w:tcPr>
            <w:tcW w:w="1980" w:type="dxa"/>
            <w:gridSpan w:val="3"/>
            <w:tcBorders>
              <w:top w:val="single" w:sz="4" w:space="0" w:color="000000"/>
              <w:left w:val="single" w:sz="12"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21301</w:t>
            </w:r>
          </w:p>
        </w:tc>
        <w:tc>
          <w:tcPr>
            <w:tcW w:w="1822" w:type="dxa"/>
            <w:tcBorders>
              <w:top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农业</w:t>
            </w:r>
          </w:p>
        </w:tc>
        <w:tc>
          <w:tcPr>
            <w:tcW w:w="964"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125.66</w:t>
            </w:r>
          </w:p>
        </w:tc>
        <w:tc>
          <w:tcPr>
            <w:tcW w:w="93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5.66</w:t>
            </w:r>
          </w:p>
        </w:tc>
        <w:tc>
          <w:tcPr>
            <w:tcW w:w="993"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120.00</w:t>
            </w:r>
          </w:p>
        </w:tc>
        <w:tc>
          <w:tcPr>
            <w:tcW w:w="823"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5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52" w:type="dxa"/>
            <w:tcBorders>
              <w:top w:val="single" w:sz="4" w:space="0" w:color="000000"/>
              <w:bottom w:val="single" w:sz="4" w:space="0" w:color="000000"/>
              <w:right w:val="single" w:sz="12"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r>
      <w:tr w:rsidR="008E41E1">
        <w:trPr>
          <w:trHeight w:val="450"/>
        </w:trPr>
        <w:tc>
          <w:tcPr>
            <w:tcW w:w="1980" w:type="dxa"/>
            <w:gridSpan w:val="3"/>
            <w:tcBorders>
              <w:top w:val="single" w:sz="4" w:space="0" w:color="000000"/>
              <w:left w:val="single" w:sz="12"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2130119</w:t>
            </w:r>
          </w:p>
        </w:tc>
        <w:tc>
          <w:tcPr>
            <w:tcW w:w="1822" w:type="dxa"/>
            <w:tcBorders>
              <w:top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防灾救灾</w:t>
            </w:r>
          </w:p>
        </w:tc>
        <w:tc>
          <w:tcPr>
            <w:tcW w:w="964"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5.66</w:t>
            </w:r>
          </w:p>
        </w:tc>
        <w:tc>
          <w:tcPr>
            <w:tcW w:w="93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5.66</w:t>
            </w:r>
          </w:p>
        </w:tc>
        <w:tc>
          <w:tcPr>
            <w:tcW w:w="993"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823"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5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52" w:type="dxa"/>
            <w:tcBorders>
              <w:top w:val="single" w:sz="4" w:space="0" w:color="000000"/>
              <w:bottom w:val="single" w:sz="4" w:space="0" w:color="000000"/>
              <w:right w:val="single" w:sz="12"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r>
      <w:tr w:rsidR="008E41E1">
        <w:trPr>
          <w:trHeight w:val="450"/>
        </w:trPr>
        <w:tc>
          <w:tcPr>
            <w:tcW w:w="1980" w:type="dxa"/>
            <w:gridSpan w:val="3"/>
            <w:tcBorders>
              <w:top w:val="single" w:sz="4" w:space="0" w:color="000000"/>
              <w:left w:val="single" w:sz="12"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2130199</w:t>
            </w:r>
          </w:p>
        </w:tc>
        <w:tc>
          <w:tcPr>
            <w:tcW w:w="1822" w:type="dxa"/>
            <w:tcBorders>
              <w:top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其他农业支出</w:t>
            </w:r>
          </w:p>
        </w:tc>
        <w:tc>
          <w:tcPr>
            <w:tcW w:w="964"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120.00</w:t>
            </w:r>
          </w:p>
        </w:tc>
        <w:tc>
          <w:tcPr>
            <w:tcW w:w="93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93"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120.00</w:t>
            </w:r>
          </w:p>
        </w:tc>
        <w:tc>
          <w:tcPr>
            <w:tcW w:w="823"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5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52" w:type="dxa"/>
            <w:tcBorders>
              <w:top w:val="single" w:sz="4" w:space="0" w:color="000000"/>
              <w:bottom w:val="single" w:sz="4" w:space="0" w:color="000000"/>
              <w:right w:val="single" w:sz="12"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r>
      <w:tr w:rsidR="008E41E1">
        <w:trPr>
          <w:trHeight w:val="450"/>
        </w:trPr>
        <w:tc>
          <w:tcPr>
            <w:tcW w:w="1980" w:type="dxa"/>
            <w:gridSpan w:val="3"/>
            <w:tcBorders>
              <w:top w:val="single" w:sz="4" w:space="0" w:color="000000"/>
              <w:left w:val="single" w:sz="12"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216</w:t>
            </w:r>
          </w:p>
        </w:tc>
        <w:tc>
          <w:tcPr>
            <w:tcW w:w="1822" w:type="dxa"/>
            <w:tcBorders>
              <w:top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商业服务业等支出</w:t>
            </w:r>
          </w:p>
        </w:tc>
        <w:tc>
          <w:tcPr>
            <w:tcW w:w="964"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150.00</w:t>
            </w:r>
          </w:p>
        </w:tc>
        <w:tc>
          <w:tcPr>
            <w:tcW w:w="93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93"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150.00</w:t>
            </w:r>
          </w:p>
        </w:tc>
        <w:tc>
          <w:tcPr>
            <w:tcW w:w="823"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5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52" w:type="dxa"/>
            <w:tcBorders>
              <w:top w:val="single" w:sz="4" w:space="0" w:color="000000"/>
              <w:bottom w:val="single" w:sz="4" w:space="0" w:color="000000"/>
              <w:right w:val="single" w:sz="12"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r>
      <w:tr w:rsidR="008E41E1">
        <w:trPr>
          <w:trHeight w:val="450"/>
        </w:trPr>
        <w:tc>
          <w:tcPr>
            <w:tcW w:w="1980" w:type="dxa"/>
            <w:gridSpan w:val="3"/>
            <w:tcBorders>
              <w:top w:val="single" w:sz="4" w:space="0" w:color="000000"/>
              <w:left w:val="single" w:sz="12"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21605</w:t>
            </w:r>
          </w:p>
        </w:tc>
        <w:tc>
          <w:tcPr>
            <w:tcW w:w="1822" w:type="dxa"/>
            <w:tcBorders>
              <w:top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旅游业管理与服务支出</w:t>
            </w:r>
          </w:p>
        </w:tc>
        <w:tc>
          <w:tcPr>
            <w:tcW w:w="964"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150.00</w:t>
            </w:r>
          </w:p>
        </w:tc>
        <w:tc>
          <w:tcPr>
            <w:tcW w:w="93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93"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150.00</w:t>
            </w:r>
          </w:p>
        </w:tc>
        <w:tc>
          <w:tcPr>
            <w:tcW w:w="823"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5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52" w:type="dxa"/>
            <w:tcBorders>
              <w:top w:val="single" w:sz="4" w:space="0" w:color="000000"/>
              <w:bottom w:val="single" w:sz="4" w:space="0" w:color="000000"/>
              <w:right w:val="single" w:sz="12"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r>
      <w:tr w:rsidR="008E41E1">
        <w:trPr>
          <w:trHeight w:val="450"/>
        </w:trPr>
        <w:tc>
          <w:tcPr>
            <w:tcW w:w="1980" w:type="dxa"/>
            <w:gridSpan w:val="3"/>
            <w:tcBorders>
              <w:top w:val="single" w:sz="4" w:space="0" w:color="000000"/>
              <w:left w:val="single" w:sz="12"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2160599</w:t>
            </w:r>
          </w:p>
        </w:tc>
        <w:tc>
          <w:tcPr>
            <w:tcW w:w="1822" w:type="dxa"/>
            <w:tcBorders>
              <w:top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其他旅游业管理与服务支出</w:t>
            </w:r>
          </w:p>
        </w:tc>
        <w:tc>
          <w:tcPr>
            <w:tcW w:w="964"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150.00</w:t>
            </w:r>
          </w:p>
        </w:tc>
        <w:tc>
          <w:tcPr>
            <w:tcW w:w="93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93"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150.00</w:t>
            </w:r>
          </w:p>
        </w:tc>
        <w:tc>
          <w:tcPr>
            <w:tcW w:w="823"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5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52" w:type="dxa"/>
            <w:tcBorders>
              <w:top w:val="single" w:sz="4" w:space="0" w:color="000000"/>
              <w:bottom w:val="single" w:sz="4" w:space="0" w:color="000000"/>
              <w:right w:val="single" w:sz="12"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r>
      <w:tr w:rsidR="008E41E1">
        <w:trPr>
          <w:trHeight w:val="450"/>
        </w:trPr>
        <w:tc>
          <w:tcPr>
            <w:tcW w:w="1980" w:type="dxa"/>
            <w:gridSpan w:val="3"/>
            <w:tcBorders>
              <w:top w:val="single" w:sz="4" w:space="0" w:color="000000"/>
              <w:left w:val="single" w:sz="12"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221</w:t>
            </w:r>
          </w:p>
        </w:tc>
        <w:tc>
          <w:tcPr>
            <w:tcW w:w="1822" w:type="dxa"/>
            <w:tcBorders>
              <w:top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住房保障支出</w:t>
            </w:r>
          </w:p>
        </w:tc>
        <w:tc>
          <w:tcPr>
            <w:tcW w:w="964"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20.41</w:t>
            </w:r>
          </w:p>
        </w:tc>
        <w:tc>
          <w:tcPr>
            <w:tcW w:w="93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4.45</w:t>
            </w:r>
          </w:p>
        </w:tc>
        <w:tc>
          <w:tcPr>
            <w:tcW w:w="993"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15.96</w:t>
            </w:r>
          </w:p>
        </w:tc>
        <w:tc>
          <w:tcPr>
            <w:tcW w:w="823"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5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52" w:type="dxa"/>
            <w:tcBorders>
              <w:top w:val="single" w:sz="4" w:space="0" w:color="000000"/>
              <w:bottom w:val="single" w:sz="4" w:space="0" w:color="000000"/>
              <w:right w:val="single" w:sz="12"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r>
      <w:tr w:rsidR="008E41E1">
        <w:trPr>
          <w:trHeight w:val="450"/>
        </w:trPr>
        <w:tc>
          <w:tcPr>
            <w:tcW w:w="1980" w:type="dxa"/>
            <w:gridSpan w:val="3"/>
            <w:tcBorders>
              <w:top w:val="single" w:sz="4" w:space="0" w:color="000000"/>
              <w:left w:val="single" w:sz="12"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22101</w:t>
            </w:r>
          </w:p>
        </w:tc>
        <w:tc>
          <w:tcPr>
            <w:tcW w:w="1822" w:type="dxa"/>
            <w:tcBorders>
              <w:top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保障性安居工程支出</w:t>
            </w:r>
          </w:p>
        </w:tc>
        <w:tc>
          <w:tcPr>
            <w:tcW w:w="964"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15.96</w:t>
            </w:r>
          </w:p>
        </w:tc>
        <w:tc>
          <w:tcPr>
            <w:tcW w:w="93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93"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15.96</w:t>
            </w:r>
          </w:p>
        </w:tc>
        <w:tc>
          <w:tcPr>
            <w:tcW w:w="823"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5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52" w:type="dxa"/>
            <w:tcBorders>
              <w:top w:val="single" w:sz="4" w:space="0" w:color="000000"/>
              <w:bottom w:val="single" w:sz="4" w:space="0" w:color="000000"/>
              <w:right w:val="single" w:sz="12"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r>
      <w:tr w:rsidR="008E41E1">
        <w:trPr>
          <w:trHeight w:val="450"/>
        </w:trPr>
        <w:tc>
          <w:tcPr>
            <w:tcW w:w="1980" w:type="dxa"/>
            <w:gridSpan w:val="3"/>
            <w:tcBorders>
              <w:top w:val="single" w:sz="4" w:space="0" w:color="000000"/>
              <w:left w:val="single" w:sz="12"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2210102</w:t>
            </w:r>
          </w:p>
        </w:tc>
        <w:tc>
          <w:tcPr>
            <w:tcW w:w="1822" w:type="dxa"/>
            <w:tcBorders>
              <w:top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沉陷区治理</w:t>
            </w:r>
          </w:p>
        </w:tc>
        <w:tc>
          <w:tcPr>
            <w:tcW w:w="964"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15.00</w:t>
            </w:r>
          </w:p>
        </w:tc>
        <w:tc>
          <w:tcPr>
            <w:tcW w:w="93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93"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15.00</w:t>
            </w:r>
          </w:p>
        </w:tc>
        <w:tc>
          <w:tcPr>
            <w:tcW w:w="823"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5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52" w:type="dxa"/>
            <w:tcBorders>
              <w:top w:val="single" w:sz="4" w:space="0" w:color="000000"/>
              <w:bottom w:val="single" w:sz="4" w:space="0" w:color="000000"/>
              <w:right w:val="single" w:sz="12"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r>
      <w:tr w:rsidR="008E41E1">
        <w:trPr>
          <w:trHeight w:val="450"/>
        </w:trPr>
        <w:tc>
          <w:tcPr>
            <w:tcW w:w="1980" w:type="dxa"/>
            <w:gridSpan w:val="3"/>
            <w:tcBorders>
              <w:top w:val="single" w:sz="4" w:space="0" w:color="000000"/>
              <w:left w:val="single" w:sz="12"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2210199</w:t>
            </w:r>
          </w:p>
        </w:tc>
        <w:tc>
          <w:tcPr>
            <w:tcW w:w="1822" w:type="dxa"/>
            <w:tcBorders>
              <w:top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其他保障性安居工程支出</w:t>
            </w:r>
          </w:p>
        </w:tc>
        <w:tc>
          <w:tcPr>
            <w:tcW w:w="964"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0.96</w:t>
            </w:r>
          </w:p>
        </w:tc>
        <w:tc>
          <w:tcPr>
            <w:tcW w:w="93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93"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0.96</w:t>
            </w:r>
          </w:p>
        </w:tc>
        <w:tc>
          <w:tcPr>
            <w:tcW w:w="823"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5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52" w:type="dxa"/>
            <w:tcBorders>
              <w:top w:val="single" w:sz="4" w:space="0" w:color="000000"/>
              <w:bottom w:val="single" w:sz="4" w:space="0" w:color="000000"/>
              <w:right w:val="single" w:sz="12"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r>
      <w:tr w:rsidR="008E41E1">
        <w:trPr>
          <w:trHeight w:val="450"/>
        </w:trPr>
        <w:tc>
          <w:tcPr>
            <w:tcW w:w="1980" w:type="dxa"/>
            <w:gridSpan w:val="3"/>
            <w:tcBorders>
              <w:top w:val="single" w:sz="4" w:space="0" w:color="000000"/>
              <w:left w:val="single" w:sz="12"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22102</w:t>
            </w:r>
          </w:p>
        </w:tc>
        <w:tc>
          <w:tcPr>
            <w:tcW w:w="1822" w:type="dxa"/>
            <w:tcBorders>
              <w:top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住房改革支出</w:t>
            </w:r>
          </w:p>
        </w:tc>
        <w:tc>
          <w:tcPr>
            <w:tcW w:w="964"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4.45</w:t>
            </w:r>
          </w:p>
        </w:tc>
        <w:tc>
          <w:tcPr>
            <w:tcW w:w="93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4.45</w:t>
            </w:r>
          </w:p>
        </w:tc>
        <w:tc>
          <w:tcPr>
            <w:tcW w:w="993"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823"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5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52" w:type="dxa"/>
            <w:tcBorders>
              <w:top w:val="single" w:sz="4" w:space="0" w:color="000000"/>
              <w:bottom w:val="single" w:sz="4" w:space="0" w:color="000000"/>
              <w:right w:val="single" w:sz="12"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r>
      <w:tr w:rsidR="008E41E1">
        <w:trPr>
          <w:trHeight w:val="450"/>
        </w:trPr>
        <w:tc>
          <w:tcPr>
            <w:tcW w:w="1980" w:type="dxa"/>
            <w:gridSpan w:val="3"/>
            <w:tcBorders>
              <w:top w:val="single" w:sz="4" w:space="0" w:color="000000"/>
              <w:left w:val="single" w:sz="12"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2210201</w:t>
            </w:r>
          </w:p>
        </w:tc>
        <w:tc>
          <w:tcPr>
            <w:tcW w:w="1822" w:type="dxa"/>
            <w:tcBorders>
              <w:top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住房公积金</w:t>
            </w:r>
          </w:p>
        </w:tc>
        <w:tc>
          <w:tcPr>
            <w:tcW w:w="964"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4.45</w:t>
            </w:r>
          </w:p>
        </w:tc>
        <w:tc>
          <w:tcPr>
            <w:tcW w:w="93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4.45</w:t>
            </w:r>
          </w:p>
        </w:tc>
        <w:tc>
          <w:tcPr>
            <w:tcW w:w="993"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823"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5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52" w:type="dxa"/>
            <w:tcBorders>
              <w:top w:val="single" w:sz="4" w:space="0" w:color="000000"/>
              <w:bottom w:val="single" w:sz="4" w:space="0" w:color="000000"/>
              <w:right w:val="single" w:sz="12"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r>
    </w:tbl>
    <w:p w:rsidR="008E41E1" w:rsidRDefault="008E41E1">
      <w:pPr>
        <w:ind w:firstLineChars="200" w:firstLine="628"/>
        <w:rPr>
          <w:rFonts w:ascii="黑体" w:eastAsia="黑体" w:hAnsi="黑体"/>
          <w:szCs w:val="32"/>
        </w:rPr>
      </w:pPr>
    </w:p>
    <w:p w:rsidR="008E41E1" w:rsidRDefault="008E41E1">
      <w:pPr>
        <w:ind w:firstLineChars="200" w:firstLine="628"/>
        <w:jc w:val="center"/>
        <w:rPr>
          <w:rFonts w:ascii="黑体" w:eastAsia="黑体" w:hAnsi="黑体"/>
          <w:szCs w:val="32"/>
        </w:rPr>
      </w:pPr>
    </w:p>
    <w:p w:rsidR="008E41E1" w:rsidRDefault="008E41E1">
      <w:pPr>
        <w:ind w:firstLineChars="200" w:firstLine="628"/>
        <w:jc w:val="center"/>
        <w:rPr>
          <w:rFonts w:ascii="黑体" w:eastAsia="黑体" w:hAnsi="黑体"/>
          <w:szCs w:val="32"/>
        </w:rPr>
      </w:pPr>
    </w:p>
    <w:p w:rsidR="008E41E1" w:rsidRDefault="00A646C1">
      <w:pPr>
        <w:ind w:firstLineChars="200" w:firstLine="628"/>
        <w:jc w:val="center"/>
        <w:rPr>
          <w:rFonts w:ascii="黑体" w:eastAsia="黑体" w:hAnsi="黑体"/>
          <w:szCs w:val="32"/>
        </w:rPr>
      </w:pPr>
      <w:r>
        <w:rPr>
          <w:rFonts w:ascii="黑体" w:eastAsia="黑体" w:hAnsi="黑体" w:hint="eastAsia"/>
          <w:szCs w:val="32"/>
        </w:rPr>
        <w:t>四、财政拨款收入支出决算总表</w:t>
      </w:r>
    </w:p>
    <w:tbl>
      <w:tblPr>
        <w:tblW w:w="8936" w:type="dxa"/>
        <w:tblLayout w:type="fixed"/>
        <w:tblCellMar>
          <w:top w:w="15" w:type="dxa"/>
          <w:left w:w="15" w:type="dxa"/>
          <w:bottom w:w="15" w:type="dxa"/>
          <w:right w:w="15" w:type="dxa"/>
        </w:tblCellMar>
        <w:tblLook w:val="04A0"/>
      </w:tblPr>
      <w:tblGrid>
        <w:gridCol w:w="1606"/>
        <w:gridCol w:w="428"/>
        <w:gridCol w:w="1549"/>
        <w:gridCol w:w="1716"/>
        <w:gridCol w:w="439"/>
        <w:gridCol w:w="790"/>
        <w:gridCol w:w="703"/>
        <w:gridCol w:w="1705"/>
      </w:tblGrid>
      <w:tr w:rsidR="008E41E1">
        <w:trPr>
          <w:trHeight w:val="285"/>
        </w:trPr>
        <w:tc>
          <w:tcPr>
            <w:tcW w:w="1606" w:type="dxa"/>
            <w:vAlign w:val="bottom"/>
          </w:tcPr>
          <w:p w:rsidR="008E41E1" w:rsidRDefault="008E41E1">
            <w:pPr>
              <w:rPr>
                <w:rFonts w:ascii="Arial" w:hAnsi="Arial" w:cs="Arial"/>
                <w:color w:val="000000"/>
                <w:sz w:val="20"/>
              </w:rPr>
            </w:pPr>
          </w:p>
        </w:tc>
        <w:tc>
          <w:tcPr>
            <w:tcW w:w="428" w:type="dxa"/>
            <w:vAlign w:val="bottom"/>
          </w:tcPr>
          <w:p w:rsidR="008E41E1" w:rsidRDefault="008E41E1">
            <w:pPr>
              <w:rPr>
                <w:rFonts w:ascii="Arial" w:hAnsi="Arial" w:cs="Arial"/>
                <w:color w:val="000000"/>
                <w:sz w:val="20"/>
              </w:rPr>
            </w:pPr>
          </w:p>
        </w:tc>
        <w:tc>
          <w:tcPr>
            <w:tcW w:w="1549" w:type="dxa"/>
            <w:vAlign w:val="bottom"/>
          </w:tcPr>
          <w:p w:rsidR="008E41E1" w:rsidRDefault="008E41E1">
            <w:pPr>
              <w:rPr>
                <w:rFonts w:ascii="Arial" w:hAnsi="Arial" w:cs="Arial"/>
                <w:color w:val="000000"/>
                <w:sz w:val="20"/>
              </w:rPr>
            </w:pPr>
          </w:p>
        </w:tc>
        <w:tc>
          <w:tcPr>
            <w:tcW w:w="1716" w:type="dxa"/>
            <w:vAlign w:val="bottom"/>
          </w:tcPr>
          <w:p w:rsidR="008E41E1" w:rsidRDefault="008E41E1">
            <w:pPr>
              <w:rPr>
                <w:rFonts w:ascii="Arial" w:hAnsi="Arial" w:cs="Arial"/>
                <w:color w:val="000000"/>
                <w:sz w:val="20"/>
              </w:rPr>
            </w:pPr>
          </w:p>
        </w:tc>
        <w:tc>
          <w:tcPr>
            <w:tcW w:w="439" w:type="dxa"/>
            <w:vAlign w:val="bottom"/>
          </w:tcPr>
          <w:p w:rsidR="008E41E1" w:rsidRDefault="008E41E1">
            <w:pPr>
              <w:rPr>
                <w:rFonts w:ascii="Arial" w:hAnsi="Arial" w:cs="Arial"/>
                <w:color w:val="000000"/>
                <w:sz w:val="20"/>
              </w:rPr>
            </w:pPr>
          </w:p>
        </w:tc>
        <w:tc>
          <w:tcPr>
            <w:tcW w:w="790" w:type="dxa"/>
            <w:vAlign w:val="bottom"/>
          </w:tcPr>
          <w:p w:rsidR="008E41E1" w:rsidRDefault="008E41E1">
            <w:pPr>
              <w:rPr>
                <w:rFonts w:ascii="Arial" w:hAnsi="Arial" w:cs="Arial"/>
                <w:color w:val="000000"/>
                <w:sz w:val="20"/>
              </w:rPr>
            </w:pPr>
          </w:p>
        </w:tc>
        <w:tc>
          <w:tcPr>
            <w:tcW w:w="703" w:type="dxa"/>
            <w:vAlign w:val="bottom"/>
          </w:tcPr>
          <w:p w:rsidR="008E41E1" w:rsidRDefault="008E41E1">
            <w:pPr>
              <w:rPr>
                <w:rFonts w:ascii="Arial" w:hAnsi="Arial" w:cs="Arial"/>
                <w:color w:val="000000"/>
                <w:sz w:val="20"/>
              </w:rPr>
            </w:pPr>
          </w:p>
        </w:tc>
        <w:tc>
          <w:tcPr>
            <w:tcW w:w="1705" w:type="dxa"/>
            <w:vAlign w:val="bottom"/>
          </w:tcPr>
          <w:p w:rsidR="008E41E1" w:rsidRDefault="00A646C1">
            <w:pPr>
              <w:widowControl/>
              <w:jc w:val="right"/>
              <w:textAlignment w:val="bottom"/>
              <w:rPr>
                <w:rFonts w:ascii="宋体" w:eastAsia="宋体" w:hAnsi="宋体" w:cs="宋体"/>
                <w:color w:val="000000"/>
                <w:sz w:val="20"/>
              </w:rPr>
            </w:pPr>
            <w:r>
              <w:rPr>
                <w:rFonts w:ascii="宋体" w:eastAsia="宋体" w:hAnsi="宋体" w:cs="宋体" w:hint="eastAsia"/>
                <w:color w:val="000000"/>
                <w:kern w:val="0"/>
                <w:sz w:val="20"/>
              </w:rPr>
              <w:t>公开04表</w:t>
            </w:r>
          </w:p>
        </w:tc>
      </w:tr>
      <w:tr w:rsidR="008E41E1">
        <w:trPr>
          <w:trHeight w:val="285"/>
        </w:trPr>
        <w:tc>
          <w:tcPr>
            <w:tcW w:w="1606" w:type="dxa"/>
            <w:vAlign w:val="bottom"/>
          </w:tcPr>
          <w:p w:rsidR="008E41E1" w:rsidRDefault="00A646C1">
            <w:pPr>
              <w:widowControl/>
              <w:jc w:val="left"/>
              <w:textAlignment w:val="bottom"/>
              <w:rPr>
                <w:rFonts w:ascii="宋体" w:eastAsia="宋体" w:hAnsi="宋体" w:cs="宋体"/>
                <w:color w:val="000000"/>
                <w:sz w:val="20"/>
              </w:rPr>
            </w:pPr>
            <w:r>
              <w:rPr>
                <w:rFonts w:ascii="宋体" w:eastAsia="宋体" w:hAnsi="宋体" w:cs="宋体" w:hint="eastAsia"/>
                <w:color w:val="000000"/>
                <w:kern w:val="0"/>
                <w:sz w:val="20"/>
              </w:rPr>
              <w:lastRenderedPageBreak/>
              <w:t>部门：</w:t>
            </w:r>
            <w:proofErr w:type="gramStart"/>
            <w:r>
              <w:rPr>
                <w:rFonts w:ascii="宋体" w:eastAsia="宋体" w:hAnsi="宋体" w:cs="宋体" w:hint="eastAsia"/>
                <w:color w:val="000000"/>
                <w:kern w:val="0"/>
                <w:sz w:val="20"/>
              </w:rPr>
              <w:t>区发改委</w:t>
            </w:r>
            <w:proofErr w:type="gramEnd"/>
          </w:p>
        </w:tc>
        <w:tc>
          <w:tcPr>
            <w:tcW w:w="428" w:type="dxa"/>
            <w:vAlign w:val="bottom"/>
          </w:tcPr>
          <w:p w:rsidR="008E41E1" w:rsidRDefault="008E41E1">
            <w:pPr>
              <w:rPr>
                <w:rFonts w:ascii="Arial" w:hAnsi="Arial" w:cs="Arial"/>
                <w:color w:val="000000"/>
                <w:sz w:val="20"/>
              </w:rPr>
            </w:pPr>
          </w:p>
        </w:tc>
        <w:tc>
          <w:tcPr>
            <w:tcW w:w="1549" w:type="dxa"/>
            <w:vAlign w:val="bottom"/>
          </w:tcPr>
          <w:p w:rsidR="008E41E1" w:rsidRDefault="008E41E1">
            <w:pPr>
              <w:rPr>
                <w:rFonts w:ascii="Arial" w:hAnsi="Arial" w:cs="Arial"/>
                <w:color w:val="000000"/>
                <w:sz w:val="20"/>
              </w:rPr>
            </w:pPr>
          </w:p>
        </w:tc>
        <w:tc>
          <w:tcPr>
            <w:tcW w:w="1716" w:type="dxa"/>
            <w:vAlign w:val="bottom"/>
          </w:tcPr>
          <w:p w:rsidR="008E41E1" w:rsidRDefault="008E41E1">
            <w:pPr>
              <w:rPr>
                <w:rFonts w:ascii="Arial" w:hAnsi="Arial" w:cs="Arial"/>
                <w:color w:val="000000"/>
                <w:sz w:val="20"/>
              </w:rPr>
            </w:pPr>
          </w:p>
        </w:tc>
        <w:tc>
          <w:tcPr>
            <w:tcW w:w="439" w:type="dxa"/>
            <w:vAlign w:val="bottom"/>
          </w:tcPr>
          <w:p w:rsidR="008E41E1" w:rsidRDefault="008E41E1">
            <w:pPr>
              <w:rPr>
                <w:rFonts w:ascii="Arial" w:hAnsi="Arial" w:cs="Arial"/>
                <w:color w:val="000000"/>
                <w:sz w:val="20"/>
              </w:rPr>
            </w:pPr>
          </w:p>
        </w:tc>
        <w:tc>
          <w:tcPr>
            <w:tcW w:w="790" w:type="dxa"/>
            <w:vAlign w:val="bottom"/>
          </w:tcPr>
          <w:p w:rsidR="008E41E1" w:rsidRDefault="008E41E1">
            <w:pPr>
              <w:rPr>
                <w:rFonts w:ascii="Arial" w:hAnsi="Arial" w:cs="Arial"/>
                <w:color w:val="000000"/>
                <w:sz w:val="20"/>
              </w:rPr>
            </w:pPr>
          </w:p>
        </w:tc>
        <w:tc>
          <w:tcPr>
            <w:tcW w:w="703" w:type="dxa"/>
            <w:vAlign w:val="bottom"/>
          </w:tcPr>
          <w:p w:rsidR="008E41E1" w:rsidRDefault="008E41E1">
            <w:pPr>
              <w:rPr>
                <w:rFonts w:ascii="Arial" w:hAnsi="Arial" w:cs="Arial"/>
                <w:color w:val="000000"/>
                <w:sz w:val="20"/>
              </w:rPr>
            </w:pPr>
          </w:p>
        </w:tc>
        <w:tc>
          <w:tcPr>
            <w:tcW w:w="1705" w:type="dxa"/>
            <w:vAlign w:val="bottom"/>
          </w:tcPr>
          <w:p w:rsidR="008E41E1" w:rsidRDefault="00A646C1">
            <w:pPr>
              <w:widowControl/>
              <w:jc w:val="right"/>
              <w:textAlignment w:val="bottom"/>
              <w:rPr>
                <w:rFonts w:ascii="宋体" w:eastAsia="宋体" w:hAnsi="宋体" w:cs="宋体"/>
                <w:color w:val="000000"/>
                <w:sz w:val="20"/>
              </w:rPr>
            </w:pPr>
            <w:r>
              <w:rPr>
                <w:rFonts w:ascii="宋体" w:eastAsia="宋体" w:hAnsi="宋体" w:cs="宋体" w:hint="eastAsia"/>
                <w:color w:val="000000"/>
                <w:kern w:val="0"/>
                <w:sz w:val="20"/>
              </w:rPr>
              <w:t>金额单位：万元</w:t>
            </w:r>
          </w:p>
        </w:tc>
      </w:tr>
      <w:tr w:rsidR="008E41E1">
        <w:trPr>
          <w:trHeight w:val="300"/>
        </w:trPr>
        <w:tc>
          <w:tcPr>
            <w:tcW w:w="3583" w:type="dxa"/>
            <w:gridSpan w:val="3"/>
            <w:tcBorders>
              <w:top w:val="single" w:sz="4" w:space="0" w:color="000000"/>
              <w:left w:val="single" w:sz="4" w:space="0" w:color="000000"/>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收     入</w:t>
            </w:r>
          </w:p>
        </w:tc>
        <w:tc>
          <w:tcPr>
            <w:tcW w:w="5353" w:type="dxa"/>
            <w:gridSpan w:val="5"/>
            <w:tcBorders>
              <w:top w:val="single" w:sz="4" w:space="0" w:color="000000"/>
              <w:bottom w:val="single" w:sz="4" w:space="0" w:color="000000"/>
              <w:right w:val="single" w:sz="12"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支     出</w:t>
            </w:r>
          </w:p>
        </w:tc>
      </w:tr>
      <w:tr w:rsidR="008E41E1">
        <w:trPr>
          <w:trHeight w:val="285"/>
        </w:trPr>
        <w:tc>
          <w:tcPr>
            <w:tcW w:w="1606" w:type="dxa"/>
            <w:vMerge w:val="restart"/>
            <w:tcBorders>
              <w:left w:val="single" w:sz="4" w:space="0" w:color="000000"/>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项目</w:t>
            </w:r>
          </w:p>
        </w:tc>
        <w:tc>
          <w:tcPr>
            <w:tcW w:w="428" w:type="dxa"/>
            <w:vMerge w:val="restart"/>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行次</w:t>
            </w:r>
          </w:p>
        </w:tc>
        <w:tc>
          <w:tcPr>
            <w:tcW w:w="1549" w:type="dxa"/>
            <w:vMerge w:val="restart"/>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金额</w:t>
            </w:r>
          </w:p>
        </w:tc>
        <w:tc>
          <w:tcPr>
            <w:tcW w:w="1716" w:type="dxa"/>
            <w:vMerge w:val="restart"/>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项目</w:t>
            </w:r>
          </w:p>
        </w:tc>
        <w:tc>
          <w:tcPr>
            <w:tcW w:w="439" w:type="dxa"/>
            <w:vMerge w:val="restart"/>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行次</w:t>
            </w:r>
          </w:p>
        </w:tc>
        <w:tc>
          <w:tcPr>
            <w:tcW w:w="790" w:type="dxa"/>
            <w:vMerge w:val="restart"/>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小计</w:t>
            </w:r>
          </w:p>
        </w:tc>
        <w:tc>
          <w:tcPr>
            <w:tcW w:w="703" w:type="dxa"/>
            <w:vMerge w:val="restart"/>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一般公共预算财政拨款</w:t>
            </w:r>
          </w:p>
        </w:tc>
        <w:tc>
          <w:tcPr>
            <w:tcW w:w="1705" w:type="dxa"/>
            <w:vMerge w:val="restart"/>
            <w:tcBorders>
              <w:bottom w:val="single" w:sz="4" w:space="0" w:color="000000"/>
              <w:right w:val="single" w:sz="12"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政府性基金预算财政拨款</w:t>
            </w:r>
          </w:p>
        </w:tc>
      </w:tr>
      <w:tr w:rsidR="008E41E1">
        <w:trPr>
          <w:trHeight w:val="615"/>
        </w:trPr>
        <w:tc>
          <w:tcPr>
            <w:tcW w:w="1606" w:type="dxa"/>
            <w:vMerge/>
            <w:tcBorders>
              <w:left w:val="single" w:sz="4" w:space="0" w:color="000000"/>
              <w:bottom w:val="single" w:sz="4" w:space="0" w:color="000000"/>
              <w:right w:val="single" w:sz="4" w:space="0" w:color="000000"/>
            </w:tcBorders>
            <w:vAlign w:val="center"/>
          </w:tcPr>
          <w:p w:rsidR="008E41E1" w:rsidRDefault="008E41E1">
            <w:pPr>
              <w:jc w:val="center"/>
              <w:rPr>
                <w:rFonts w:ascii="宋体" w:eastAsia="宋体" w:hAnsi="宋体" w:cs="宋体"/>
                <w:color w:val="000000"/>
                <w:sz w:val="22"/>
                <w:szCs w:val="22"/>
              </w:rPr>
            </w:pPr>
          </w:p>
        </w:tc>
        <w:tc>
          <w:tcPr>
            <w:tcW w:w="428" w:type="dxa"/>
            <w:vMerge/>
            <w:tcBorders>
              <w:bottom w:val="single" w:sz="4" w:space="0" w:color="000000"/>
              <w:right w:val="single" w:sz="4" w:space="0" w:color="000000"/>
            </w:tcBorders>
            <w:vAlign w:val="center"/>
          </w:tcPr>
          <w:p w:rsidR="008E41E1" w:rsidRDefault="008E41E1">
            <w:pPr>
              <w:jc w:val="center"/>
              <w:rPr>
                <w:rFonts w:ascii="宋体" w:eastAsia="宋体" w:hAnsi="宋体" w:cs="宋体"/>
                <w:color w:val="000000"/>
                <w:sz w:val="22"/>
                <w:szCs w:val="22"/>
              </w:rPr>
            </w:pPr>
          </w:p>
        </w:tc>
        <w:tc>
          <w:tcPr>
            <w:tcW w:w="1549" w:type="dxa"/>
            <w:vMerge/>
            <w:tcBorders>
              <w:bottom w:val="single" w:sz="4" w:space="0" w:color="000000"/>
              <w:right w:val="single" w:sz="4" w:space="0" w:color="000000"/>
            </w:tcBorders>
            <w:vAlign w:val="center"/>
          </w:tcPr>
          <w:p w:rsidR="008E41E1" w:rsidRDefault="008E41E1">
            <w:pPr>
              <w:jc w:val="center"/>
              <w:rPr>
                <w:rFonts w:ascii="宋体" w:eastAsia="宋体" w:hAnsi="宋体" w:cs="宋体"/>
                <w:color w:val="000000"/>
                <w:sz w:val="22"/>
                <w:szCs w:val="22"/>
              </w:rPr>
            </w:pPr>
          </w:p>
        </w:tc>
        <w:tc>
          <w:tcPr>
            <w:tcW w:w="1716" w:type="dxa"/>
            <w:vMerge/>
            <w:tcBorders>
              <w:bottom w:val="single" w:sz="4" w:space="0" w:color="000000"/>
              <w:right w:val="single" w:sz="4" w:space="0" w:color="000000"/>
            </w:tcBorders>
            <w:vAlign w:val="center"/>
          </w:tcPr>
          <w:p w:rsidR="008E41E1" w:rsidRDefault="008E41E1">
            <w:pPr>
              <w:jc w:val="center"/>
              <w:rPr>
                <w:rFonts w:ascii="宋体" w:eastAsia="宋体" w:hAnsi="宋体" w:cs="宋体"/>
                <w:color w:val="000000"/>
                <w:sz w:val="22"/>
                <w:szCs w:val="22"/>
              </w:rPr>
            </w:pPr>
          </w:p>
        </w:tc>
        <w:tc>
          <w:tcPr>
            <w:tcW w:w="439" w:type="dxa"/>
            <w:vMerge/>
            <w:tcBorders>
              <w:bottom w:val="single" w:sz="4" w:space="0" w:color="000000"/>
              <w:right w:val="single" w:sz="4" w:space="0" w:color="000000"/>
            </w:tcBorders>
            <w:vAlign w:val="center"/>
          </w:tcPr>
          <w:p w:rsidR="008E41E1" w:rsidRDefault="008E41E1">
            <w:pPr>
              <w:jc w:val="center"/>
              <w:rPr>
                <w:rFonts w:ascii="宋体" w:eastAsia="宋体" w:hAnsi="宋体" w:cs="宋体"/>
                <w:color w:val="000000"/>
                <w:sz w:val="22"/>
                <w:szCs w:val="22"/>
              </w:rPr>
            </w:pPr>
          </w:p>
        </w:tc>
        <w:tc>
          <w:tcPr>
            <w:tcW w:w="790" w:type="dxa"/>
            <w:vMerge/>
            <w:tcBorders>
              <w:bottom w:val="single" w:sz="4" w:space="0" w:color="000000"/>
              <w:right w:val="single" w:sz="4" w:space="0" w:color="000000"/>
            </w:tcBorders>
            <w:vAlign w:val="center"/>
          </w:tcPr>
          <w:p w:rsidR="008E41E1" w:rsidRDefault="008E41E1">
            <w:pPr>
              <w:jc w:val="center"/>
              <w:rPr>
                <w:rFonts w:ascii="宋体" w:eastAsia="宋体" w:hAnsi="宋体" w:cs="宋体"/>
                <w:color w:val="000000"/>
                <w:sz w:val="22"/>
                <w:szCs w:val="22"/>
              </w:rPr>
            </w:pPr>
          </w:p>
        </w:tc>
        <w:tc>
          <w:tcPr>
            <w:tcW w:w="703" w:type="dxa"/>
            <w:vMerge/>
            <w:tcBorders>
              <w:bottom w:val="single" w:sz="4" w:space="0" w:color="000000"/>
              <w:right w:val="single" w:sz="4" w:space="0" w:color="000000"/>
            </w:tcBorders>
            <w:vAlign w:val="center"/>
          </w:tcPr>
          <w:p w:rsidR="008E41E1" w:rsidRDefault="008E41E1">
            <w:pPr>
              <w:jc w:val="center"/>
              <w:rPr>
                <w:rFonts w:ascii="宋体" w:eastAsia="宋体" w:hAnsi="宋体" w:cs="宋体"/>
                <w:color w:val="000000"/>
                <w:sz w:val="22"/>
                <w:szCs w:val="22"/>
              </w:rPr>
            </w:pPr>
          </w:p>
        </w:tc>
        <w:tc>
          <w:tcPr>
            <w:tcW w:w="1705" w:type="dxa"/>
            <w:vMerge/>
            <w:tcBorders>
              <w:bottom w:val="single" w:sz="4" w:space="0" w:color="000000"/>
              <w:right w:val="single" w:sz="12" w:space="0" w:color="000000"/>
            </w:tcBorders>
            <w:vAlign w:val="center"/>
          </w:tcPr>
          <w:p w:rsidR="008E41E1" w:rsidRDefault="008E41E1">
            <w:pPr>
              <w:jc w:val="center"/>
              <w:rPr>
                <w:rFonts w:ascii="宋体" w:eastAsia="宋体" w:hAnsi="宋体" w:cs="宋体"/>
                <w:color w:val="000000"/>
                <w:sz w:val="22"/>
                <w:szCs w:val="22"/>
              </w:rPr>
            </w:pPr>
          </w:p>
        </w:tc>
      </w:tr>
      <w:tr w:rsidR="008E41E1">
        <w:trPr>
          <w:trHeight w:val="300"/>
        </w:trPr>
        <w:tc>
          <w:tcPr>
            <w:tcW w:w="1606" w:type="dxa"/>
            <w:tcBorders>
              <w:left w:val="single" w:sz="4" w:space="0" w:color="000000"/>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栏次</w:t>
            </w:r>
          </w:p>
        </w:tc>
        <w:tc>
          <w:tcPr>
            <w:tcW w:w="428" w:type="dxa"/>
            <w:tcBorders>
              <w:bottom w:val="single" w:sz="4" w:space="0" w:color="000000"/>
              <w:right w:val="single" w:sz="4" w:space="0" w:color="000000"/>
            </w:tcBorders>
            <w:vAlign w:val="center"/>
          </w:tcPr>
          <w:p w:rsidR="008E41E1" w:rsidRDefault="008E41E1">
            <w:pPr>
              <w:jc w:val="center"/>
              <w:rPr>
                <w:rFonts w:ascii="宋体" w:eastAsia="宋体" w:hAnsi="宋体" w:cs="宋体"/>
                <w:color w:val="000000"/>
                <w:sz w:val="22"/>
                <w:szCs w:val="22"/>
              </w:rPr>
            </w:pPr>
          </w:p>
        </w:tc>
        <w:tc>
          <w:tcPr>
            <w:tcW w:w="1549"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w:t>
            </w:r>
          </w:p>
        </w:tc>
        <w:tc>
          <w:tcPr>
            <w:tcW w:w="1716"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栏次</w:t>
            </w:r>
          </w:p>
        </w:tc>
        <w:tc>
          <w:tcPr>
            <w:tcW w:w="439" w:type="dxa"/>
            <w:tcBorders>
              <w:bottom w:val="single" w:sz="4" w:space="0" w:color="000000"/>
              <w:right w:val="single" w:sz="4" w:space="0" w:color="000000"/>
            </w:tcBorders>
            <w:vAlign w:val="center"/>
          </w:tcPr>
          <w:p w:rsidR="008E41E1" w:rsidRDefault="008E41E1">
            <w:pPr>
              <w:jc w:val="center"/>
              <w:rPr>
                <w:rFonts w:ascii="宋体" w:eastAsia="宋体" w:hAnsi="宋体" w:cs="宋体"/>
                <w:color w:val="000000"/>
                <w:sz w:val="22"/>
                <w:szCs w:val="22"/>
              </w:rPr>
            </w:pPr>
          </w:p>
        </w:tc>
        <w:tc>
          <w:tcPr>
            <w:tcW w:w="790"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w:t>
            </w:r>
          </w:p>
        </w:tc>
        <w:tc>
          <w:tcPr>
            <w:tcW w:w="703"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w:t>
            </w:r>
          </w:p>
        </w:tc>
        <w:tc>
          <w:tcPr>
            <w:tcW w:w="1705" w:type="dxa"/>
            <w:tcBorders>
              <w:bottom w:val="single" w:sz="4" w:space="0" w:color="000000"/>
              <w:right w:val="single" w:sz="12"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4</w:t>
            </w:r>
          </w:p>
        </w:tc>
      </w:tr>
      <w:tr w:rsidR="008E41E1">
        <w:trPr>
          <w:trHeight w:val="555"/>
        </w:trPr>
        <w:tc>
          <w:tcPr>
            <w:tcW w:w="1606" w:type="dxa"/>
            <w:tcBorders>
              <w:left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一、一般公共预算财政拨款</w:t>
            </w:r>
          </w:p>
        </w:tc>
        <w:tc>
          <w:tcPr>
            <w:tcW w:w="428"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w:t>
            </w:r>
          </w:p>
        </w:tc>
        <w:tc>
          <w:tcPr>
            <w:tcW w:w="1549"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425.85</w:t>
            </w:r>
          </w:p>
        </w:tc>
        <w:tc>
          <w:tcPr>
            <w:tcW w:w="1716"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一、一般公共服务支出</w:t>
            </w:r>
          </w:p>
        </w:tc>
        <w:tc>
          <w:tcPr>
            <w:tcW w:w="439"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32</w:t>
            </w:r>
          </w:p>
        </w:tc>
        <w:tc>
          <w:tcPr>
            <w:tcW w:w="790"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39.69</w:t>
            </w:r>
          </w:p>
        </w:tc>
        <w:tc>
          <w:tcPr>
            <w:tcW w:w="703"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39.69</w:t>
            </w:r>
          </w:p>
        </w:tc>
        <w:tc>
          <w:tcPr>
            <w:tcW w:w="1705" w:type="dxa"/>
            <w:tcBorders>
              <w:bottom w:val="single" w:sz="4" w:space="0" w:color="000000"/>
              <w:right w:val="single" w:sz="12"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r>
      <w:tr w:rsidR="008E41E1">
        <w:trPr>
          <w:trHeight w:val="600"/>
        </w:trPr>
        <w:tc>
          <w:tcPr>
            <w:tcW w:w="1606" w:type="dxa"/>
            <w:tcBorders>
              <w:left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二、政府性基金预算财政拨款</w:t>
            </w:r>
          </w:p>
        </w:tc>
        <w:tc>
          <w:tcPr>
            <w:tcW w:w="428"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w:t>
            </w:r>
          </w:p>
        </w:tc>
        <w:tc>
          <w:tcPr>
            <w:tcW w:w="1549"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2.46</w:t>
            </w:r>
          </w:p>
        </w:tc>
        <w:tc>
          <w:tcPr>
            <w:tcW w:w="1716"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二、外交支出</w:t>
            </w:r>
          </w:p>
        </w:tc>
        <w:tc>
          <w:tcPr>
            <w:tcW w:w="439"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33</w:t>
            </w:r>
          </w:p>
        </w:tc>
        <w:tc>
          <w:tcPr>
            <w:tcW w:w="790"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703"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1705" w:type="dxa"/>
            <w:tcBorders>
              <w:bottom w:val="single" w:sz="4" w:space="0" w:color="000000"/>
              <w:right w:val="single" w:sz="12"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r>
      <w:tr w:rsidR="008E41E1">
        <w:trPr>
          <w:trHeight w:val="300"/>
        </w:trPr>
        <w:tc>
          <w:tcPr>
            <w:tcW w:w="1606" w:type="dxa"/>
            <w:tcBorders>
              <w:left w:val="single" w:sz="4" w:space="0" w:color="000000"/>
              <w:bottom w:val="single" w:sz="4" w:space="0" w:color="000000"/>
              <w:right w:val="single" w:sz="4" w:space="0" w:color="000000"/>
            </w:tcBorders>
            <w:vAlign w:val="center"/>
          </w:tcPr>
          <w:p w:rsidR="008E41E1" w:rsidRDefault="008E41E1">
            <w:pPr>
              <w:jc w:val="left"/>
              <w:rPr>
                <w:rFonts w:ascii="宋体" w:eastAsia="宋体" w:hAnsi="宋体" w:cs="宋体"/>
                <w:color w:val="000000"/>
                <w:sz w:val="22"/>
                <w:szCs w:val="22"/>
              </w:rPr>
            </w:pPr>
          </w:p>
        </w:tc>
        <w:tc>
          <w:tcPr>
            <w:tcW w:w="428"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w:t>
            </w:r>
          </w:p>
        </w:tc>
        <w:tc>
          <w:tcPr>
            <w:tcW w:w="1549" w:type="dxa"/>
            <w:tcBorders>
              <w:bottom w:val="single" w:sz="4" w:space="0" w:color="000000"/>
              <w:right w:val="single" w:sz="4" w:space="0" w:color="000000"/>
            </w:tcBorders>
            <w:vAlign w:val="center"/>
          </w:tcPr>
          <w:p w:rsidR="008E41E1" w:rsidRDefault="008E41E1">
            <w:pPr>
              <w:jc w:val="right"/>
              <w:rPr>
                <w:rFonts w:ascii="宋体" w:eastAsia="宋体" w:hAnsi="宋体" w:cs="宋体"/>
                <w:color w:val="000000"/>
                <w:sz w:val="22"/>
                <w:szCs w:val="22"/>
              </w:rPr>
            </w:pPr>
          </w:p>
        </w:tc>
        <w:tc>
          <w:tcPr>
            <w:tcW w:w="1716"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三、国防支出</w:t>
            </w:r>
          </w:p>
        </w:tc>
        <w:tc>
          <w:tcPr>
            <w:tcW w:w="439"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34</w:t>
            </w:r>
          </w:p>
        </w:tc>
        <w:tc>
          <w:tcPr>
            <w:tcW w:w="790"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703"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1705" w:type="dxa"/>
            <w:tcBorders>
              <w:bottom w:val="single" w:sz="4" w:space="0" w:color="000000"/>
              <w:right w:val="single" w:sz="12"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r>
      <w:tr w:rsidR="008E41E1">
        <w:trPr>
          <w:trHeight w:val="300"/>
        </w:trPr>
        <w:tc>
          <w:tcPr>
            <w:tcW w:w="1606" w:type="dxa"/>
            <w:tcBorders>
              <w:left w:val="single" w:sz="4" w:space="0" w:color="000000"/>
              <w:bottom w:val="single" w:sz="4" w:space="0" w:color="000000"/>
              <w:right w:val="single" w:sz="4" w:space="0" w:color="000000"/>
            </w:tcBorders>
            <w:vAlign w:val="center"/>
          </w:tcPr>
          <w:p w:rsidR="008E41E1" w:rsidRDefault="008E41E1">
            <w:pPr>
              <w:jc w:val="left"/>
              <w:rPr>
                <w:rFonts w:ascii="宋体" w:eastAsia="宋体" w:hAnsi="宋体" w:cs="宋体"/>
                <w:color w:val="000000"/>
                <w:sz w:val="22"/>
                <w:szCs w:val="22"/>
              </w:rPr>
            </w:pPr>
          </w:p>
        </w:tc>
        <w:tc>
          <w:tcPr>
            <w:tcW w:w="428"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4</w:t>
            </w:r>
          </w:p>
        </w:tc>
        <w:tc>
          <w:tcPr>
            <w:tcW w:w="1549" w:type="dxa"/>
            <w:tcBorders>
              <w:bottom w:val="single" w:sz="4" w:space="0" w:color="000000"/>
              <w:right w:val="single" w:sz="4" w:space="0" w:color="000000"/>
            </w:tcBorders>
            <w:vAlign w:val="center"/>
          </w:tcPr>
          <w:p w:rsidR="008E41E1" w:rsidRDefault="008E41E1">
            <w:pPr>
              <w:jc w:val="right"/>
              <w:rPr>
                <w:rFonts w:ascii="宋体" w:eastAsia="宋体" w:hAnsi="宋体" w:cs="宋体"/>
                <w:color w:val="000000"/>
                <w:sz w:val="22"/>
                <w:szCs w:val="22"/>
              </w:rPr>
            </w:pPr>
          </w:p>
        </w:tc>
        <w:tc>
          <w:tcPr>
            <w:tcW w:w="1716"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四、公共安全支出</w:t>
            </w:r>
          </w:p>
        </w:tc>
        <w:tc>
          <w:tcPr>
            <w:tcW w:w="439"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35</w:t>
            </w:r>
          </w:p>
        </w:tc>
        <w:tc>
          <w:tcPr>
            <w:tcW w:w="790"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80.00</w:t>
            </w:r>
          </w:p>
        </w:tc>
        <w:tc>
          <w:tcPr>
            <w:tcW w:w="703"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80.00</w:t>
            </w:r>
          </w:p>
        </w:tc>
        <w:tc>
          <w:tcPr>
            <w:tcW w:w="1705" w:type="dxa"/>
            <w:tcBorders>
              <w:bottom w:val="single" w:sz="4" w:space="0" w:color="000000"/>
              <w:right w:val="single" w:sz="12"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r>
      <w:tr w:rsidR="008E41E1">
        <w:trPr>
          <w:trHeight w:val="300"/>
        </w:trPr>
        <w:tc>
          <w:tcPr>
            <w:tcW w:w="1606" w:type="dxa"/>
            <w:tcBorders>
              <w:left w:val="single" w:sz="4" w:space="0" w:color="000000"/>
              <w:bottom w:val="single" w:sz="4" w:space="0" w:color="000000"/>
              <w:right w:val="single" w:sz="4" w:space="0" w:color="000000"/>
            </w:tcBorders>
            <w:vAlign w:val="center"/>
          </w:tcPr>
          <w:p w:rsidR="008E41E1" w:rsidRDefault="008E41E1">
            <w:pPr>
              <w:jc w:val="left"/>
              <w:rPr>
                <w:rFonts w:ascii="宋体" w:eastAsia="宋体" w:hAnsi="宋体" w:cs="宋体"/>
                <w:color w:val="000000"/>
                <w:sz w:val="22"/>
                <w:szCs w:val="22"/>
              </w:rPr>
            </w:pPr>
          </w:p>
        </w:tc>
        <w:tc>
          <w:tcPr>
            <w:tcW w:w="428"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5</w:t>
            </w:r>
          </w:p>
        </w:tc>
        <w:tc>
          <w:tcPr>
            <w:tcW w:w="1549" w:type="dxa"/>
            <w:tcBorders>
              <w:bottom w:val="single" w:sz="4" w:space="0" w:color="000000"/>
              <w:right w:val="single" w:sz="4" w:space="0" w:color="000000"/>
            </w:tcBorders>
            <w:vAlign w:val="center"/>
          </w:tcPr>
          <w:p w:rsidR="008E41E1" w:rsidRDefault="008E41E1">
            <w:pPr>
              <w:jc w:val="right"/>
              <w:rPr>
                <w:rFonts w:ascii="宋体" w:eastAsia="宋体" w:hAnsi="宋体" w:cs="宋体"/>
                <w:color w:val="000000"/>
                <w:sz w:val="22"/>
                <w:szCs w:val="22"/>
              </w:rPr>
            </w:pPr>
          </w:p>
        </w:tc>
        <w:tc>
          <w:tcPr>
            <w:tcW w:w="1716"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五、教育支出</w:t>
            </w:r>
          </w:p>
        </w:tc>
        <w:tc>
          <w:tcPr>
            <w:tcW w:w="439"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36</w:t>
            </w:r>
          </w:p>
        </w:tc>
        <w:tc>
          <w:tcPr>
            <w:tcW w:w="790"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703"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1705" w:type="dxa"/>
            <w:tcBorders>
              <w:bottom w:val="single" w:sz="4" w:space="0" w:color="000000"/>
              <w:right w:val="single" w:sz="12"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r>
      <w:tr w:rsidR="008E41E1">
        <w:trPr>
          <w:trHeight w:val="300"/>
        </w:trPr>
        <w:tc>
          <w:tcPr>
            <w:tcW w:w="1606" w:type="dxa"/>
            <w:tcBorders>
              <w:left w:val="single" w:sz="4" w:space="0" w:color="000000"/>
              <w:bottom w:val="single" w:sz="4" w:space="0" w:color="000000"/>
              <w:right w:val="single" w:sz="4" w:space="0" w:color="000000"/>
            </w:tcBorders>
            <w:vAlign w:val="center"/>
          </w:tcPr>
          <w:p w:rsidR="008E41E1" w:rsidRDefault="008E41E1">
            <w:pPr>
              <w:jc w:val="left"/>
              <w:rPr>
                <w:rFonts w:ascii="宋体" w:eastAsia="宋体" w:hAnsi="宋体" w:cs="宋体"/>
                <w:color w:val="000000"/>
                <w:sz w:val="22"/>
                <w:szCs w:val="22"/>
              </w:rPr>
            </w:pPr>
          </w:p>
        </w:tc>
        <w:tc>
          <w:tcPr>
            <w:tcW w:w="428"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6</w:t>
            </w:r>
          </w:p>
        </w:tc>
        <w:tc>
          <w:tcPr>
            <w:tcW w:w="1549" w:type="dxa"/>
            <w:tcBorders>
              <w:bottom w:val="single" w:sz="4" w:space="0" w:color="000000"/>
              <w:right w:val="single" w:sz="4" w:space="0" w:color="000000"/>
            </w:tcBorders>
            <w:vAlign w:val="center"/>
          </w:tcPr>
          <w:p w:rsidR="008E41E1" w:rsidRDefault="008E41E1">
            <w:pPr>
              <w:jc w:val="right"/>
              <w:rPr>
                <w:rFonts w:ascii="宋体" w:eastAsia="宋体" w:hAnsi="宋体" w:cs="宋体"/>
                <w:color w:val="000000"/>
                <w:sz w:val="22"/>
                <w:szCs w:val="22"/>
              </w:rPr>
            </w:pPr>
          </w:p>
        </w:tc>
        <w:tc>
          <w:tcPr>
            <w:tcW w:w="1716"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六、科学技术支出</w:t>
            </w:r>
          </w:p>
        </w:tc>
        <w:tc>
          <w:tcPr>
            <w:tcW w:w="439"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37</w:t>
            </w:r>
          </w:p>
        </w:tc>
        <w:tc>
          <w:tcPr>
            <w:tcW w:w="790"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703"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1705" w:type="dxa"/>
            <w:tcBorders>
              <w:bottom w:val="single" w:sz="4" w:space="0" w:color="000000"/>
              <w:right w:val="single" w:sz="12"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r>
      <w:tr w:rsidR="008E41E1">
        <w:trPr>
          <w:trHeight w:val="300"/>
        </w:trPr>
        <w:tc>
          <w:tcPr>
            <w:tcW w:w="1606" w:type="dxa"/>
            <w:tcBorders>
              <w:left w:val="single" w:sz="4" w:space="0" w:color="000000"/>
              <w:bottom w:val="single" w:sz="4" w:space="0" w:color="000000"/>
              <w:right w:val="single" w:sz="4" w:space="0" w:color="000000"/>
            </w:tcBorders>
            <w:vAlign w:val="center"/>
          </w:tcPr>
          <w:p w:rsidR="008E41E1" w:rsidRDefault="008E41E1">
            <w:pPr>
              <w:jc w:val="left"/>
              <w:rPr>
                <w:rFonts w:ascii="宋体" w:eastAsia="宋体" w:hAnsi="宋体" w:cs="宋体"/>
                <w:color w:val="000000"/>
                <w:sz w:val="22"/>
                <w:szCs w:val="22"/>
              </w:rPr>
            </w:pPr>
          </w:p>
        </w:tc>
        <w:tc>
          <w:tcPr>
            <w:tcW w:w="428"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7</w:t>
            </w:r>
          </w:p>
        </w:tc>
        <w:tc>
          <w:tcPr>
            <w:tcW w:w="1549" w:type="dxa"/>
            <w:tcBorders>
              <w:bottom w:val="single" w:sz="4" w:space="0" w:color="000000"/>
              <w:right w:val="single" w:sz="4" w:space="0" w:color="000000"/>
            </w:tcBorders>
            <w:vAlign w:val="center"/>
          </w:tcPr>
          <w:p w:rsidR="008E41E1" w:rsidRDefault="008E41E1">
            <w:pPr>
              <w:jc w:val="right"/>
              <w:rPr>
                <w:rFonts w:ascii="宋体" w:eastAsia="宋体" w:hAnsi="宋体" w:cs="宋体"/>
                <w:color w:val="000000"/>
                <w:sz w:val="22"/>
                <w:szCs w:val="22"/>
              </w:rPr>
            </w:pPr>
          </w:p>
        </w:tc>
        <w:tc>
          <w:tcPr>
            <w:tcW w:w="1716"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七、文化体育与传媒支出</w:t>
            </w:r>
          </w:p>
        </w:tc>
        <w:tc>
          <w:tcPr>
            <w:tcW w:w="439"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38</w:t>
            </w:r>
          </w:p>
        </w:tc>
        <w:tc>
          <w:tcPr>
            <w:tcW w:w="790"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703"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1705" w:type="dxa"/>
            <w:tcBorders>
              <w:bottom w:val="single" w:sz="4" w:space="0" w:color="000000"/>
              <w:right w:val="single" w:sz="12"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r>
      <w:tr w:rsidR="008E41E1">
        <w:trPr>
          <w:trHeight w:val="300"/>
        </w:trPr>
        <w:tc>
          <w:tcPr>
            <w:tcW w:w="1606" w:type="dxa"/>
            <w:tcBorders>
              <w:left w:val="single" w:sz="4" w:space="0" w:color="000000"/>
              <w:bottom w:val="single" w:sz="4" w:space="0" w:color="000000"/>
              <w:right w:val="single" w:sz="4" w:space="0" w:color="000000"/>
            </w:tcBorders>
            <w:vAlign w:val="center"/>
          </w:tcPr>
          <w:p w:rsidR="008E41E1" w:rsidRDefault="008E41E1">
            <w:pPr>
              <w:jc w:val="left"/>
              <w:rPr>
                <w:rFonts w:ascii="宋体" w:eastAsia="宋体" w:hAnsi="宋体" w:cs="宋体"/>
                <w:color w:val="000000"/>
                <w:sz w:val="22"/>
                <w:szCs w:val="22"/>
              </w:rPr>
            </w:pPr>
          </w:p>
        </w:tc>
        <w:tc>
          <w:tcPr>
            <w:tcW w:w="428"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8</w:t>
            </w:r>
          </w:p>
        </w:tc>
        <w:tc>
          <w:tcPr>
            <w:tcW w:w="1549" w:type="dxa"/>
            <w:tcBorders>
              <w:bottom w:val="single" w:sz="4" w:space="0" w:color="000000"/>
              <w:right w:val="single" w:sz="4" w:space="0" w:color="000000"/>
            </w:tcBorders>
            <w:vAlign w:val="center"/>
          </w:tcPr>
          <w:p w:rsidR="008E41E1" w:rsidRDefault="008E41E1">
            <w:pPr>
              <w:jc w:val="right"/>
              <w:rPr>
                <w:rFonts w:ascii="宋体" w:eastAsia="宋体" w:hAnsi="宋体" w:cs="宋体"/>
                <w:color w:val="000000"/>
                <w:sz w:val="22"/>
                <w:szCs w:val="22"/>
              </w:rPr>
            </w:pPr>
          </w:p>
        </w:tc>
        <w:tc>
          <w:tcPr>
            <w:tcW w:w="1716"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八、社会保障和就业支出</w:t>
            </w:r>
          </w:p>
        </w:tc>
        <w:tc>
          <w:tcPr>
            <w:tcW w:w="439"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39</w:t>
            </w:r>
          </w:p>
        </w:tc>
        <w:tc>
          <w:tcPr>
            <w:tcW w:w="790"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10.49</w:t>
            </w:r>
          </w:p>
        </w:tc>
        <w:tc>
          <w:tcPr>
            <w:tcW w:w="703"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8.03</w:t>
            </w:r>
          </w:p>
        </w:tc>
        <w:tc>
          <w:tcPr>
            <w:tcW w:w="1705" w:type="dxa"/>
            <w:tcBorders>
              <w:bottom w:val="single" w:sz="4" w:space="0" w:color="000000"/>
              <w:right w:val="single" w:sz="12"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2.46</w:t>
            </w:r>
          </w:p>
        </w:tc>
      </w:tr>
      <w:tr w:rsidR="008E41E1">
        <w:trPr>
          <w:trHeight w:val="300"/>
        </w:trPr>
        <w:tc>
          <w:tcPr>
            <w:tcW w:w="1606" w:type="dxa"/>
            <w:tcBorders>
              <w:left w:val="single" w:sz="4" w:space="0" w:color="000000"/>
              <w:bottom w:val="single" w:sz="4" w:space="0" w:color="000000"/>
              <w:right w:val="single" w:sz="4" w:space="0" w:color="000000"/>
            </w:tcBorders>
            <w:vAlign w:val="center"/>
          </w:tcPr>
          <w:p w:rsidR="008E41E1" w:rsidRDefault="008E41E1">
            <w:pPr>
              <w:jc w:val="left"/>
              <w:rPr>
                <w:rFonts w:ascii="宋体" w:eastAsia="宋体" w:hAnsi="宋体" w:cs="宋体"/>
                <w:color w:val="000000"/>
                <w:sz w:val="22"/>
                <w:szCs w:val="22"/>
              </w:rPr>
            </w:pPr>
          </w:p>
        </w:tc>
        <w:tc>
          <w:tcPr>
            <w:tcW w:w="428"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9</w:t>
            </w:r>
          </w:p>
        </w:tc>
        <w:tc>
          <w:tcPr>
            <w:tcW w:w="1549" w:type="dxa"/>
            <w:tcBorders>
              <w:bottom w:val="single" w:sz="4" w:space="0" w:color="000000"/>
              <w:right w:val="single" w:sz="4" w:space="0" w:color="000000"/>
            </w:tcBorders>
            <w:vAlign w:val="center"/>
          </w:tcPr>
          <w:p w:rsidR="008E41E1" w:rsidRDefault="008E41E1">
            <w:pPr>
              <w:jc w:val="right"/>
              <w:rPr>
                <w:rFonts w:ascii="宋体" w:eastAsia="宋体" w:hAnsi="宋体" w:cs="宋体"/>
                <w:color w:val="000000"/>
                <w:sz w:val="22"/>
                <w:szCs w:val="22"/>
              </w:rPr>
            </w:pPr>
          </w:p>
        </w:tc>
        <w:tc>
          <w:tcPr>
            <w:tcW w:w="1716"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九、医疗卫生与计划生育支出</w:t>
            </w:r>
          </w:p>
        </w:tc>
        <w:tc>
          <w:tcPr>
            <w:tcW w:w="439"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40</w:t>
            </w:r>
          </w:p>
        </w:tc>
        <w:tc>
          <w:tcPr>
            <w:tcW w:w="790"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1.58</w:t>
            </w:r>
          </w:p>
        </w:tc>
        <w:tc>
          <w:tcPr>
            <w:tcW w:w="703"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1.58</w:t>
            </w:r>
          </w:p>
        </w:tc>
        <w:tc>
          <w:tcPr>
            <w:tcW w:w="1705" w:type="dxa"/>
            <w:tcBorders>
              <w:bottom w:val="single" w:sz="4" w:space="0" w:color="000000"/>
              <w:right w:val="single" w:sz="12"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r>
      <w:tr w:rsidR="008E41E1">
        <w:trPr>
          <w:trHeight w:val="300"/>
        </w:trPr>
        <w:tc>
          <w:tcPr>
            <w:tcW w:w="1606" w:type="dxa"/>
            <w:tcBorders>
              <w:left w:val="single" w:sz="4" w:space="0" w:color="000000"/>
              <w:bottom w:val="single" w:sz="4" w:space="0" w:color="000000"/>
              <w:right w:val="single" w:sz="4" w:space="0" w:color="000000"/>
            </w:tcBorders>
            <w:vAlign w:val="center"/>
          </w:tcPr>
          <w:p w:rsidR="008E41E1" w:rsidRDefault="008E41E1">
            <w:pPr>
              <w:jc w:val="left"/>
              <w:rPr>
                <w:rFonts w:ascii="宋体" w:eastAsia="宋体" w:hAnsi="宋体" w:cs="宋体"/>
                <w:color w:val="000000"/>
                <w:sz w:val="22"/>
                <w:szCs w:val="22"/>
              </w:rPr>
            </w:pPr>
          </w:p>
        </w:tc>
        <w:tc>
          <w:tcPr>
            <w:tcW w:w="428"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10</w:t>
            </w:r>
          </w:p>
        </w:tc>
        <w:tc>
          <w:tcPr>
            <w:tcW w:w="1549" w:type="dxa"/>
            <w:tcBorders>
              <w:bottom w:val="single" w:sz="4" w:space="0" w:color="000000"/>
              <w:right w:val="single" w:sz="4" w:space="0" w:color="000000"/>
            </w:tcBorders>
            <w:vAlign w:val="center"/>
          </w:tcPr>
          <w:p w:rsidR="008E41E1" w:rsidRDefault="008E41E1">
            <w:pPr>
              <w:jc w:val="right"/>
              <w:rPr>
                <w:rFonts w:ascii="宋体" w:eastAsia="宋体" w:hAnsi="宋体" w:cs="宋体"/>
                <w:color w:val="000000"/>
                <w:sz w:val="22"/>
                <w:szCs w:val="22"/>
              </w:rPr>
            </w:pPr>
          </w:p>
        </w:tc>
        <w:tc>
          <w:tcPr>
            <w:tcW w:w="1716"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十、节能环保支出</w:t>
            </w:r>
          </w:p>
        </w:tc>
        <w:tc>
          <w:tcPr>
            <w:tcW w:w="439"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41</w:t>
            </w:r>
          </w:p>
        </w:tc>
        <w:tc>
          <w:tcPr>
            <w:tcW w:w="790"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703"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1705" w:type="dxa"/>
            <w:tcBorders>
              <w:bottom w:val="single" w:sz="4" w:space="0" w:color="000000"/>
              <w:right w:val="single" w:sz="12"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r>
      <w:tr w:rsidR="008E41E1">
        <w:trPr>
          <w:trHeight w:val="300"/>
        </w:trPr>
        <w:tc>
          <w:tcPr>
            <w:tcW w:w="1606" w:type="dxa"/>
            <w:tcBorders>
              <w:left w:val="single" w:sz="4" w:space="0" w:color="000000"/>
              <w:bottom w:val="single" w:sz="4" w:space="0" w:color="000000"/>
              <w:right w:val="single" w:sz="4" w:space="0" w:color="000000"/>
            </w:tcBorders>
            <w:vAlign w:val="center"/>
          </w:tcPr>
          <w:p w:rsidR="008E41E1" w:rsidRDefault="008E41E1">
            <w:pPr>
              <w:jc w:val="left"/>
              <w:rPr>
                <w:rFonts w:ascii="宋体" w:eastAsia="宋体" w:hAnsi="宋体" w:cs="宋体"/>
                <w:color w:val="000000"/>
                <w:sz w:val="22"/>
                <w:szCs w:val="22"/>
              </w:rPr>
            </w:pPr>
          </w:p>
        </w:tc>
        <w:tc>
          <w:tcPr>
            <w:tcW w:w="428"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11</w:t>
            </w:r>
          </w:p>
        </w:tc>
        <w:tc>
          <w:tcPr>
            <w:tcW w:w="1549" w:type="dxa"/>
            <w:tcBorders>
              <w:bottom w:val="single" w:sz="4" w:space="0" w:color="000000"/>
              <w:right w:val="single" w:sz="4" w:space="0" w:color="000000"/>
            </w:tcBorders>
            <w:vAlign w:val="center"/>
          </w:tcPr>
          <w:p w:rsidR="008E41E1" w:rsidRDefault="008E41E1">
            <w:pPr>
              <w:jc w:val="right"/>
              <w:rPr>
                <w:rFonts w:ascii="宋体" w:eastAsia="宋体" w:hAnsi="宋体" w:cs="宋体"/>
                <w:color w:val="000000"/>
                <w:sz w:val="22"/>
                <w:szCs w:val="22"/>
              </w:rPr>
            </w:pPr>
          </w:p>
        </w:tc>
        <w:tc>
          <w:tcPr>
            <w:tcW w:w="1716"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十一、城乡社区支出</w:t>
            </w:r>
          </w:p>
        </w:tc>
        <w:tc>
          <w:tcPr>
            <w:tcW w:w="439"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42</w:t>
            </w:r>
          </w:p>
        </w:tc>
        <w:tc>
          <w:tcPr>
            <w:tcW w:w="790"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0.48</w:t>
            </w:r>
          </w:p>
        </w:tc>
        <w:tc>
          <w:tcPr>
            <w:tcW w:w="703"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0.48</w:t>
            </w:r>
          </w:p>
        </w:tc>
        <w:tc>
          <w:tcPr>
            <w:tcW w:w="1705" w:type="dxa"/>
            <w:tcBorders>
              <w:bottom w:val="single" w:sz="4" w:space="0" w:color="000000"/>
              <w:right w:val="single" w:sz="12"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r>
      <w:tr w:rsidR="008E41E1">
        <w:trPr>
          <w:trHeight w:val="300"/>
        </w:trPr>
        <w:tc>
          <w:tcPr>
            <w:tcW w:w="1606" w:type="dxa"/>
            <w:tcBorders>
              <w:left w:val="single" w:sz="4" w:space="0" w:color="000000"/>
              <w:bottom w:val="single" w:sz="4" w:space="0" w:color="000000"/>
              <w:right w:val="single" w:sz="4" w:space="0" w:color="000000"/>
            </w:tcBorders>
            <w:vAlign w:val="center"/>
          </w:tcPr>
          <w:p w:rsidR="008E41E1" w:rsidRDefault="008E41E1">
            <w:pPr>
              <w:jc w:val="left"/>
              <w:rPr>
                <w:rFonts w:ascii="宋体" w:eastAsia="宋体" w:hAnsi="宋体" w:cs="宋体"/>
                <w:color w:val="000000"/>
                <w:sz w:val="22"/>
                <w:szCs w:val="22"/>
              </w:rPr>
            </w:pPr>
          </w:p>
        </w:tc>
        <w:tc>
          <w:tcPr>
            <w:tcW w:w="428"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12</w:t>
            </w:r>
          </w:p>
        </w:tc>
        <w:tc>
          <w:tcPr>
            <w:tcW w:w="1549" w:type="dxa"/>
            <w:tcBorders>
              <w:bottom w:val="single" w:sz="4" w:space="0" w:color="000000"/>
              <w:right w:val="single" w:sz="4" w:space="0" w:color="000000"/>
            </w:tcBorders>
            <w:vAlign w:val="center"/>
          </w:tcPr>
          <w:p w:rsidR="008E41E1" w:rsidRDefault="008E41E1">
            <w:pPr>
              <w:jc w:val="right"/>
              <w:rPr>
                <w:rFonts w:ascii="宋体" w:eastAsia="宋体" w:hAnsi="宋体" w:cs="宋体"/>
                <w:color w:val="000000"/>
                <w:sz w:val="22"/>
                <w:szCs w:val="22"/>
              </w:rPr>
            </w:pPr>
          </w:p>
        </w:tc>
        <w:tc>
          <w:tcPr>
            <w:tcW w:w="1716"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十二、农林水支出</w:t>
            </w:r>
          </w:p>
        </w:tc>
        <w:tc>
          <w:tcPr>
            <w:tcW w:w="439"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43</w:t>
            </w:r>
          </w:p>
        </w:tc>
        <w:tc>
          <w:tcPr>
            <w:tcW w:w="790"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125.66</w:t>
            </w:r>
          </w:p>
        </w:tc>
        <w:tc>
          <w:tcPr>
            <w:tcW w:w="703"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125.66</w:t>
            </w:r>
          </w:p>
        </w:tc>
        <w:tc>
          <w:tcPr>
            <w:tcW w:w="1705" w:type="dxa"/>
            <w:tcBorders>
              <w:bottom w:val="single" w:sz="4" w:space="0" w:color="000000"/>
              <w:right w:val="single" w:sz="12"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r>
      <w:tr w:rsidR="008E41E1">
        <w:trPr>
          <w:trHeight w:val="300"/>
        </w:trPr>
        <w:tc>
          <w:tcPr>
            <w:tcW w:w="1606" w:type="dxa"/>
            <w:tcBorders>
              <w:left w:val="single" w:sz="4" w:space="0" w:color="000000"/>
              <w:bottom w:val="single" w:sz="4" w:space="0" w:color="000000"/>
              <w:right w:val="single" w:sz="4" w:space="0" w:color="000000"/>
            </w:tcBorders>
            <w:vAlign w:val="center"/>
          </w:tcPr>
          <w:p w:rsidR="008E41E1" w:rsidRDefault="008E41E1">
            <w:pPr>
              <w:jc w:val="left"/>
              <w:rPr>
                <w:rFonts w:ascii="宋体" w:eastAsia="宋体" w:hAnsi="宋体" w:cs="宋体"/>
                <w:color w:val="000000"/>
                <w:sz w:val="22"/>
                <w:szCs w:val="22"/>
              </w:rPr>
            </w:pPr>
          </w:p>
        </w:tc>
        <w:tc>
          <w:tcPr>
            <w:tcW w:w="428"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13</w:t>
            </w:r>
          </w:p>
        </w:tc>
        <w:tc>
          <w:tcPr>
            <w:tcW w:w="1549" w:type="dxa"/>
            <w:tcBorders>
              <w:bottom w:val="single" w:sz="4" w:space="0" w:color="000000"/>
              <w:right w:val="single" w:sz="4" w:space="0" w:color="000000"/>
            </w:tcBorders>
            <w:vAlign w:val="center"/>
          </w:tcPr>
          <w:p w:rsidR="008E41E1" w:rsidRDefault="008E41E1">
            <w:pPr>
              <w:jc w:val="right"/>
              <w:rPr>
                <w:rFonts w:ascii="宋体" w:eastAsia="宋体" w:hAnsi="宋体" w:cs="宋体"/>
                <w:color w:val="000000"/>
                <w:sz w:val="22"/>
                <w:szCs w:val="22"/>
              </w:rPr>
            </w:pPr>
          </w:p>
        </w:tc>
        <w:tc>
          <w:tcPr>
            <w:tcW w:w="1716"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十三、交通运输支出</w:t>
            </w:r>
          </w:p>
        </w:tc>
        <w:tc>
          <w:tcPr>
            <w:tcW w:w="439"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44</w:t>
            </w:r>
          </w:p>
        </w:tc>
        <w:tc>
          <w:tcPr>
            <w:tcW w:w="790"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703"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1705" w:type="dxa"/>
            <w:tcBorders>
              <w:bottom w:val="single" w:sz="4" w:space="0" w:color="000000"/>
              <w:right w:val="single" w:sz="12"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r>
      <w:tr w:rsidR="008E41E1">
        <w:trPr>
          <w:trHeight w:val="300"/>
        </w:trPr>
        <w:tc>
          <w:tcPr>
            <w:tcW w:w="1606" w:type="dxa"/>
            <w:tcBorders>
              <w:left w:val="single" w:sz="4" w:space="0" w:color="000000"/>
              <w:bottom w:val="single" w:sz="4" w:space="0" w:color="000000"/>
              <w:right w:val="single" w:sz="4" w:space="0" w:color="000000"/>
            </w:tcBorders>
            <w:vAlign w:val="center"/>
          </w:tcPr>
          <w:p w:rsidR="008E41E1" w:rsidRDefault="008E41E1">
            <w:pPr>
              <w:jc w:val="left"/>
              <w:rPr>
                <w:rFonts w:ascii="宋体" w:eastAsia="宋体" w:hAnsi="宋体" w:cs="宋体"/>
                <w:color w:val="000000"/>
                <w:sz w:val="22"/>
                <w:szCs w:val="22"/>
              </w:rPr>
            </w:pPr>
          </w:p>
        </w:tc>
        <w:tc>
          <w:tcPr>
            <w:tcW w:w="428"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14</w:t>
            </w:r>
          </w:p>
        </w:tc>
        <w:tc>
          <w:tcPr>
            <w:tcW w:w="1549" w:type="dxa"/>
            <w:tcBorders>
              <w:bottom w:val="single" w:sz="4" w:space="0" w:color="000000"/>
              <w:right w:val="single" w:sz="4" w:space="0" w:color="000000"/>
            </w:tcBorders>
            <w:vAlign w:val="center"/>
          </w:tcPr>
          <w:p w:rsidR="008E41E1" w:rsidRDefault="008E41E1">
            <w:pPr>
              <w:jc w:val="right"/>
              <w:rPr>
                <w:rFonts w:ascii="宋体" w:eastAsia="宋体" w:hAnsi="宋体" w:cs="宋体"/>
                <w:color w:val="000000"/>
                <w:sz w:val="22"/>
                <w:szCs w:val="22"/>
              </w:rPr>
            </w:pPr>
          </w:p>
        </w:tc>
        <w:tc>
          <w:tcPr>
            <w:tcW w:w="1716"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十四、资源勘探信息等支出</w:t>
            </w:r>
          </w:p>
        </w:tc>
        <w:tc>
          <w:tcPr>
            <w:tcW w:w="439"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45</w:t>
            </w:r>
          </w:p>
        </w:tc>
        <w:tc>
          <w:tcPr>
            <w:tcW w:w="790"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703"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1705" w:type="dxa"/>
            <w:tcBorders>
              <w:bottom w:val="single" w:sz="4" w:space="0" w:color="000000"/>
              <w:right w:val="single" w:sz="12"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r>
      <w:tr w:rsidR="008E41E1">
        <w:trPr>
          <w:trHeight w:val="300"/>
        </w:trPr>
        <w:tc>
          <w:tcPr>
            <w:tcW w:w="1606" w:type="dxa"/>
            <w:tcBorders>
              <w:left w:val="single" w:sz="4" w:space="0" w:color="000000"/>
              <w:bottom w:val="single" w:sz="4" w:space="0" w:color="000000"/>
              <w:right w:val="single" w:sz="4" w:space="0" w:color="000000"/>
            </w:tcBorders>
            <w:vAlign w:val="center"/>
          </w:tcPr>
          <w:p w:rsidR="008E41E1" w:rsidRDefault="008E41E1">
            <w:pPr>
              <w:jc w:val="left"/>
              <w:rPr>
                <w:rFonts w:ascii="宋体" w:eastAsia="宋体" w:hAnsi="宋体" w:cs="宋体"/>
                <w:color w:val="000000"/>
                <w:sz w:val="22"/>
                <w:szCs w:val="22"/>
              </w:rPr>
            </w:pPr>
          </w:p>
        </w:tc>
        <w:tc>
          <w:tcPr>
            <w:tcW w:w="428"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15</w:t>
            </w:r>
          </w:p>
        </w:tc>
        <w:tc>
          <w:tcPr>
            <w:tcW w:w="1549" w:type="dxa"/>
            <w:tcBorders>
              <w:bottom w:val="single" w:sz="4" w:space="0" w:color="000000"/>
              <w:right w:val="single" w:sz="4" w:space="0" w:color="000000"/>
            </w:tcBorders>
            <w:vAlign w:val="center"/>
          </w:tcPr>
          <w:p w:rsidR="008E41E1" w:rsidRDefault="008E41E1">
            <w:pPr>
              <w:jc w:val="right"/>
              <w:rPr>
                <w:rFonts w:ascii="宋体" w:eastAsia="宋体" w:hAnsi="宋体" w:cs="宋体"/>
                <w:color w:val="000000"/>
                <w:sz w:val="22"/>
                <w:szCs w:val="22"/>
              </w:rPr>
            </w:pPr>
          </w:p>
        </w:tc>
        <w:tc>
          <w:tcPr>
            <w:tcW w:w="1716"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十五、商业服务业等支出</w:t>
            </w:r>
          </w:p>
        </w:tc>
        <w:tc>
          <w:tcPr>
            <w:tcW w:w="439"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46</w:t>
            </w:r>
          </w:p>
        </w:tc>
        <w:tc>
          <w:tcPr>
            <w:tcW w:w="790"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150.00</w:t>
            </w:r>
          </w:p>
        </w:tc>
        <w:tc>
          <w:tcPr>
            <w:tcW w:w="703"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150.00</w:t>
            </w:r>
          </w:p>
        </w:tc>
        <w:tc>
          <w:tcPr>
            <w:tcW w:w="1705" w:type="dxa"/>
            <w:tcBorders>
              <w:bottom w:val="single" w:sz="4" w:space="0" w:color="000000"/>
              <w:right w:val="single" w:sz="12"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r>
      <w:tr w:rsidR="008E41E1">
        <w:trPr>
          <w:trHeight w:val="300"/>
        </w:trPr>
        <w:tc>
          <w:tcPr>
            <w:tcW w:w="1606" w:type="dxa"/>
            <w:tcBorders>
              <w:left w:val="single" w:sz="4" w:space="0" w:color="000000"/>
              <w:bottom w:val="single" w:sz="4" w:space="0" w:color="000000"/>
              <w:right w:val="single" w:sz="4" w:space="0" w:color="000000"/>
            </w:tcBorders>
            <w:vAlign w:val="center"/>
          </w:tcPr>
          <w:p w:rsidR="008E41E1" w:rsidRDefault="008E41E1">
            <w:pPr>
              <w:jc w:val="left"/>
              <w:rPr>
                <w:rFonts w:ascii="宋体" w:eastAsia="宋体" w:hAnsi="宋体" w:cs="宋体"/>
                <w:color w:val="000000"/>
                <w:sz w:val="22"/>
                <w:szCs w:val="22"/>
              </w:rPr>
            </w:pPr>
          </w:p>
        </w:tc>
        <w:tc>
          <w:tcPr>
            <w:tcW w:w="428"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16</w:t>
            </w:r>
          </w:p>
        </w:tc>
        <w:tc>
          <w:tcPr>
            <w:tcW w:w="1549" w:type="dxa"/>
            <w:tcBorders>
              <w:bottom w:val="single" w:sz="4" w:space="0" w:color="000000"/>
              <w:right w:val="single" w:sz="4" w:space="0" w:color="000000"/>
            </w:tcBorders>
            <w:vAlign w:val="center"/>
          </w:tcPr>
          <w:p w:rsidR="008E41E1" w:rsidRDefault="008E41E1">
            <w:pPr>
              <w:jc w:val="right"/>
              <w:rPr>
                <w:rFonts w:ascii="宋体" w:eastAsia="宋体" w:hAnsi="宋体" w:cs="宋体"/>
                <w:color w:val="000000"/>
                <w:sz w:val="22"/>
                <w:szCs w:val="22"/>
              </w:rPr>
            </w:pPr>
          </w:p>
        </w:tc>
        <w:tc>
          <w:tcPr>
            <w:tcW w:w="1716"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十六、金融支出</w:t>
            </w:r>
          </w:p>
        </w:tc>
        <w:tc>
          <w:tcPr>
            <w:tcW w:w="439"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47</w:t>
            </w:r>
          </w:p>
        </w:tc>
        <w:tc>
          <w:tcPr>
            <w:tcW w:w="790"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703"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1705" w:type="dxa"/>
            <w:tcBorders>
              <w:bottom w:val="single" w:sz="4" w:space="0" w:color="000000"/>
              <w:right w:val="single" w:sz="12"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r>
      <w:tr w:rsidR="008E41E1">
        <w:trPr>
          <w:trHeight w:val="300"/>
        </w:trPr>
        <w:tc>
          <w:tcPr>
            <w:tcW w:w="1606" w:type="dxa"/>
            <w:tcBorders>
              <w:left w:val="single" w:sz="4" w:space="0" w:color="000000"/>
              <w:bottom w:val="single" w:sz="4" w:space="0" w:color="000000"/>
              <w:right w:val="single" w:sz="4" w:space="0" w:color="000000"/>
            </w:tcBorders>
            <w:vAlign w:val="center"/>
          </w:tcPr>
          <w:p w:rsidR="008E41E1" w:rsidRDefault="008E41E1">
            <w:pPr>
              <w:jc w:val="left"/>
              <w:rPr>
                <w:rFonts w:ascii="宋体" w:eastAsia="宋体" w:hAnsi="宋体" w:cs="宋体"/>
                <w:color w:val="000000"/>
                <w:sz w:val="22"/>
                <w:szCs w:val="22"/>
              </w:rPr>
            </w:pPr>
          </w:p>
        </w:tc>
        <w:tc>
          <w:tcPr>
            <w:tcW w:w="428"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17</w:t>
            </w:r>
          </w:p>
        </w:tc>
        <w:tc>
          <w:tcPr>
            <w:tcW w:w="1549" w:type="dxa"/>
            <w:tcBorders>
              <w:bottom w:val="single" w:sz="4" w:space="0" w:color="000000"/>
              <w:right w:val="single" w:sz="4" w:space="0" w:color="000000"/>
            </w:tcBorders>
            <w:vAlign w:val="center"/>
          </w:tcPr>
          <w:p w:rsidR="008E41E1" w:rsidRDefault="008E41E1">
            <w:pPr>
              <w:jc w:val="right"/>
              <w:rPr>
                <w:rFonts w:ascii="宋体" w:eastAsia="宋体" w:hAnsi="宋体" w:cs="宋体"/>
                <w:color w:val="000000"/>
                <w:sz w:val="22"/>
                <w:szCs w:val="22"/>
              </w:rPr>
            </w:pPr>
          </w:p>
        </w:tc>
        <w:tc>
          <w:tcPr>
            <w:tcW w:w="1716"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十七、援助其他地区支出</w:t>
            </w:r>
          </w:p>
        </w:tc>
        <w:tc>
          <w:tcPr>
            <w:tcW w:w="439"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48</w:t>
            </w:r>
          </w:p>
        </w:tc>
        <w:tc>
          <w:tcPr>
            <w:tcW w:w="790"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703"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1705" w:type="dxa"/>
            <w:tcBorders>
              <w:bottom w:val="single" w:sz="4" w:space="0" w:color="000000"/>
              <w:right w:val="single" w:sz="12"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r>
      <w:tr w:rsidR="008E41E1">
        <w:trPr>
          <w:trHeight w:val="300"/>
        </w:trPr>
        <w:tc>
          <w:tcPr>
            <w:tcW w:w="1606" w:type="dxa"/>
            <w:tcBorders>
              <w:left w:val="single" w:sz="4" w:space="0" w:color="000000"/>
              <w:bottom w:val="single" w:sz="4" w:space="0" w:color="000000"/>
              <w:right w:val="single" w:sz="4" w:space="0" w:color="000000"/>
            </w:tcBorders>
            <w:vAlign w:val="center"/>
          </w:tcPr>
          <w:p w:rsidR="008E41E1" w:rsidRDefault="008E41E1">
            <w:pPr>
              <w:jc w:val="left"/>
              <w:rPr>
                <w:rFonts w:ascii="宋体" w:eastAsia="宋体" w:hAnsi="宋体" w:cs="宋体"/>
                <w:color w:val="000000"/>
                <w:sz w:val="22"/>
                <w:szCs w:val="22"/>
              </w:rPr>
            </w:pPr>
          </w:p>
        </w:tc>
        <w:tc>
          <w:tcPr>
            <w:tcW w:w="428"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18</w:t>
            </w:r>
          </w:p>
        </w:tc>
        <w:tc>
          <w:tcPr>
            <w:tcW w:w="1549" w:type="dxa"/>
            <w:tcBorders>
              <w:bottom w:val="single" w:sz="4" w:space="0" w:color="000000"/>
              <w:right w:val="single" w:sz="4" w:space="0" w:color="000000"/>
            </w:tcBorders>
            <w:vAlign w:val="center"/>
          </w:tcPr>
          <w:p w:rsidR="008E41E1" w:rsidRDefault="008E41E1">
            <w:pPr>
              <w:jc w:val="right"/>
              <w:rPr>
                <w:rFonts w:ascii="宋体" w:eastAsia="宋体" w:hAnsi="宋体" w:cs="宋体"/>
                <w:color w:val="000000"/>
                <w:sz w:val="22"/>
                <w:szCs w:val="22"/>
              </w:rPr>
            </w:pPr>
          </w:p>
        </w:tc>
        <w:tc>
          <w:tcPr>
            <w:tcW w:w="1716"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十八、国土海洋气象等支出</w:t>
            </w:r>
          </w:p>
        </w:tc>
        <w:tc>
          <w:tcPr>
            <w:tcW w:w="439"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49</w:t>
            </w:r>
          </w:p>
        </w:tc>
        <w:tc>
          <w:tcPr>
            <w:tcW w:w="790"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703"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1705" w:type="dxa"/>
            <w:tcBorders>
              <w:bottom w:val="single" w:sz="4" w:space="0" w:color="000000"/>
              <w:right w:val="single" w:sz="12"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r>
      <w:tr w:rsidR="008E41E1">
        <w:trPr>
          <w:trHeight w:val="300"/>
        </w:trPr>
        <w:tc>
          <w:tcPr>
            <w:tcW w:w="1606" w:type="dxa"/>
            <w:tcBorders>
              <w:left w:val="single" w:sz="4" w:space="0" w:color="000000"/>
              <w:bottom w:val="single" w:sz="4" w:space="0" w:color="000000"/>
              <w:right w:val="single" w:sz="4" w:space="0" w:color="000000"/>
            </w:tcBorders>
            <w:vAlign w:val="center"/>
          </w:tcPr>
          <w:p w:rsidR="008E41E1" w:rsidRDefault="008E41E1">
            <w:pPr>
              <w:jc w:val="left"/>
              <w:rPr>
                <w:rFonts w:ascii="宋体" w:eastAsia="宋体" w:hAnsi="宋体" w:cs="宋体"/>
                <w:color w:val="000000"/>
                <w:sz w:val="22"/>
                <w:szCs w:val="22"/>
              </w:rPr>
            </w:pPr>
          </w:p>
        </w:tc>
        <w:tc>
          <w:tcPr>
            <w:tcW w:w="428"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19</w:t>
            </w:r>
          </w:p>
        </w:tc>
        <w:tc>
          <w:tcPr>
            <w:tcW w:w="1549" w:type="dxa"/>
            <w:tcBorders>
              <w:bottom w:val="single" w:sz="4" w:space="0" w:color="000000"/>
              <w:right w:val="single" w:sz="4" w:space="0" w:color="000000"/>
            </w:tcBorders>
            <w:vAlign w:val="center"/>
          </w:tcPr>
          <w:p w:rsidR="008E41E1" w:rsidRDefault="008E41E1">
            <w:pPr>
              <w:jc w:val="right"/>
              <w:rPr>
                <w:rFonts w:ascii="宋体" w:eastAsia="宋体" w:hAnsi="宋体" w:cs="宋体"/>
                <w:color w:val="000000"/>
                <w:sz w:val="22"/>
                <w:szCs w:val="22"/>
              </w:rPr>
            </w:pPr>
          </w:p>
        </w:tc>
        <w:tc>
          <w:tcPr>
            <w:tcW w:w="1716"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十九、住房保障支出</w:t>
            </w:r>
          </w:p>
        </w:tc>
        <w:tc>
          <w:tcPr>
            <w:tcW w:w="439"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50</w:t>
            </w:r>
          </w:p>
        </w:tc>
        <w:tc>
          <w:tcPr>
            <w:tcW w:w="790"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20.41</w:t>
            </w:r>
          </w:p>
        </w:tc>
        <w:tc>
          <w:tcPr>
            <w:tcW w:w="703"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20.41</w:t>
            </w:r>
          </w:p>
        </w:tc>
        <w:tc>
          <w:tcPr>
            <w:tcW w:w="1705" w:type="dxa"/>
            <w:tcBorders>
              <w:bottom w:val="single" w:sz="4" w:space="0" w:color="000000"/>
              <w:right w:val="single" w:sz="12"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r>
      <w:tr w:rsidR="008E41E1">
        <w:trPr>
          <w:trHeight w:val="300"/>
        </w:trPr>
        <w:tc>
          <w:tcPr>
            <w:tcW w:w="1606" w:type="dxa"/>
            <w:tcBorders>
              <w:left w:val="single" w:sz="4" w:space="0" w:color="000000"/>
              <w:bottom w:val="single" w:sz="4" w:space="0" w:color="000000"/>
              <w:right w:val="single" w:sz="4" w:space="0" w:color="000000"/>
            </w:tcBorders>
            <w:vAlign w:val="center"/>
          </w:tcPr>
          <w:p w:rsidR="008E41E1" w:rsidRDefault="008E41E1">
            <w:pPr>
              <w:jc w:val="left"/>
              <w:rPr>
                <w:rFonts w:ascii="宋体" w:eastAsia="宋体" w:hAnsi="宋体" w:cs="宋体"/>
                <w:color w:val="000000"/>
                <w:sz w:val="22"/>
                <w:szCs w:val="22"/>
              </w:rPr>
            </w:pPr>
          </w:p>
        </w:tc>
        <w:tc>
          <w:tcPr>
            <w:tcW w:w="428"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20</w:t>
            </w:r>
          </w:p>
        </w:tc>
        <w:tc>
          <w:tcPr>
            <w:tcW w:w="1549" w:type="dxa"/>
            <w:tcBorders>
              <w:bottom w:val="single" w:sz="4" w:space="0" w:color="000000"/>
              <w:right w:val="single" w:sz="4" w:space="0" w:color="000000"/>
            </w:tcBorders>
            <w:vAlign w:val="center"/>
          </w:tcPr>
          <w:p w:rsidR="008E41E1" w:rsidRDefault="008E41E1">
            <w:pPr>
              <w:jc w:val="right"/>
              <w:rPr>
                <w:rFonts w:ascii="宋体" w:eastAsia="宋体" w:hAnsi="宋体" w:cs="宋体"/>
                <w:color w:val="000000"/>
                <w:sz w:val="22"/>
                <w:szCs w:val="22"/>
              </w:rPr>
            </w:pPr>
          </w:p>
        </w:tc>
        <w:tc>
          <w:tcPr>
            <w:tcW w:w="1716"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二十、粮油物资储备支出</w:t>
            </w:r>
          </w:p>
        </w:tc>
        <w:tc>
          <w:tcPr>
            <w:tcW w:w="439"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51</w:t>
            </w:r>
          </w:p>
        </w:tc>
        <w:tc>
          <w:tcPr>
            <w:tcW w:w="790"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703"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1705" w:type="dxa"/>
            <w:tcBorders>
              <w:bottom w:val="single" w:sz="4" w:space="0" w:color="000000"/>
              <w:right w:val="single" w:sz="12"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r>
      <w:tr w:rsidR="008E41E1">
        <w:trPr>
          <w:trHeight w:val="300"/>
        </w:trPr>
        <w:tc>
          <w:tcPr>
            <w:tcW w:w="1606" w:type="dxa"/>
            <w:tcBorders>
              <w:left w:val="single" w:sz="4" w:space="0" w:color="000000"/>
              <w:bottom w:val="single" w:sz="4" w:space="0" w:color="000000"/>
              <w:right w:val="single" w:sz="4" w:space="0" w:color="000000"/>
            </w:tcBorders>
            <w:vAlign w:val="center"/>
          </w:tcPr>
          <w:p w:rsidR="008E41E1" w:rsidRDefault="008E41E1">
            <w:pPr>
              <w:jc w:val="left"/>
              <w:rPr>
                <w:rFonts w:ascii="宋体" w:eastAsia="宋体" w:hAnsi="宋体" w:cs="宋体"/>
                <w:color w:val="000000"/>
                <w:sz w:val="22"/>
                <w:szCs w:val="22"/>
              </w:rPr>
            </w:pPr>
          </w:p>
        </w:tc>
        <w:tc>
          <w:tcPr>
            <w:tcW w:w="428"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21</w:t>
            </w:r>
          </w:p>
        </w:tc>
        <w:tc>
          <w:tcPr>
            <w:tcW w:w="1549" w:type="dxa"/>
            <w:tcBorders>
              <w:bottom w:val="single" w:sz="4" w:space="0" w:color="000000"/>
              <w:right w:val="single" w:sz="4" w:space="0" w:color="000000"/>
            </w:tcBorders>
            <w:vAlign w:val="center"/>
          </w:tcPr>
          <w:p w:rsidR="008E41E1" w:rsidRDefault="008E41E1">
            <w:pPr>
              <w:jc w:val="right"/>
              <w:rPr>
                <w:rFonts w:ascii="宋体" w:eastAsia="宋体" w:hAnsi="宋体" w:cs="宋体"/>
                <w:color w:val="000000"/>
                <w:sz w:val="22"/>
                <w:szCs w:val="22"/>
              </w:rPr>
            </w:pPr>
          </w:p>
        </w:tc>
        <w:tc>
          <w:tcPr>
            <w:tcW w:w="1716"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二十一、其他支出</w:t>
            </w:r>
          </w:p>
        </w:tc>
        <w:tc>
          <w:tcPr>
            <w:tcW w:w="439"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52</w:t>
            </w:r>
          </w:p>
        </w:tc>
        <w:tc>
          <w:tcPr>
            <w:tcW w:w="790"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703"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1705" w:type="dxa"/>
            <w:tcBorders>
              <w:bottom w:val="single" w:sz="4" w:space="0" w:color="000000"/>
              <w:right w:val="single" w:sz="12"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r>
      <w:tr w:rsidR="008E41E1">
        <w:trPr>
          <w:trHeight w:val="300"/>
        </w:trPr>
        <w:tc>
          <w:tcPr>
            <w:tcW w:w="1606" w:type="dxa"/>
            <w:tcBorders>
              <w:left w:val="single" w:sz="4" w:space="0" w:color="000000"/>
              <w:bottom w:val="single" w:sz="4" w:space="0" w:color="000000"/>
              <w:right w:val="single" w:sz="4" w:space="0" w:color="000000"/>
            </w:tcBorders>
            <w:vAlign w:val="center"/>
          </w:tcPr>
          <w:p w:rsidR="008E41E1" w:rsidRDefault="008E41E1">
            <w:pPr>
              <w:jc w:val="left"/>
              <w:rPr>
                <w:rFonts w:ascii="宋体" w:eastAsia="宋体" w:hAnsi="宋体" w:cs="宋体"/>
                <w:color w:val="000000"/>
                <w:sz w:val="20"/>
              </w:rPr>
            </w:pPr>
          </w:p>
        </w:tc>
        <w:tc>
          <w:tcPr>
            <w:tcW w:w="428"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22</w:t>
            </w:r>
          </w:p>
        </w:tc>
        <w:tc>
          <w:tcPr>
            <w:tcW w:w="1549" w:type="dxa"/>
            <w:tcBorders>
              <w:bottom w:val="single" w:sz="4" w:space="0" w:color="000000"/>
              <w:right w:val="single" w:sz="4" w:space="0" w:color="000000"/>
            </w:tcBorders>
            <w:vAlign w:val="center"/>
          </w:tcPr>
          <w:p w:rsidR="008E41E1" w:rsidRDefault="008E41E1">
            <w:pPr>
              <w:jc w:val="right"/>
              <w:rPr>
                <w:rFonts w:ascii="宋体" w:eastAsia="宋体" w:hAnsi="宋体" w:cs="宋体"/>
                <w:color w:val="000000"/>
                <w:sz w:val="22"/>
                <w:szCs w:val="22"/>
              </w:rPr>
            </w:pPr>
          </w:p>
        </w:tc>
        <w:tc>
          <w:tcPr>
            <w:tcW w:w="1716"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二十二、债务还本支出</w:t>
            </w:r>
          </w:p>
        </w:tc>
        <w:tc>
          <w:tcPr>
            <w:tcW w:w="439"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53</w:t>
            </w:r>
          </w:p>
        </w:tc>
        <w:tc>
          <w:tcPr>
            <w:tcW w:w="790"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703"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1705" w:type="dxa"/>
            <w:tcBorders>
              <w:bottom w:val="single" w:sz="4" w:space="0" w:color="000000"/>
              <w:right w:val="single" w:sz="12"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r>
      <w:tr w:rsidR="008E41E1">
        <w:trPr>
          <w:trHeight w:val="300"/>
        </w:trPr>
        <w:tc>
          <w:tcPr>
            <w:tcW w:w="1606" w:type="dxa"/>
            <w:tcBorders>
              <w:left w:val="single" w:sz="4" w:space="0" w:color="000000"/>
              <w:bottom w:val="single" w:sz="4" w:space="0" w:color="000000"/>
              <w:right w:val="single" w:sz="4" w:space="0" w:color="000000"/>
            </w:tcBorders>
            <w:vAlign w:val="center"/>
          </w:tcPr>
          <w:p w:rsidR="008E41E1" w:rsidRDefault="008E41E1">
            <w:pPr>
              <w:jc w:val="left"/>
              <w:rPr>
                <w:rFonts w:ascii="宋体" w:eastAsia="宋体" w:hAnsi="宋体" w:cs="宋体"/>
                <w:color w:val="000000"/>
                <w:sz w:val="20"/>
              </w:rPr>
            </w:pPr>
          </w:p>
        </w:tc>
        <w:tc>
          <w:tcPr>
            <w:tcW w:w="428"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23</w:t>
            </w:r>
          </w:p>
        </w:tc>
        <w:tc>
          <w:tcPr>
            <w:tcW w:w="1549" w:type="dxa"/>
            <w:tcBorders>
              <w:bottom w:val="single" w:sz="4" w:space="0" w:color="000000"/>
              <w:right w:val="single" w:sz="4" w:space="0" w:color="000000"/>
            </w:tcBorders>
            <w:vAlign w:val="center"/>
          </w:tcPr>
          <w:p w:rsidR="008E41E1" w:rsidRDefault="008E41E1">
            <w:pPr>
              <w:jc w:val="right"/>
              <w:rPr>
                <w:rFonts w:ascii="宋体" w:eastAsia="宋体" w:hAnsi="宋体" w:cs="宋体"/>
                <w:color w:val="000000"/>
                <w:sz w:val="22"/>
                <w:szCs w:val="22"/>
              </w:rPr>
            </w:pPr>
          </w:p>
        </w:tc>
        <w:tc>
          <w:tcPr>
            <w:tcW w:w="1716"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二十三、债务付息支出</w:t>
            </w:r>
          </w:p>
        </w:tc>
        <w:tc>
          <w:tcPr>
            <w:tcW w:w="439"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54</w:t>
            </w:r>
          </w:p>
        </w:tc>
        <w:tc>
          <w:tcPr>
            <w:tcW w:w="790"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703"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1705" w:type="dxa"/>
            <w:tcBorders>
              <w:bottom w:val="single" w:sz="4" w:space="0" w:color="000000"/>
              <w:right w:val="single" w:sz="12"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r>
      <w:tr w:rsidR="008E41E1">
        <w:trPr>
          <w:trHeight w:val="300"/>
        </w:trPr>
        <w:tc>
          <w:tcPr>
            <w:tcW w:w="1606" w:type="dxa"/>
            <w:tcBorders>
              <w:left w:val="single" w:sz="4" w:space="0" w:color="000000"/>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b/>
                <w:color w:val="000000"/>
                <w:sz w:val="22"/>
                <w:szCs w:val="22"/>
              </w:rPr>
            </w:pPr>
            <w:r>
              <w:rPr>
                <w:rFonts w:ascii="宋体" w:eastAsia="宋体" w:hAnsi="宋体" w:cs="宋体" w:hint="eastAsia"/>
                <w:b/>
                <w:color w:val="000000"/>
                <w:kern w:val="0"/>
                <w:sz w:val="22"/>
                <w:szCs w:val="22"/>
              </w:rPr>
              <w:t>本年收入合计</w:t>
            </w:r>
          </w:p>
        </w:tc>
        <w:tc>
          <w:tcPr>
            <w:tcW w:w="428"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24</w:t>
            </w:r>
          </w:p>
        </w:tc>
        <w:tc>
          <w:tcPr>
            <w:tcW w:w="1549"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428.31</w:t>
            </w:r>
          </w:p>
        </w:tc>
        <w:tc>
          <w:tcPr>
            <w:tcW w:w="1716"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b/>
                <w:color w:val="000000"/>
                <w:sz w:val="22"/>
                <w:szCs w:val="22"/>
              </w:rPr>
            </w:pPr>
            <w:r>
              <w:rPr>
                <w:rFonts w:ascii="宋体" w:eastAsia="宋体" w:hAnsi="宋体" w:cs="宋体" w:hint="eastAsia"/>
                <w:b/>
                <w:color w:val="000000"/>
                <w:kern w:val="0"/>
                <w:sz w:val="22"/>
                <w:szCs w:val="22"/>
              </w:rPr>
              <w:t>本年支出合计</w:t>
            </w:r>
          </w:p>
        </w:tc>
        <w:tc>
          <w:tcPr>
            <w:tcW w:w="439"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55</w:t>
            </w:r>
          </w:p>
        </w:tc>
        <w:tc>
          <w:tcPr>
            <w:tcW w:w="790"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428.31</w:t>
            </w:r>
          </w:p>
        </w:tc>
        <w:tc>
          <w:tcPr>
            <w:tcW w:w="703"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425.85</w:t>
            </w:r>
          </w:p>
        </w:tc>
        <w:tc>
          <w:tcPr>
            <w:tcW w:w="1705" w:type="dxa"/>
            <w:tcBorders>
              <w:bottom w:val="single" w:sz="4" w:space="0" w:color="000000"/>
              <w:right w:val="single" w:sz="12"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2.46</w:t>
            </w:r>
          </w:p>
        </w:tc>
      </w:tr>
      <w:tr w:rsidR="008E41E1">
        <w:trPr>
          <w:trHeight w:val="600"/>
        </w:trPr>
        <w:tc>
          <w:tcPr>
            <w:tcW w:w="1606" w:type="dxa"/>
            <w:tcBorders>
              <w:left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年初财政拨款结转和结余</w:t>
            </w:r>
          </w:p>
        </w:tc>
        <w:tc>
          <w:tcPr>
            <w:tcW w:w="428"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25</w:t>
            </w:r>
          </w:p>
        </w:tc>
        <w:tc>
          <w:tcPr>
            <w:tcW w:w="1549"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1716"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年末财政拨款结转和结余</w:t>
            </w:r>
          </w:p>
        </w:tc>
        <w:tc>
          <w:tcPr>
            <w:tcW w:w="439"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56</w:t>
            </w:r>
          </w:p>
        </w:tc>
        <w:tc>
          <w:tcPr>
            <w:tcW w:w="790"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703"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1705" w:type="dxa"/>
            <w:tcBorders>
              <w:bottom w:val="single" w:sz="4" w:space="0" w:color="000000"/>
              <w:right w:val="single" w:sz="12"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r>
      <w:tr w:rsidR="008E41E1">
        <w:trPr>
          <w:trHeight w:val="780"/>
        </w:trPr>
        <w:tc>
          <w:tcPr>
            <w:tcW w:w="1606" w:type="dxa"/>
            <w:tcBorders>
              <w:left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一、一般公共预算财政拨款</w:t>
            </w:r>
          </w:p>
        </w:tc>
        <w:tc>
          <w:tcPr>
            <w:tcW w:w="428"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26</w:t>
            </w:r>
          </w:p>
        </w:tc>
        <w:tc>
          <w:tcPr>
            <w:tcW w:w="1549"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1716" w:type="dxa"/>
            <w:tcBorders>
              <w:bottom w:val="single" w:sz="4" w:space="0" w:color="000000"/>
              <w:right w:val="single" w:sz="4" w:space="0" w:color="000000"/>
            </w:tcBorders>
            <w:vAlign w:val="center"/>
          </w:tcPr>
          <w:p w:rsidR="008E41E1" w:rsidRDefault="008E41E1">
            <w:pPr>
              <w:jc w:val="left"/>
              <w:rPr>
                <w:rFonts w:ascii="宋体" w:eastAsia="宋体" w:hAnsi="宋体" w:cs="宋体"/>
                <w:color w:val="000000"/>
                <w:sz w:val="22"/>
                <w:szCs w:val="22"/>
              </w:rPr>
            </w:pPr>
          </w:p>
        </w:tc>
        <w:tc>
          <w:tcPr>
            <w:tcW w:w="439"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57</w:t>
            </w:r>
          </w:p>
        </w:tc>
        <w:tc>
          <w:tcPr>
            <w:tcW w:w="790" w:type="dxa"/>
            <w:tcBorders>
              <w:bottom w:val="single" w:sz="4" w:space="0" w:color="000000"/>
              <w:right w:val="single" w:sz="4" w:space="0" w:color="000000"/>
            </w:tcBorders>
            <w:vAlign w:val="center"/>
          </w:tcPr>
          <w:p w:rsidR="008E41E1" w:rsidRDefault="008E41E1">
            <w:pPr>
              <w:jc w:val="right"/>
              <w:rPr>
                <w:rFonts w:ascii="宋体" w:eastAsia="宋体" w:hAnsi="宋体" w:cs="宋体"/>
                <w:color w:val="000000"/>
                <w:sz w:val="22"/>
                <w:szCs w:val="22"/>
              </w:rPr>
            </w:pPr>
          </w:p>
        </w:tc>
        <w:tc>
          <w:tcPr>
            <w:tcW w:w="703" w:type="dxa"/>
            <w:tcBorders>
              <w:bottom w:val="single" w:sz="4" w:space="0" w:color="000000"/>
              <w:right w:val="single" w:sz="4" w:space="0" w:color="000000"/>
            </w:tcBorders>
            <w:vAlign w:val="center"/>
          </w:tcPr>
          <w:p w:rsidR="008E41E1" w:rsidRDefault="008E41E1">
            <w:pPr>
              <w:jc w:val="right"/>
              <w:rPr>
                <w:rFonts w:ascii="宋体" w:eastAsia="宋体" w:hAnsi="宋体" w:cs="宋体"/>
                <w:color w:val="000000"/>
                <w:sz w:val="22"/>
                <w:szCs w:val="22"/>
              </w:rPr>
            </w:pPr>
          </w:p>
        </w:tc>
        <w:tc>
          <w:tcPr>
            <w:tcW w:w="1705" w:type="dxa"/>
            <w:tcBorders>
              <w:bottom w:val="single" w:sz="4" w:space="0" w:color="000000"/>
              <w:right w:val="single" w:sz="12" w:space="0" w:color="000000"/>
            </w:tcBorders>
            <w:vAlign w:val="center"/>
          </w:tcPr>
          <w:p w:rsidR="008E41E1" w:rsidRDefault="008E41E1">
            <w:pPr>
              <w:jc w:val="right"/>
              <w:rPr>
                <w:rFonts w:ascii="宋体" w:eastAsia="宋体" w:hAnsi="宋体" w:cs="宋体"/>
                <w:color w:val="000000"/>
                <w:sz w:val="22"/>
                <w:szCs w:val="22"/>
              </w:rPr>
            </w:pPr>
          </w:p>
        </w:tc>
      </w:tr>
      <w:tr w:rsidR="008E41E1">
        <w:trPr>
          <w:trHeight w:val="600"/>
        </w:trPr>
        <w:tc>
          <w:tcPr>
            <w:tcW w:w="1606" w:type="dxa"/>
            <w:tcBorders>
              <w:left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二、政府性基金预算财政拨款</w:t>
            </w:r>
          </w:p>
        </w:tc>
        <w:tc>
          <w:tcPr>
            <w:tcW w:w="428"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27</w:t>
            </w:r>
          </w:p>
        </w:tc>
        <w:tc>
          <w:tcPr>
            <w:tcW w:w="1549"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1716" w:type="dxa"/>
            <w:tcBorders>
              <w:bottom w:val="single" w:sz="4" w:space="0" w:color="000000"/>
              <w:right w:val="single" w:sz="4" w:space="0" w:color="000000"/>
            </w:tcBorders>
            <w:vAlign w:val="center"/>
          </w:tcPr>
          <w:p w:rsidR="008E41E1" w:rsidRDefault="008E41E1">
            <w:pPr>
              <w:jc w:val="left"/>
              <w:rPr>
                <w:rFonts w:ascii="宋体" w:eastAsia="宋体" w:hAnsi="宋体" w:cs="宋体"/>
                <w:color w:val="000000"/>
                <w:sz w:val="22"/>
                <w:szCs w:val="22"/>
              </w:rPr>
            </w:pPr>
          </w:p>
        </w:tc>
        <w:tc>
          <w:tcPr>
            <w:tcW w:w="439"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58</w:t>
            </w:r>
          </w:p>
        </w:tc>
        <w:tc>
          <w:tcPr>
            <w:tcW w:w="790" w:type="dxa"/>
            <w:tcBorders>
              <w:bottom w:val="single" w:sz="4" w:space="0" w:color="000000"/>
              <w:right w:val="single" w:sz="4" w:space="0" w:color="000000"/>
            </w:tcBorders>
            <w:vAlign w:val="center"/>
          </w:tcPr>
          <w:p w:rsidR="008E41E1" w:rsidRDefault="008E41E1">
            <w:pPr>
              <w:jc w:val="right"/>
              <w:rPr>
                <w:rFonts w:ascii="宋体" w:eastAsia="宋体" w:hAnsi="宋体" w:cs="宋体"/>
                <w:color w:val="000000"/>
                <w:sz w:val="22"/>
                <w:szCs w:val="22"/>
              </w:rPr>
            </w:pPr>
          </w:p>
        </w:tc>
        <w:tc>
          <w:tcPr>
            <w:tcW w:w="703" w:type="dxa"/>
            <w:tcBorders>
              <w:bottom w:val="single" w:sz="4" w:space="0" w:color="000000"/>
              <w:right w:val="single" w:sz="4" w:space="0" w:color="000000"/>
            </w:tcBorders>
            <w:vAlign w:val="center"/>
          </w:tcPr>
          <w:p w:rsidR="008E41E1" w:rsidRDefault="008E41E1">
            <w:pPr>
              <w:jc w:val="right"/>
              <w:rPr>
                <w:rFonts w:ascii="宋体" w:eastAsia="宋体" w:hAnsi="宋体" w:cs="宋体"/>
                <w:color w:val="000000"/>
                <w:sz w:val="22"/>
                <w:szCs w:val="22"/>
              </w:rPr>
            </w:pPr>
          </w:p>
        </w:tc>
        <w:tc>
          <w:tcPr>
            <w:tcW w:w="1705" w:type="dxa"/>
            <w:tcBorders>
              <w:bottom w:val="single" w:sz="4" w:space="0" w:color="000000"/>
              <w:right w:val="single" w:sz="12" w:space="0" w:color="000000"/>
            </w:tcBorders>
            <w:vAlign w:val="center"/>
          </w:tcPr>
          <w:p w:rsidR="008E41E1" w:rsidRDefault="008E41E1">
            <w:pPr>
              <w:jc w:val="right"/>
              <w:rPr>
                <w:rFonts w:ascii="宋体" w:eastAsia="宋体" w:hAnsi="宋体" w:cs="宋体"/>
                <w:color w:val="000000"/>
                <w:sz w:val="22"/>
                <w:szCs w:val="22"/>
              </w:rPr>
            </w:pPr>
          </w:p>
        </w:tc>
      </w:tr>
      <w:tr w:rsidR="008E41E1">
        <w:trPr>
          <w:trHeight w:val="300"/>
        </w:trPr>
        <w:tc>
          <w:tcPr>
            <w:tcW w:w="1606" w:type="dxa"/>
            <w:tcBorders>
              <w:left w:val="single" w:sz="4" w:space="0" w:color="000000"/>
              <w:bottom w:val="single" w:sz="4" w:space="0" w:color="000000"/>
              <w:right w:val="single" w:sz="4" w:space="0" w:color="000000"/>
            </w:tcBorders>
            <w:vAlign w:val="center"/>
          </w:tcPr>
          <w:p w:rsidR="008E41E1" w:rsidRDefault="008E41E1">
            <w:pPr>
              <w:jc w:val="left"/>
              <w:rPr>
                <w:rFonts w:ascii="宋体" w:eastAsia="宋体" w:hAnsi="宋体" w:cs="宋体"/>
                <w:color w:val="000000"/>
                <w:sz w:val="22"/>
                <w:szCs w:val="22"/>
              </w:rPr>
            </w:pPr>
          </w:p>
        </w:tc>
        <w:tc>
          <w:tcPr>
            <w:tcW w:w="428"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28</w:t>
            </w:r>
          </w:p>
        </w:tc>
        <w:tc>
          <w:tcPr>
            <w:tcW w:w="1549" w:type="dxa"/>
            <w:tcBorders>
              <w:bottom w:val="single" w:sz="4" w:space="0" w:color="000000"/>
              <w:right w:val="single" w:sz="4" w:space="0" w:color="000000"/>
            </w:tcBorders>
            <w:vAlign w:val="center"/>
          </w:tcPr>
          <w:p w:rsidR="008E41E1" w:rsidRDefault="008E41E1">
            <w:pPr>
              <w:jc w:val="right"/>
              <w:rPr>
                <w:rFonts w:ascii="宋体" w:eastAsia="宋体" w:hAnsi="宋体" w:cs="宋体"/>
                <w:color w:val="000000"/>
                <w:sz w:val="22"/>
                <w:szCs w:val="22"/>
              </w:rPr>
            </w:pPr>
          </w:p>
        </w:tc>
        <w:tc>
          <w:tcPr>
            <w:tcW w:w="1716" w:type="dxa"/>
            <w:tcBorders>
              <w:bottom w:val="single" w:sz="4" w:space="0" w:color="000000"/>
              <w:right w:val="single" w:sz="4" w:space="0" w:color="000000"/>
            </w:tcBorders>
            <w:vAlign w:val="center"/>
          </w:tcPr>
          <w:p w:rsidR="008E41E1" w:rsidRDefault="008E41E1">
            <w:pPr>
              <w:jc w:val="left"/>
              <w:rPr>
                <w:rFonts w:ascii="宋体" w:eastAsia="宋体" w:hAnsi="宋体" w:cs="宋体"/>
                <w:color w:val="000000"/>
                <w:sz w:val="22"/>
                <w:szCs w:val="22"/>
              </w:rPr>
            </w:pPr>
          </w:p>
        </w:tc>
        <w:tc>
          <w:tcPr>
            <w:tcW w:w="439"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59</w:t>
            </w:r>
          </w:p>
        </w:tc>
        <w:tc>
          <w:tcPr>
            <w:tcW w:w="790" w:type="dxa"/>
            <w:tcBorders>
              <w:bottom w:val="single" w:sz="4" w:space="0" w:color="000000"/>
              <w:right w:val="single" w:sz="4" w:space="0" w:color="000000"/>
            </w:tcBorders>
            <w:vAlign w:val="center"/>
          </w:tcPr>
          <w:p w:rsidR="008E41E1" w:rsidRDefault="008E41E1">
            <w:pPr>
              <w:jc w:val="right"/>
              <w:rPr>
                <w:rFonts w:ascii="宋体" w:eastAsia="宋体" w:hAnsi="宋体" w:cs="宋体"/>
                <w:color w:val="000000"/>
                <w:sz w:val="22"/>
                <w:szCs w:val="22"/>
              </w:rPr>
            </w:pPr>
          </w:p>
        </w:tc>
        <w:tc>
          <w:tcPr>
            <w:tcW w:w="703" w:type="dxa"/>
            <w:tcBorders>
              <w:bottom w:val="single" w:sz="4" w:space="0" w:color="000000"/>
              <w:right w:val="single" w:sz="4" w:space="0" w:color="000000"/>
            </w:tcBorders>
            <w:vAlign w:val="center"/>
          </w:tcPr>
          <w:p w:rsidR="008E41E1" w:rsidRDefault="008E41E1">
            <w:pPr>
              <w:jc w:val="right"/>
              <w:rPr>
                <w:rFonts w:ascii="宋体" w:eastAsia="宋体" w:hAnsi="宋体" w:cs="宋体"/>
                <w:color w:val="000000"/>
                <w:sz w:val="22"/>
                <w:szCs w:val="22"/>
              </w:rPr>
            </w:pPr>
          </w:p>
        </w:tc>
        <w:tc>
          <w:tcPr>
            <w:tcW w:w="1705" w:type="dxa"/>
            <w:tcBorders>
              <w:bottom w:val="single" w:sz="4" w:space="0" w:color="000000"/>
              <w:right w:val="single" w:sz="12" w:space="0" w:color="000000"/>
            </w:tcBorders>
            <w:vAlign w:val="center"/>
          </w:tcPr>
          <w:p w:rsidR="008E41E1" w:rsidRDefault="008E41E1">
            <w:pPr>
              <w:jc w:val="right"/>
              <w:rPr>
                <w:rFonts w:ascii="宋体" w:eastAsia="宋体" w:hAnsi="宋体" w:cs="宋体"/>
                <w:color w:val="000000"/>
                <w:sz w:val="22"/>
                <w:szCs w:val="22"/>
              </w:rPr>
            </w:pPr>
          </w:p>
        </w:tc>
      </w:tr>
      <w:tr w:rsidR="008E41E1">
        <w:trPr>
          <w:trHeight w:val="300"/>
        </w:trPr>
        <w:tc>
          <w:tcPr>
            <w:tcW w:w="1606" w:type="dxa"/>
            <w:tcBorders>
              <w:left w:val="single" w:sz="4" w:space="0" w:color="000000"/>
              <w:bottom w:val="single" w:sz="12" w:space="0" w:color="000000"/>
              <w:right w:val="single" w:sz="4" w:space="0" w:color="000000"/>
            </w:tcBorders>
            <w:vAlign w:val="center"/>
          </w:tcPr>
          <w:p w:rsidR="008E41E1" w:rsidRDefault="00A646C1">
            <w:pPr>
              <w:widowControl/>
              <w:jc w:val="center"/>
              <w:textAlignment w:val="center"/>
              <w:rPr>
                <w:rFonts w:ascii="宋体" w:eastAsia="宋体" w:hAnsi="宋体" w:cs="宋体"/>
                <w:b/>
                <w:color w:val="000000"/>
                <w:sz w:val="22"/>
                <w:szCs w:val="22"/>
              </w:rPr>
            </w:pPr>
            <w:r>
              <w:rPr>
                <w:rFonts w:ascii="宋体" w:eastAsia="宋体" w:hAnsi="宋体" w:cs="宋体" w:hint="eastAsia"/>
                <w:b/>
                <w:color w:val="000000"/>
                <w:kern w:val="0"/>
                <w:sz w:val="22"/>
                <w:szCs w:val="22"/>
              </w:rPr>
              <w:t>总计</w:t>
            </w:r>
          </w:p>
        </w:tc>
        <w:tc>
          <w:tcPr>
            <w:tcW w:w="428" w:type="dxa"/>
            <w:tcBorders>
              <w:bottom w:val="single" w:sz="12"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29</w:t>
            </w:r>
          </w:p>
        </w:tc>
        <w:tc>
          <w:tcPr>
            <w:tcW w:w="1549" w:type="dxa"/>
            <w:tcBorders>
              <w:bottom w:val="single" w:sz="12"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428.31</w:t>
            </w:r>
          </w:p>
        </w:tc>
        <w:tc>
          <w:tcPr>
            <w:tcW w:w="1716" w:type="dxa"/>
            <w:tcBorders>
              <w:bottom w:val="single" w:sz="12" w:space="0" w:color="000000"/>
              <w:right w:val="single" w:sz="4" w:space="0" w:color="000000"/>
            </w:tcBorders>
            <w:vAlign w:val="center"/>
          </w:tcPr>
          <w:p w:rsidR="008E41E1" w:rsidRDefault="00A646C1">
            <w:pPr>
              <w:widowControl/>
              <w:jc w:val="center"/>
              <w:textAlignment w:val="center"/>
              <w:rPr>
                <w:rFonts w:ascii="宋体" w:eastAsia="宋体" w:hAnsi="宋体" w:cs="宋体"/>
                <w:b/>
                <w:color w:val="000000"/>
                <w:sz w:val="22"/>
                <w:szCs w:val="22"/>
              </w:rPr>
            </w:pPr>
            <w:r>
              <w:rPr>
                <w:rFonts w:ascii="宋体" w:eastAsia="宋体" w:hAnsi="宋体" w:cs="宋体" w:hint="eastAsia"/>
                <w:b/>
                <w:color w:val="000000"/>
                <w:kern w:val="0"/>
                <w:sz w:val="22"/>
                <w:szCs w:val="22"/>
              </w:rPr>
              <w:t>总计</w:t>
            </w:r>
          </w:p>
        </w:tc>
        <w:tc>
          <w:tcPr>
            <w:tcW w:w="439" w:type="dxa"/>
            <w:tcBorders>
              <w:bottom w:val="single" w:sz="12"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60</w:t>
            </w:r>
          </w:p>
        </w:tc>
        <w:tc>
          <w:tcPr>
            <w:tcW w:w="790" w:type="dxa"/>
            <w:tcBorders>
              <w:bottom w:val="single" w:sz="12"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428.31</w:t>
            </w:r>
          </w:p>
        </w:tc>
        <w:tc>
          <w:tcPr>
            <w:tcW w:w="703" w:type="dxa"/>
            <w:tcBorders>
              <w:bottom w:val="single" w:sz="12"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425.85</w:t>
            </w:r>
          </w:p>
        </w:tc>
        <w:tc>
          <w:tcPr>
            <w:tcW w:w="1705" w:type="dxa"/>
            <w:tcBorders>
              <w:bottom w:val="single" w:sz="12" w:space="0" w:color="000000"/>
              <w:right w:val="single" w:sz="12"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2.46</w:t>
            </w:r>
          </w:p>
        </w:tc>
      </w:tr>
    </w:tbl>
    <w:p w:rsidR="008E41E1" w:rsidRDefault="008E41E1">
      <w:pPr>
        <w:ind w:firstLineChars="200" w:firstLine="628"/>
        <w:rPr>
          <w:rFonts w:ascii="黑体" w:eastAsia="黑体" w:hAnsi="黑体"/>
          <w:szCs w:val="32"/>
        </w:rPr>
      </w:pPr>
    </w:p>
    <w:p w:rsidR="008E41E1" w:rsidRDefault="008E41E1">
      <w:pPr>
        <w:ind w:firstLineChars="200" w:firstLine="628"/>
        <w:jc w:val="center"/>
        <w:rPr>
          <w:rFonts w:ascii="黑体" w:eastAsia="黑体" w:hAnsi="黑体"/>
          <w:szCs w:val="32"/>
        </w:rPr>
      </w:pPr>
    </w:p>
    <w:p w:rsidR="008E41E1" w:rsidRDefault="008E41E1">
      <w:pPr>
        <w:ind w:firstLineChars="200" w:firstLine="628"/>
        <w:jc w:val="center"/>
        <w:rPr>
          <w:rFonts w:ascii="黑体" w:eastAsia="黑体" w:hAnsi="黑体"/>
          <w:szCs w:val="32"/>
        </w:rPr>
      </w:pPr>
    </w:p>
    <w:p w:rsidR="008E41E1" w:rsidRDefault="008E41E1">
      <w:pPr>
        <w:ind w:firstLineChars="200" w:firstLine="628"/>
        <w:jc w:val="center"/>
        <w:rPr>
          <w:rFonts w:ascii="黑体" w:eastAsia="黑体" w:hAnsi="黑体"/>
          <w:szCs w:val="32"/>
        </w:rPr>
      </w:pPr>
    </w:p>
    <w:p w:rsidR="008E41E1" w:rsidRDefault="008E41E1">
      <w:pPr>
        <w:ind w:firstLineChars="200" w:firstLine="628"/>
        <w:jc w:val="center"/>
        <w:rPr>
          <w:rFonts w:ascii="黑体" w:eastAsia="黑体" w:hAnsi="黑体"/>
          <w:szCs w:val="32"/>
        </w:rPr>
      </w:pPr>
    </w:p>
    <w:p w:rsidR="008E41E1" w:rsidRDefault="008E41E1">
      <w:pPr>
        <w:ind w:firstLineChars="200" w:firstLine="628"/>
        <w:jc w:val="center"/>
        <w:rPr>
          <w:rFonts w:ascii="黑体" w:eastAsia="黑体" w:hAnsi="黑体"/>
          <w:szCs w:val="32"/>
        </w:rPr>
      </w:pPr>
    </w:p>
    <w:p w:rsidR="008E41E1" w:rsidRDefault="008E41E1">
      <w:pPr>
        <w:ind w:firstLineChars="200" w:firstLine="628"/>
        <w:jc w:val="center"/>
        <w:rPr>
          <w:rFonts w:ascii="黑体" w:eastAsia="黑体" w:hAnsi="黑体"/>
          <w:szCs w:val="32"/>
        </w:rPr>
      </w:pPr>
    </w:p>
    <w:p w:rsidR="008E41E1" w:rsidRDefault="008E41E1">
      <w:pPr>
        <w:ind w:firstLineChars="200" w:firstLine="628"/>
        <w:jc w:val="center"/>
        <w:rPr>
          <w:rFonts w:ascii="黑体" w:eastAsia="黑体" w:hAnsi="黑体"/>
          <w:szCs w:val="32"/>
        </w:rPr>
      </w:pPr>
    </w:p>
    <w:p w:rsidR="008E41E1" w:rsidRDefault="008E41E1">
      <w:pPr>
        <w:ind w:firstLineChars="200" w:firstLine="628"/>
        <w:jc w:val="center"/>
        <w:rPr>
          <w:rFonts w:ascii="黑体" w:eastAsia="黑体" w:hAnsi="黑体"/>
          <w:szCs w:val="32"/>
        </w:rPr>
      </w:pPr>
    </w:p>
    <w:p w:rsidR="008E41E1" w:rsidRDefault="008E41E1">
      <w:pPr>
        <w:ind w:firstLineChars="200" w:firstLine="628"/>
        <w:jc w:val="center"/>
        <w:rPr>
          <w:rFonts w:ascii="黑体" w:eastAsia="黑体" w:hAnsi="黑体"/>
          <w:szCs w:val="32"/>
        </w:rPr>
      </w:pPr>
    </w:p>
    <w:p w:rsidR="008E41E1" w:rsidRDefault="008E41E1">
      <w:pPr>
        <w:ind w:firstLineChars="200" w:firstLine="628"/>
        <w:jc w:val="center"/>
        <w:rPr>
          <w:rFonts w:ascii="黑体" w:eastAsia="黑体" w:hAnsi="黑体"/>
          <w:szCs w:val="32"/>
        </w:rPr>
      </w:pPr>
    </w:p>
    <w:p w:rsidR="008E41E1" w:rsidRDefault="008E41E1">
      <w:pPr>
        <w:ind w:firstLineChars="200" w:firstLine="628"/>
        <w:jc w:val="center"/>
        <w:rPr>
          <w:rFonts w:ascii="黑体" w:eastAsia="黑体" w:hAnsi="黑体"/>
          <w:szCs w:val="32"/>
        </w:rPr>
      </w:pPr>
    </w:p>
    <w:p w:rsidR="008E41E1" w:rsidRDefault="008E41E1">
      <w:pPr>
        <w:ind w:firstLineChars="200" w:firstLine="628"/>
        <w:jc w:val="center"/>
        <w:rPr>
          <w:rFonts w:ascii="黑体" w:eastAsia="黑体" w:hAnsi="黑体"/>
          <w:szCs w:val="32"/>
        </w:rPr>
      </w:pPr>
    </w:p>
    <w:p w:rsidR="008E41E1" w:rsidRDefault="008E41E1">
      <w:pPr>
        <w:ind w:firstLineChars="200" w:firstLine="628"/>
        <w:jc w:val="center"/>
        <w:rPr>
          <w:rFonts w:ascii="黑体" w:eastAsia="黑体" w:hAnsi="黑体"/>
          <w:szCs w:val="32"/>
        </w:rPr>
      </w:pPr>
    </w:p>
    <w:p w:rsidR="008E41E1" w:rsidRDefault="008E41E1">
      <w:pPr>
        <w:ind w:firstLineChars="200" w:firstLine="628"/>
        <w:jc w:val="center"/>
        <w:rPr>
          <w:rFonts w:ascii="黑体" w:eastAsia="黑体" w:hAnsi="黑体"/>
          <w:szCs w:val="32"/>
        </w:rPr>
      </w:pPr>
    </w:p>
    <w:p w:rsidR="008E41E1" w:rsidRDefault="00A646C1">
      <w:pPr>
        <w:ind w:firstLineChars="200" w:firstLine="628"/>
        <w:jc w:val="center"/>
        <w:rPr>
          <w:rFonts w:ascii="黑体" w:eastAsia="黑体" w:hAnsi="黑体"/>
          <w:szCs w:val="32"/>
        </w:rPr>
      </w:pPr>
      <w:r>
        <w:rPr>
          <w:rFonts w:ascii="黑体" w:eastAsia="黑体" w:hAnsi="黑体" w:hint="eastAsia"/>
          <w:szCs w:val="32"/>
        </w:rPr>
        <w:t>五、一般公共预算财政拨款收入支出决算表</w:t>
      </w:r>
    </w:p>
    <w:p w:rsidR="008E41E1" w:rsidRDefault="008E41E1">
      <w:pPr>
        <w:ind w:firstLineChars="200" w:firstLine="628"/>
        <w:rPr>
          <w:rFonts w:ascii="黑体" w:eastAsia="黑体" w:hAnsi="黑体"/>
          <w:szCs w:val="32"/>
        </w:rPr>
      </w:pPr>
    </w:p>
    <w:tbl>
      <w:tblPr>
        <w:tblW w:w="9465" w:type="dxa"/>
        <w:tblInd w:w="93" w:type="dxa"/>
        <w:tblLayout w:type="fixed"/>
        <w:tblCellMar>
          <w:top w:w="15" w:type="dxa"/>
          <w:bottom w:w="15" w:type="dxa"/>
        </w:tblCellMar>
        <w:tblLook w:val="04A0"/>
      </w:tblPr>
      <w:tblGrid>
        <w:gridCol w:w="390"/>
        <w:gridCol w:w="215"/>
        <w:gridCol w:w="295"/>
        <w:gridCol w:w="300"/>
        <w:gridCol w:w="224"/>
        <w:gridCol w:w="240"/>
        <w:gridCol w:w="659"/>
        <w:gridCol w:w="565"/>
        <w:gridCol w:w="615"/>
        <w:gridCol w:w="640"/>
        <w:gridCol w:w="540"/>
        <w:gridCol w:w="466"/>
        <w:gridCol w:w="540"/>
        <w:gridCol w:w="466"/>
        <w:gridCol w:w="478"/>
        <w:gridCol w:w="466"/>
        <w:gridCol w:w="590"/>
        <w:gridCol w:w="540"/>
        <w:gridCol w:w="528"/>
        <w:gridCol w:w="708"/>
      </w:tblGrid>
      <w:tr w:rsidR="008E41E1">
        <w:trPr>
          <w:trHeight w:val="360"/>
        </w:trPr>
        <w:tc>
          <w:tcPr>
            <w:tcW w:w="605" w:type="dxa"/>
            <w:gridSpan w:val="2"/>
            <w:vAlign w:val="bottom"/>
          </w:tcPr>
          <w:p w:rsidR="008E41E1" w:rsidRDefault="008E41E1">
            <w:pPr>
              <w:widowControl/>
              <w:jc w:val="left"/>
              <w:rPr>
                <w:rFonts w:ascii="Arial" w:eastAsia="宋体" w:hAnsi="Arial" w:cs="宋体"/>
                <w:color w:val="000000"/>
                <w:kern w:val="0"/>
                <w:sz w:val="20"/>
              </w:rPr>
            </w:pPr>
          </w:p>
        </w:tc>
        <w:tc>
          <w:tcPr>
            <w:tcW w:w="819" w:type="dxa"/>
            <w:gridSpan w:val="3"/>
            <w:vAlign w:val="bottom"/>
          </w:tcPr>
          <w:p w:rsidR="008E41E1" w:rsidRDefault="008E41E1">
            <w:pPr>
              <w:widowControl/>
              <w:jc w:val="left"/>
              <w:rPr>
                <w:rFonts w:ascii="Arial" w:eastAsia="宋体" w:hAnsi="Arial" w:cs="宋体"/>
                <w:color w:val="000000"/>
                <w:kern w:val="0"/>
                <w:sz w:val="20"/>
              </w:rPr>
            </w:pPr>
          </w:p>
        </w:tc>
        <w:tc>
          <w:tcPr>
            <w:tcW w:w="240" w:type="dxa"/>
            <w:vAlign w:val="bottom"/>
          </w:tcPr>
          <w:p w:rsidR="008E41E1" w:rsidRDefault="008E41E1">
            <w:pPr>
              <w:widowControl/>
              <w:jc w:val="left"/>
              <w:rPr>
                <w:rFonts w:ascii="Arial" w:eastAsia="宋体" w:hAnsi="Arial" w:cs="宋体"/>
                <w:color w:val="000000"/>
                <w:kern w:val="0"/>
                <w:sz w:val="20"/>
              </w:rPr>
            </w:pPr>
          </w:p>
        </w:tc>
        <w:tc>
          <w:tcPr>
            <w:tcW w:w="659" w:type="dxa"/>
            <w:vAlign w:val="bottom"/>
          </w:tcPr>
          <w:p w:rsidR="008E41E1" w:rsidRDefault="008E41E1">
            <w:pPr>
              <w:widowControl/>
              <w:jc w:val="left"/>
              <w:rPr>
                <w:rFonts w:ascii="Arial" w:eastAsia="宋体" w:hAnsi="Arial" w:cs="宋体"/>
                <w:color w:val="000000"/>
                <w:kern w:val="0"/>
                <w:sz w:val="20"/>
              </w:rPr>
            </w:pPr>
          </w:p>
        </w:tc>
        <w:tc>
          <w:tcPr>
            <w:tcW w:w="565" w:type="dxa"/>
            <w:vAlign w:val="bottom"/>
          </w:tcPr>
          <w:p w:rsidR="008E41E1" w:rsidRDefault="008E41E1">
            <w:pPr>
              <w:widowControl/>
              <w:jc w:val="left"/>
              <w:rPr>
                <w:rFonts w:ascii="Arial" w:eastAsia="宋体" w:hAnsi="Arial" w:cs="宋体"/>
                <w:color w:val="000000"/>
                <w:kern w:val="0"/>
                <w:sz w:val="20"/>
              </w:rPr>
            </w:pPr>
          </w:p>
        </w:tc>
        <w:tc>
          <w:tcPr>
            <w:tcW w:w="615" w:type="dxa"/>
            <w:vAlign w:val="bottom"/>
          </w:tcPr>
          <w:p w:rsidR="008E41E1" w:rsidRDefault="008E41E1">
            <w:pPr>
              <w:widowControl/>
              <w:jc w:val="left"/>
              <w:rPr>
                <w:rFonts w:ascii="Arial" w:eastAsia="宋体" w:hAnsi="Arial" w:cs="宋体"/>
                <w:color w:val="000000"/>
                <w:kern w:val="0"/>
                <w:sz w:val="20"/>
              </w:rPr>
            </w:pPr>
          </w:p>
        </w:tc>
        <w:tc>
          <w:tcPr>
            <w:tcW w:w="640" w:type="dxa"/>
            <w:vAlign w:val="bottom"/>
          </w:tcPr>
          <w:p w:rsidR="008E41E1" w:rsidRDefault="008E41E1">
            <w:pPr>
              <w:widowControl/>
              <w:jc w:val="left"/>
              <w:rPr>
                <w:rFonts w:ascii="Arial" w:eastAsia="宋体" w:hAnsi="Arial" w:cs="宋体"/>
                <w:color w:val="000000"/>
                <w:kern w:val="0"/>
                <w:sz w:val="20"/>
              </w:rPr>
            </w:pPr>
          </w:p>
        </w:tc>
        <w:tc>
          <w:tcPr>
            <w:tcW w:w="540" w:type="dxa"/>
            <w:vAlign w:val="bottom"/>
          </w:tcPr>
          <w:p w:rsidR="008E41E1" w:rsidRDefault="008E41E1">
            <w:pPr>
              <w:widowControl/>
              <w:jc w:val="left"/>
              <w:rPr>
                <w:rFonts w:ascii="Arial" w:eastAsia="宋体" w:hAnsi="Arial" w:cs="宋体"/>
                <w:color w:val="000000"/>
                <w:kern w:val="0"/>
                <w:sz w:val="20"/>
              </w:rPr>
            </w:pPr>
          </w:p>
        </w:tc>
        <w:tc>
          <w:tcPr>
            <w:tcW w:w="466" w:type="dxa"/>
            <w:vAlign w:val="bottom"/>
          </w:tcPr>
          <w:p w:rsidR="008E41E1" w:rsidRDefault="008E41E1">
            <w:pPr>
              <w:widowControl/>
              <w:jc w:val="left"/>
              <w:rPr>
                <w:rFonts w:ascii="Arial" w:eastAsia="宋体" w:hAnsi="Arial" w:cs="宋体"/>
                <w:color w:val="000000"/>
                <w:kern w:val="0"/>
                <w:sz w:val="20"/>
              </w:rPr>
            </w:pPr>
          </w:p>
        </w:tc>
        <w:tc>
          <w:tcPr>
            <w:tcW w:w="540" w:type="dxa"/>
            <w:vAlign w:val="bottom"/>
          </w:tcPr>
          <w:p w:rsidR="008E41E1" w:rsidRDefault="008E41E1">
            <w:pPr>
              <w:widowControl/>
              <w:jc w:val="left"/>
              <w:rPr>
                <w:rFonts w:ascii="Arial" w:eastAsia="宋体" w:hAnsi="Arial" w:cs="宋体"/>
                <w:color w:val="000000"/>
                <w:kern w:val="0"/>
                <w:sz w:val="20"/>
              </w:rPr>
            </w:pPr>
          </w:p>
        </w:tc>
        <w:tc>
          <w:tcPr>
            <w:tcW w:w="466" w:type="dxa"/>
            <w:vAlign w:val="bottom"/>
          </w:tcPr>
          <w:p w:rsidR="008E41E1" w:rsidRDefault="008E41E1">
            <w:pPr>
              <w:widowControl/>
              <w:jc w:val="left"/>
              <w:rPr>
                <w:rFonts w:ascii="Arial" w:eastAsia="宋体" w:hAnsi="Arial" w:cs="宋体"/>
                <w:color w:val="000000"/>
                <w:kern w:val="0"/>
                <w:sz w:val="20"/>
              </w:rPr>
            </w:pPr>
          </w:p>
        </w:tc>
        <w:tc>
          <w:tcPr>
            <w:tcW w:w="478" w:type="dxa"/>
            <w:vAlign w:val="bottom"/>
          </w:tcPr>
          <w:p w:rsidR="008E41E1" w:rsidRDefault="008E41E1">
            <w:pPr>
              <w:widowControl/>
              <w:jc w:val="left"/>
              <w:rPr>
                <w:rFonts w:ascii="Arial" w:eastAsia="宋体" w:hAnsi="Arial" w:cs="宋体"/>
                <w:color w:val="000000"/>
                <w:kern w:val="0"/>
                <w:sz w:val="20"/>
              </w:rPr>
            </w:pPr>
          </w:p>
        </w:tc>
        <w:tc>
          <w:tcPr>
            <w:tcW w:w="466" w:type="dxa"/>
            <w:vAlign w:val="bottom"/>
          </w:tcPr>
          <w:p w:rsidR="008E41E1" w:rsidRDefault="008E41E1">
            <w:pPr>
              <w:widowControl/>
              <w:jc w:val="left"/>
              <w:rPr>
                <w:rFonts w:ascii="Arial" w:eastAsia="宋体" w:hAnsi="Arial" w:cs="宋体"/>
                <w:color w:val="000000"/>
                <w:kern w:val="0"/>
                <w:sz w:val="20"/>
              </w:rPr>
            </w:pPr>
          </w:p>
        </w:tc>
        <w:tc>
          <w:tcPr>
            <w:tcW w:w="590" w:type="dxa"/>
            <w:vAlign w:val="bottom"/>
          </w:tcPr>
          <w:p w:rsidR="008E41E1" w:rsidRDefault="008E41E1">
            <w:pPr>
              <w:widowControl/>
              <w:jc w:val="left"/>
              <w:rPr>
                <w:rFonts w:ascii="Arial" w:eastAsia="宋体" w:hAnsi="Arial" w:cs="宋体"/>
                <w:color w:val="000000"/>
                <w:kern w:val="0"/>
                <w:sz w:val="20"/>
              </w:rPr>
            </w:pPr>
          </w:p>
        </w:tc>
        <w:tc>
          <w:tcPr>
            <w:tcW w:w="1776" w:type="dxa"/>
            <w:gridSpan w:val="3"/>
            <w:vAlign w:val="bottom"/>
          </w:tcPr>
          <w:p w:rsidR="008E41E1" w:rsidRDefault="00A646C1">
            <w:pPr>
              <w:widowControl/>
              <w:jc w:val="right"/>
              <w:rPr>
                <w:rFonts w:ascii="宋体" w:eastAsia="宋体" w:hAnsi="宋体" w:cs="宋体"/>
                <w:color w:val="000000"/>
                <w:kern w:val="0"/>
                <w:sz w:val="20"/>
              </w:rPr>
            </w:pPr>
            <w:r>
              <w:rPr>
                <w:rFonts w:ascii="宋体" w:eastAsia="宋体" w:hAnsi="宋体" w:cs="宋体" w:hint="eastAsia"/>
                <w:color w:val="000000"/>
                <w:kern w:val="0"/>
                <w:sz w:val="20"/>
              </w:rPr>
              <w:t>公开05表</w:t>
            </w:r>
          </w:p>
        </w:tc>
      </w:tr>
      <w:tr w:rsidR="008E41E1">
        <w:trPr>
          <w:trHeight w:val="450"/>
        </w:trPr>
        <w:tc>
          <w:tcPr>
            <w:tcW w:w="1424" w:type="dxa"/>
            <w:gridSpan w:val="5"/>
            <w:vAlign w:val="center"/>
          </w:tcPr>
          <w:p w:rsidR="008E41E1" w:rsidRDefault="00A646C1">
            <w:pPr>
              <w:widowControl/>
              <w:jc w:val="left"/>
              <w:rPr>
                <w:rFonts w:ascii="Arial" w:eastAsia="宋体" w:hAnsi="Arial" w:cs="宋体"/>
                <w:color w:val="000000"/>
                <w:kern w:val="0"/>
                <w:sz w:val="20"/>
              </w:rPr>
            </w:pPr>
            <w:r>
              <w:rPr>
                <w:rFonts w:ascii="宋体" w:eastAsia="宋体" w:hAnsi="宋体" w:cs="宋体" w:hint="eastAsia"/>
                <w:kern w:val="0"/>
                <w:sz w:val="20"/>
              </w:rPr>
              <w:t>部门：</w:t>
            </w:r>
            <w:proofErr w:type="gramStart"/>
            <w:r>
              <w:rPr>
                <w:rFonts w:ascii="宋体" w:eastAsia="宋体" w:hAnsi="宋体" w:cs="宋体" w:hint="eastAsia"/>
                <w:kern w:val="0"/>
                <w:sz w:val="20"/>
              </w:rPr>
              <w:t>发改委</w:t>
            </w:r>
            <w:proofErr w:type="gramEnd"/>
          </w:p>
        </w:tc>
        <w:tc>
          <w:tcPr>
            <w:tcW w:w="240" w:type="dxa"/>
            <w:vAlign w:val="center"/>
          </w:tcPr>
          <w:p w:rsidR="008E41E1" w:rsidRDefault="008E41E1">
            <w:pPr>
              <w:widowControl/>
              <w:jc w:val="left"/>
              <w:rPr>
                <w:rFonts w:ascii="Arial" w:eastAsia="宋体" w:hAnsi="Arial" w:cs="宋体"/>
                <w:color w:val="000000"/>
                <w:kern w:val="0"/>
                <w:sz w:val="20"/>
              </w:rPr>
            </w:pPr>
          </w:p>
        </w:tc>
        <w:tc>
          <w:tcPr>
            <w:tcW w:w="659" w:type="dxa"/>
            <w:vAlign w:val="center"/>
          </w:tcPr>
          <w:p w:rsidR="008E41E1" w:rsidRDefault="008E41E1">
            <w:pPr>
              <w:widowControl/>
              <w:jc w:val="left"/>
              <w:rPr>
                <w:rFonts w:ascii="Arial" w:eastAsia="宋体" w:hAnsi="Arial" w:cs="宋体"/>
                <w:color w:val="000000"/>
                <w:kern w:val="0"/>
                <w:sz w:val="20"/>
              </w:rPr>
            </w:pPr>
          </w:p>
        </w:tc>
        <w:tc>
          <w:tcPr>
            <w:tcW w:w="565" w:type="dxa"/>
            <w:vAlign w:val="center"/>
          </w:tcPr>
          <w:p w:rsidR="008E41E1" w:rsidRDefault="008E41E1">
            <w:pPr>
              <w:widowControl/>
              <w:jc w:val="left"/>
              <w:rPr>
                <w:rFonts w:ascii="Arial" w:eastAsia="宋体" w:hAnsi="Arial" w:cs="宋体"/>
                <w:color w:val="000000"/>
                <w:kern w:val="0"/>
                <w:sz w:val="20"/>
              </w:rPr>
            </w:pPr>
          </w:p>
        </w:tc>
        <w:tc>
          <w:tcPr>
            <w:tcW w:w="615" w:type="dxa"/>
            <w:vAlign w:val="center"/>
          </w:tcPr>
          <w:p w:rsidR="008E41E1" w:rsidRDefault="008E41E1">
            <w:pPr>
              <w:widowControl/>
              <w:jc w:val="left"/>
              <w:rPr>
                <w:rFonts w:ascii="Arial" w:eastAsia="宋体" w:hAnsi="Arial" w:cs="宋体"/>
                <w:color w:val="000000"/>
                <w:kern w:val="0"/>
                <w:sz w:val="20"/>
              </w:rPr>
            </w:pPr>
          </w:p>
        </w:tc>
        <w:tc>
          <w:tcPr>
            <w:tcW w:w="640" w:type="dxa"/>
            <w:vAlign w:val="center"/>
          </w:tcPr>
          <w:p w:rsidR="008E41E1" w:rsidRDefault="008E41E1">
            <w:pPr>
              <w:widowControl/>
              <w:jc w:val="left"/>
              <w:rPr>
                <w:rFonts w:ascii="Arial" w:eastAsia="宋体" w:hAnsi="Arial" w:cs="宋体"/>
                <w:color w:val="000000"/>
                <w:kern w:val="0"/>
                <w:sz w:val="20"/>
              </w:rPr>
            </w:pPr>
          </w:p>
        </w:tc>
        <w:tc>
          <w:tcPr>
            <w:tcW w:w="540" w:type="dxa"/>
            <w:vAlign w:val="center"/>
          </w:tcPr>
          <w:p w:rsidR="008E41E1" w:rsidRDefault="008E41E1">
            <w:pPr>
              <w:widowControl/>
              <w:jc w:val="left"/>
              <w:rPr>
                <w:rFonts w:ascii="Arial" w:eastAsia="宋体" w:hAnsi="Arial" w:cs="宋体"/>
                <w:color w:val="000000"/>
                <w:kern w:val="0"/>
                <w:sz w:val="20"/>
              </w:rPr>
            </w:pPr>
          </w:p>
        </w:tc>
        <w:tc>
          <w:tcPr>
            <w:tcW w:w="466" w:type="dxa"/>
            <w:vAlign w:val="center"/>
          </w:tcPr>
          <w:p w:rsidR="008E41E1" w:rsidRDefault="008E41E1">
            <w:pPr>
              <w:widowControl/>
              <w:jc w:val="left"/>
              <w:rPr>
                <w:rFonts w:ascii="Arial" w:eastAsia="宋体" w:hAnsi="Arial" w:cs="宋体"/>
                <w:color w:val="000000"/>
                <w:kern w:val="0"/>
                <w:sz w:val="20"/>
              </w:rPr>
            </w:pPr>
          </w:p>
        </w:tc>
        <w:tc>
          <w:tcPr>
            <w:tcW w:w="540" w:type="dxa"/>
            <w:vAlign w:val="center"/>
          </w:tcPr>
          <w:p w:rsidR="008E41E1" w:rsidRDefault="008E41E1">
            <w:pPr>
              <w:widowControl/>
              <w:jc w:val="left"/>
              <w:rPr>
                <w:rFonts w:ascii="Arial" w:eastAsia="宋体" w:hAnsi="Arial" w:cs="宋体"/>
                <w:color w:val="000000"/>
                <w:kern w:val="0"/>
                <w:sz w:val="20"/>
              </w:rPr>
            </w:pPr>
          </w:p>
        </w:tc>
        <w:tc>
          <w:tcPr>
            <w:tcW w:w="466" w:type="dxa"/>
            <w:vAlign w:val="center"/>
          </w:tcPr>
          <w:p w:rsidR="008E41E1" w:rsidRDefault="008E41E1">
            <w:pPr>
              <w:widowControl/>
              <w:jc w:val="left"/>
              <w:rPr>
                <w:rFonts w:ascii="Arial" w:eastAsia="宋体" w:hAnsi="Arial" w:cs="宋体"/>
                <w:color w:val="000000"/>
                <w:kern w:val="0"/>
                <w:sz w:val="20"/>
              </w:rPr>
            </w:pPr>
          </w:p>
        </w:tc>
        <w:tc>
          <w:tcPr>
            <w:tcW w:w="478" w:type="dxa"/>
            <w:vAlign w:val="center"/>
          </w:tcPr>
          <w:p w:rsidR="008E41E1" w:rsidRDefault="008E41E1">
            <w:pPr>
              <w:widowControl/>
              <w:jc w:val="left"/>
              <w:rPr>
                <w:rFonts w:ascii="Arial" w:eastAsia="宋体" w:hAnsi="Arial" w:cs="宋体"/>
                <w:color w:val="000000"/>
                <w:kern w:val="0"/>
                <w:sz w:val="20"/>
              </w:rPr>
            </w:pPr>
          </w:p>
        </w:tc>
        <w:tc>
          <w:tcPr>
            <w:tcW w:w="466" w:type="dxa"/>
            <w:vAlign w:val="center"/>
          </w:tcPr>
          <w:p w:rsidR="008E41E1" w:rsidRDefault="008E41E1">
            <w:pPr>
              <w:widowControl/>
              <w:jc w:val="left"/>
              <w:rPr>
                <w:rFonts w:ascii="Arial" w:eastAsia="宋体" w:hAnsi="Arial" w:cs="宋体"/>
                <w:color w:val="000000"/>
                <w:kern w:val="0"/>
                <w:sz w:val="20"/>
              </w:rPr>
            </w:pPr>
          </w:p>
        </w:tc>
        <w:tc>
          <w:tcPr>
            <w:tcW w:w="590" w:type="dxa"/>
            <w:vAlign w:val="center"/>
          </w:tcPr>
          <w:p w:rsidR="008E41E1" w:rsidRDefault="008E41E1">
            <w:pPr>
              <w:widowControl/>
              <w:jc w:val="left"/>
              <w:rPr>
                <w:rFonts w:ascii="Arial" w:eastAsia="宋体" w:hAnsi="Arial" w:cs="宋体"/>
                <w:color w:val="000000"/>
                <w:kern w:val="0"/>
                <w:sz w:val="20"/>
              </w:rPr>
            </w:pPr>
          </w:p>
        </w:tc>
        <w:tc>
          <w:tcPr>
            <w:tcW w:w="1776" w:type="dxa"/>
            <w:gridSpan w:val="3"/>
            <w:vAlign w:val="center"/>
          </w:tcPr>
          <w:p w:rsidR="008E41E1" w:rsidRDefault="00A646C1">
            <w:pPr>
              <w:widowControl/>
              <w:jc w:val="right"/>
              <w:rPr>
                <w:rFonts w:ascii="宋体" w:eastAsia="宋体" w:hAnsi="宋体" w:cs="宋体"/>
                <w:color w:val="000000"/>
                <w:kern w:val="0"/>
                <w:sz w:val="20"/>
              </w:rPr>
            </w:pPr>
            <w:r>
              <w:rPr>
                <w:rFonts w:ascii="宋体" w:eastAsia="宋体" w:hAnsi="宋体" w:cs="宋体" w:hint="eastAsia"/>
                <w:color w:val="000000"/>
                <w:kern w:val="0"/>
                <w:sz w:val="20"/>
              </w:rPr>
              <w:t>金额单位：万元</w:t>
            </w:r>
          </w:p>
        </w:tc>
      </w:tr>
      <w:tr w:rsidR="008E41E1">
        <w:trPr>
          <w:trHeight w:val="781"/>
        </w:trPr>
        <w:tc>
          <w:tcPr>
            <w:tcW w:w="1200" w:type="dxa"/>
            <w:gridSpan w:val="4"/>
            <w:vMerge w:val="restart"/>
            <w:tcBorders>
              <w:top w:val="single" w:sz="12" w:space="0" w:color="000000"/>
              <w:left w:val="single" w:sz="12" w:space="0" w:color="000000"/>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科目编码</w:t>
            </w:r>
          </w:p>
        </w:tc>
        <w:tc>
          <w:tcPr>
            <w:tcW w:w="1123" w:type="dxa"/>
            <w:gridSpan w:val="3"/>
            <w:vMerge w:val="restart"/>
            <w:tcBorders>
              <w:top w:val="single" w:sz="12" w:space="0" w:color="000000"/>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科目名称</w:t>
            </w:r>
          </w:p>
        </w:tc>
        <w:tc>
          <w:tcPr>
            <w:tcW w:w="1820" w:type="dxa"/>
            <w:gridSpan w:val="3"/>
            <w:tcBorders>
              <w:top w:val="single" w:sz="12" w:space="0" w:color="000000"/>
              <w:bottom w:val="single" w:sz="4" w:space="0" w:color="000000"/>
              <w:right w:val="single" w:sz="4" w:space="0" w:color="000000"/>
            </w:tcBorders>
            <w:vAlign w:val="center"/>
          </w:tcPr>
          <w:p w:rsidR="008E41E1" w:rsidRDefault="00A646C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年初结转和结余</w:t>
            </w:r>
          </w:p>
        </w:tc>
        <w:tc>
          <w:tcPr>
            <w:tcW w:w="1546" w:type="dxa"/>
            <w:gridSpan w:val="3"/>
            <w:tcBorders>
              <w:top w:val="single" w:sz="12" w:space="0" w:color="000000"/>
              <w:bottom w:val="single" w:sz="4" w:space="0" w:color="000000"/>
              <w:right w:val="single" w:sz="4" w:space="0" w:color="000000"/>
            </w:tcBorders>
            <w:vAlign w:val="center"/>
          </w:tcPr>
          <w:p w:rsidR="008E41E1" w:rsidRDefault="00A646C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本年收入</w:t>
            </w:r>
          </w:p>
        </w:tc>
        <w:tc>
          <w:tcPr>
            <w:tcW w:w="1410" w:type="dxa"/>
            <w:gridSpan w:val="3"/>
            <w:tcBorders>
              <w:top w:val="single" w:sz="12" w:space="0" w:color="000000"/>
              <w:bottom w:val="single" w:sz="4" w:space="0" w:color="000000"/>
              <w:right w:val="single" w:sz="4" w:space="0" w:color="000000"/>
            </w:tcBorders>
            <w:vAlign w:val="center"/>
          </w:tcPr>
          <w:p w:rsidR="008E41E1" w:rsidRDefault="00A646C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本年支出</w:t>
            </w:r>
          </w:p>
        </w:tc>
        <w:tc>
          <w:tcPr>
            <w:tcW w:w="2366" w:type="dxa"/>
            <w:gridSpan w:val="4"/>
            <w:tcBorders>
              <w:top w:val="single" w:sz="12" w:space="0" w:color="000000"/>
              <w:bottom w:val="single" w:sz="4" w:space="0" w:color="000000"/>
              <w:right w:val="single" w:sz="4" w:space="0" w:color="000000"/>
            </w:tcBorders>
            <w:vAlign w:val="center"/>
          </w:tcPr>
          <w:p w:rsidR="008E41E1" w:rsidRDefault="00A646C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年末结转和结余</w:t>
            </w:r>
          </w:p>
        </w:tc>
      </w:tr>
      <w:tr w:rsidR="008E41E1">
        <w:trPr>
          <w:trHeight w:val="300"/>
        </w:trPr>
        <w:tc>
          <w:tcPr>
            <w:tcW w:w="1200" w:type="dxa"/>
            <w:gridSpan w:val="4"/>
            <w:vMerge/>
            <w:tcBorders>
              <w:top w:val="single" w:sz="12" w:space="0" w:color="000000"/>
              <w:left w:val="single" w:sz="12" w:space="0" w:color="000000"/>
              <w:bottom w:val="single" w:sz="4" w:space="0" w:color="000000"/>
              <w:right w:val="single" w:sz="4" w:space="0" w:color="000000"/>
            </w:tcBorders>
            <w:vAlign w:val="center"/>
          </w:tcPr>
          <w:p w:rsidR="008E41E1" w:rsidRDefault="008E41E1">
            <w:pPr>
              <w:widowControl/>
              <w:jc w:val="left"/>
              <w:rPr>
                <w:rFonts w:ascii="宋体" w:eastAsia="宋体" w:hAnsi="宋体" w:cs="宋体"/>
                <w:color w:val="000000"/>
                <w:kern w:val="0"/>
                <w:sz w:val="22"/>
                <w:szCs w:val="22"/>
              </w:rPr>
            </w:pPr>
          </w:p>
        </w:tc>
        <w:tc>
          <w:tcPr>
            <w:tcW w:w="1123" w:type="dxa"/>
            <w:gridSpan w:val="3"/>
            <w:vMerge/>
            <w:tcBorders>
              <w:top w:val="single" w:sz="12" w:space="0" w:color="000000"/>
              <w:bottom w:val="single" w:sz="4" w:space="0" w:color="000000"/>
              <w:right w:val="single" w:sz="4" w:space="0" w:color="000000"/>
            </w:tcBorders>
            <w:vAlign w:val="center"/>
          </w:tcPr>
          <w:p w:rsidR="008E41E1" w:rsidRDefault="008E41E1">
            <w:pPr>
              <w:widowControl/>
              <w:jc w:val="left"/>
              <w:rPr>
                <w:rFonts w:ascii="宋体" w:eastAsia="宋体" w:hAnsi="宋体" w:cs="宋体"/>
                <w:color w:val="000000"/>
                <w:kern w:val="0"/>
                <w:sz w:val="22"/>
                <w:szCs w:val="22"/>
              </w:rPr>
            </w:pPr>
          </w:p>
        </w:tc>
        <w:tc>
          <w:tcPr>
            <w:tcW w:w="565" w:type="dxa"/>
            <w:vMerge w:val="restart"/>
            <w:tcBorders>
              <w:top w:val="single" w:sz="4" w:space="0" w:color="000000"/>
              <w:bottom w:val="single" w:sz="4" w:space="0" w:color="000000"/>
              <w:right w:val="single" w:sz="4" w:space="0" w:color="000000"/>
            </w:tcBorders>
            <w:vAlign w:val="center"/>
          </w:tcPr>
          <w:p w:rsidR="008E41E1" w:rsidRDefault="00A646C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合计</w:t>
            </w:r>
          </w:p>
        </w:tc>
        <w:tc>
          <w:tcPr>
            <w:tcW w:w="615" w:type="dxa"/>
            <w:vMerge w:val="restart"/>
            <w:tcBorders>
              <w:top w:val="single" w:sz="4" w:space="0" w:color="000000"/>
              <w:bottom w:val="single" w:sz="4" w:space="0" w:color="000000"/>
              <w:right w:val="single" w:sz="4" w:space="0" w:color="000000"/>
            </w:tcBorders>
            <w:vAlign w:val="center"/>
          </w:tcPr>
          <w:p w:rsidR="008E41E1" w:rsidRDefault="00A646C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基本支出结转</w:t>
            </w:r>
          </w:p>
        </w:tc>
        <w:tc>
          <w:tcPr>
            <w:tcW w:w="640" w:type="dxa"/>
            <w:vMerge w:val="restart"/>
            <w:tcBorders>
              <w:top w:val="single" w:sz="4" w:space="0" w:color="000000"/>
              <w:bottom w:val="single" w:sz="4" w:space="0" w:color="000000"/>
              <w:right w:val="single" w:sz="4" w:space="0" w:color="000000"/>
            </w:tcBorders>
            <w:vAlign w:val="center"/>
          </w:tcPr>
          <w:p w:rsidR="008E41E1" w:rsidRDefault="00A646C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项目支出结转和结余</w:t>
            </w:r>
          </w:p>
        </w:tc>
        <w:tc>
          <w:tcPr>
            <w:tcW w:w="540" w:type="dxa"/>
            <w:vMerge w:val="restart"/>
            <w:tcBorders>
              <w:top w:val="single" w:sz="4" w:space="0" w:color="000000"/>
              <w:bottom w:val="single" w:sz="4" w:space="0" w:color="000000"/>
              <w:right w:val="single" w:sz="4" w:space="0" w:color="000000"/>
            </w:tcBorders>
            <w:vAlign w:val="center"/>
          </w:tcPr>
          <w:p w:rsidR="008E41E1" w:rsidRDefault="00A646C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合计</w:t>
            </w:r>
          </w:p>
        </w:tc>
        <w:tc>
          <w:tcPr>
            <w:tcW w:w="466" w:type="dxa"/>
            <w:vMerge w:val="restart"/>
            <w:tcBorders>
              <w:top w:val="single" w:sz="4" w:space="0" w:color="000000"/>
              <w:bottom w:val="single" w:sz="4" w:space="0" w:color="000000"/>
              <w:right w:val="single" w:sz="4" w:space="0" w:color="000000"/>
            </w:tcBorders>
            <w:vAlign w:val="center"/>
          </w:tcPr>
          <w:p w:rsidR="008E41E1" w:rsidRDefault="00A646C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基本支出</w:t>
            </w:r>
          </w:p>
        </w:tc>
        <w:tc>
          <w:tcPr>
            <w:tcW w:w="540" w:type="dxa"/>
            <w:vMerge w:val="restart"/>
            <w:tcBorders>
              <w:top w:val="single" w:sz="4" w:space="0" w:color="000000"/>
              <w:bottom w:val="single" w:sz="4" w:space="0" w:color="000000"/>
              <w:right w:val="single" w:sz="4" w:space="0" w:color="000000"/>
            </w:tcBorders>
            <w:vAlign w:val="center"/>
          </w:tcPr>
          <w:p w:rsidR="008E41E1" w:rsidRDefault="00A646C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项目支出</w:t>
            </w:r>
          </w:p>
        </w:tc>
        <w:tc>
          <w:tcPr>
            <w:tcW w:w="466" w:type="dxa"/>
            <w:vMerge w:val="restart"/>
            <w:tcBorders>
              <w:top w:val="single" w:sz="4" w:space="0" w:color="000000"/>
              <w:bottom w:val="single" w:sz="4" w:space="0" w:color="000000"/>
              <w:right w:val="single" w:sz="4" w:space="0" w:color="000000"/>
            </w:tcBorders>
            <w:vAlign w:val="center"/>
          </w:tcPr>
          <w:p w:rsidR="008E41E1" w:rsidRDefault="00A646C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合计</w:t>
            </w:r>
          </w:p>
        </w:tc>
        <w:tc>
          <w:tcPr>
            <w:tcW w:w="478" w:type="dxa"/>
            <w:vMerge w:val="restart"/>
            <w:tcBorders>
              <w:top w:val="single" w:sz="4" w:space="0" w:color="000000"/>
              <w:bottom w:val="single" w:sz="4" w:space="0" w:color="000000"/>
              <w:right w:val="single" w:sz="4" w:space="0" w:color="000000"/>
            </w:tcBorders>
            <w:vAlign w:val="center"/>
          </w:tcPr>
          <w:p w:rsidR="008E41E1" w:rsidRDefault="00A646C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基本支出</w:t>
            </w:r>
          </w:p>
        </w:tc>
        <w:tc>
          <w:tcPr>
            <w:tcW w:w="466" w:type="dxa"/>
            <w:vMerge w:val="restart"/>
            <w:tcBorders>
              <w:top w:val="single" w:sz="4" w:space="0" w:color="000000"/>
              <w:bottom w:val="single" w:sz="4" w:space="0" w:color="000000"/>
              <w:right w:val="single" w:sz="4" w:space="0" w:color="000000"/>
            </w:tcBorders>
            <w:vAlign w:val="center"/>
          </w:tcPr>
          <w:p w:rsidR="008E41E1" w:rsidRDefault="00A646C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项目支出</w:t>
            </w:r>
          </w:p>
        </w:tc>
        <w:tc>
          <w:tcPr>
            <w:tcW w:w="590" w:type="dxa"/>
            <w:vMerge w:val="restart"/>
            <w:tcBorders>
              <w:top w:val="single" w:sz="4" w:space="0" w:color="000000"/>
              <w:bottom w:val="single" w:sz="4" w:space="0" w:color="000000"/>
              <w:right w:val="single" w:sz="4" w:space="0" w:color="000000"/>
            </w:tcBorders>
            <w:vAlign w:val="center"/>
          </w:tcPr>
          <w:p w:rsidR="008E41E1" w:rsidRDefault="00A646C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合计</w:t>
            </w:r>
          </w:p>
        </w:tc>
        <w:tc>
          <w:tcPr>
            <w:tcW w:w="540" w:type="dxa"/>
            <w:vMerge w:val="restart"/>
            <w:tcBorders>
              <w:top w:val="single" w:sz="4" w:space="0" w:color="000000"/>
              <w:bottom w:val="single" w:sz="4" w:space="0" w:color="000000"/>
              <w:right w:val="single" w:sz="4" w:space="0" w:color="000000"/>
            </w:tcBorders>
            <w:vAlign w:val="center"/>
          </w:tcPr>
          <w:p w:rsidR="008E41E1" w:rsidRDefault="00A646C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基本支出结转</w:t>
            </w:r>
          </w:p>
        </w:tc>
        <w:tc>
          <w:tcPr>
            <w:tcW w:w="1236" w:type="dxa"/>
            <w:gridSpan w:val="2"/>
            <w:tcBorders>
              <w:top w:val="single" w:sz="4" w:space="0" w:color="000000"/>
              <w:bottom w:val="single" w:sz="4" w:space="0" w:color="000000"/>
              <w:right w:val="single" w:sz="4" w:space="0" w:color="000000"/>
            </w:tcBorders>
            <w:vAlign w:val="center"/>
          </w:tcPr>
          <w:p w:rsidR="008E41E1" w:rsidRDefault="00A646C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项目支出结转和结余</w:t>
            </w:r>
          </w:p>
        </w:tc>
      </w:tr>
      <w:tr w:rsidR="008E41E1">
        <w:trPr>
          <w:trHeight w:val="286"/>
        </w:trPr>
        <w:tc>
          <w:tcPr>
            <w:tcW w:w="1200" w:type="dxa"/>
            <w:gridSpan w:val="4"/>
            <w:vMerge/>
            <w:tcBorders>
              <w:top w:val="single" w:sz="12" w:space="0" w:color="000000"/>
              <w:left w:val="single" w:sz="12" w:space="0" w:color="000000"/>
              <w:bottom w:val="single" w:sz="4" w:space="0" w:color="000000"/>
              <w:right w:val="single" w:sz="4" w:space="0" w:color="000000"/>
            </w:tcBorders>
            <w:vAlign w:val="center"/>
          </w:tcPr>
          <w:p w:rsidR="008E41E1" w:rsidRDefault="008E41E1">
            <w:pPr>
              <w:widowControl/>
              <w:jc w:val="left"/>
              <w:rPr>
                <w:rFonts w:ascii="宋体" w:eastAsia="宋体" w:hAnsi="宋体" w:cs="宋体"/>
                <w:color w:val="000000"/>
                <w:kern w:val="0"/>
                <w:sz w:val="22"/>
                <w:szCs w:val="22"/>
              </w:rPr>
            </w:pPr>
          </w:p>
        </w:tc>
        <w:tc>
          <w:tcPr>
            <w:tcW w:w="1123" w:type="dxa"/>
            <w:gridSpan w:val="3"/>
            <w:vMerge/>
            <w:tcBorders>
              <w:top w:val="single" w:sz="12" w:space="0" w:color="000000"/>
              <w:bottom w:val="single" w:sz="4" w:space="0" w:color="000000"/>
              <w:right w:val="single" w:sz="4" w:space="0" w:color="000000"/>
            </w:tcBorders>
            <w:vAlign w:val="center"/>
          </w:tcPr>
          <w:p w:rsidR="008E41E1" w:rsidRDefault="008E41E1">
            <w:pPr>
              <w:widowControl/>
              <w:jc w:val="left"/>
              <w:rPr>
                <w:rFonts w:ascii="宋体" w:eastAsia="宋体" w:hAnsi="宋体" w:cs="宋体"/>
                <w:color w:val="000000"/>
                <w:kern w:val="0"/>
                <w:sz w:val="22"/>
                <w:szCs w:val="22"/>
              </w:rPr>
            </w:pPr>
          </w:p>
        </w:tc>
        <w:tc>
          <w:tcPr>
            <w:tcW w:w="565" w:type="dxa"/>
            <w:vMerge/>
            <w:tcBorders>
              <w:top w:val="single" w:sz="4" w:space="0" w:color="000000"/>
              <w:bottom w:val="single" w:sz="4" w:space="0" w:color="000000"/>
              <w:right w:val="single" w:sz="4" w:space="0" w:color="000000"/>
            </w:tcBorders>
            <w:vAlign w:val="center"/>
          </w:tcPr>
          <w:p w:rsidR="008E41E1" w:rsidRDefault="008E41E1">
            <w:pPr>
              <w:widowControl/>
              <w:jc w:val="left"/>
              <w:rPr>
                <w:rFonts w:ascii="宋体" w:eastAsia="宋体" w:hAnsi="宋体" w:cs="宋体"/>
                <w:color w:val="000000"/>
                <w:kern w:val="0"/>
                <w:sz w:val="22"/>
                <w:szCs w:val="22"/>
              </w:rPr>
            </w:pPr>
          </w:p>
        </w:tc>
        <w:tc>
          <w:tcPr>
            <w:tcW w:w="615" w:type="dxa"/>
            <w:vMerge/>
            <w:tcBorders>
              <w:top w:val="single" w:sz="4" w:space="0" w:color="000000"/>
              <w:bottom w:val="single" w:sz="4" w:space="0" w:color="000000"/>
              <w:right w:val="single" w:sz="4" w:space="0" w:color="000000"/>
            </w:tcBorders>
            <w:vAlign w:val="center"/>
          </w:tcPr>
          <w:p w:rsidR="008E41E1" w:rsidRDefault="008E41E1">
            <w:pPr>
              <w:widowControl/>
              <w:jc w:val="left"/>
              <w:rPr>
                <w:rFonts w:ascii="宋体" w:eastAsia="宋体" w:hAnsi="宋体" w:cs="宋体"/>
                <w:color w:val="000000"/>
                <w:kern w:val="0"/>
                <w:sz w:val="22"/>
                <w:szCs w:val="22"/>
              </w:rPr>
            </w:pPr>
          </w:p>
        </w:tc>
        <w:tc>
          <w:tcPr>
            <w:tcW w:w="640" w:type="dxa"/>
            <w:vMerge/>
            <w:tcBorders>
              <w:top w:val="single" w:sz="4" w:space="0" w:color="000000"/>
              <w:bottom w:val="single" w:sz="4" w:space="0" w:color="000000"/>
              <w:right w:val="single" w:sz="4" w:space="0" w:color="000000"/>
            </w:tcBorders>
            <w:vAlign w:val="center"/>
          </w:tcPr>
          <w:p w:rsidR="008E41E1" w:rsidRDefault="008E41E1">
            <w:pPr>
              <w:widowControl/>
              <w:jc w:val="left"/>
              <w:rPr>
                <w:rFonts w:ascii="宋体" w:eastAsia="宋体" w:hAnsi="宋体" w:cs="宋体"/>
                <w:color w:val="000000"/>
                <w:kern w:val="0"/>
                <w:sz w:val="22"/>
                <w:szCs w:val="22"/>
              </w:rPr>
            </w:pPr>
          </w:p>
        </w:tc>
        <w:tc>
          <w:tcPr>
            <w:tcW w:w="540" w:type="dxa"/>
            <w:vMerge/>
            <w:tcBorders>
              <w:top w:val="single" w:sz="4" w:space="0" w:color="000000"/>
              <w:bottom w:val="single" w:sz="4" w:space="0" w:color="000000"/>
              <w:right w:val="single" w:sz="4" w:space="0" w:color="000000"/>
            </w:tcBorders>
            <w:vAlign w:val="center"/>
          </w:tcPr>
          <w:p w:rsidR="008E41E1" w:rsidRDefault="008E41E1">
            <w:pPr>
              <w:widowControl/>
              <w:jc w:val="left"/>
              <w:rPr>
                <w:rFonts w:ascii="宋体" w:eastAsia="宋体" w:hAnsi="宋体" w:cs="宋体"/>
                <w:color w:val="000000"/>
                <w:kern w:val="0"/>
                <w:sz w:val="22"/>
                <w:szCs w:val="22"/>
              </w:rPr>
            </w:pPr>
          </w:p>
        </w:tc>
        <w:tc>
          <w:tcPr>
            <w:tcW w:w="466" w:type="dxa"/>
            <w:vMerge/>
            <w:tcBorders>
              <w:top w:val="single" w:sz="4" w:space="0" w:color="000000"/>
              <w:bottom w:val="single" w:sz="4" w:space="0" w:color="000000"/>
              <w:right w:val="single" w:sz="4" w:space="0" w:color="000000"/>
            </w:tcBorders>
            <w:vAlign w:val="center"/>
          </w:tcPr>
          <w:p w:rsidR="008E41E1" w:rsidRDefault="008E41E1">
            <w:pPr>
              <w:widowControl/>
              <w:jc w:val="left"/>
              <w:rPr>
                <w:rFonts w:ascii="宋体" w:eastAsia="宋体" w:hAnsi="宋体" w:cs="宋体"/>
                <w:color w:val="000000"/>
                <w:kern w:val="0"/>
                <w:sz w:val="22"/>
                <w:szCs w:val="22"/>
              </w:rPr>
            </w:pPr>
          </w:p>
        </w:tc>
        <w:tc>
          <w:tcPr>
            <w:tcW w:w="540" w:type="dxa"/>
            <w:vMerge/>
            <w:tcBorders>
              <w:top w:val="single" w:sz="4" w:space="0" w:color="000000"/>
              <w:bottom w:val="single" w:sz="4" w:space="0" w:color="000000"/>
              <w:right w:val="single" w:sz="4" w:space="0" w:color="000000"/>
            </w:tcBorders>
            <w:vAlign w:val="center"/>
          </w:tcPr>
          <w:p w:rsidR="008E41E1" w:rsidRDefault="008E41E1">
            <w:pPr>
              <w:widowControl/>
              <w:jc w:val="left"/>
              <w:rPr>
                <w:rFonts w:ascii="宋体" w:eastAsia="宋体" w:hAnsi="宋体" w:cs="宋体"/>
                <w:color w:val="000000"/>
                <w:kern w:val="0"/>
                <w:sz w:val="22"/>
                <w:szCs w:val="22"/>
              </w:rPr>
            </w:pPr>
          </w:p>
        </w:tc>
        <w:tc>
          <w:tcPr>
            <w:tcW w:w="466" w:type="dxa"/>
            <w:vMerge/>
            <w:tcBorders>
              <w:top w:val="single" w:sz="4" w:space="0" w:color="000000"/>
              <w:bottom w:val="single" w:sz="4" w:space="0" w:color="000000"/>
              <w:right w:val="single" w:sz="4" w:space="0" w:color="000000"/>
            </w:tcBorders>
            <w:vAlign w:val="center"/>
          </w:tcPr>
          <w:p w:rsidR="008E41E1" w:rsidRDefault="008E41E1">
            <w:pPr>
              <w:widowControl/>
              <w:jc w:val="left"/>
              <w:rPr>
                <w:rFonts w:ascii="宋体" w:eastAsia="宋体" w:hAnsi="宋体" w:cs="宋体"/>
                <w:color w:val="000000"/>
                <w:kern w:val="0"/>
                <w:sz w:val="22"/>
                <w:szCs w:val="22"/>
              </w:rPr>
            </w:pPr>
          </w:p>
        </w:tc>
        <w:tc>
          <w:tcPr>
            <w:tcW w:w="478" w:type="dxa"/>
            <w:vMerge/>
            <w:tcBorders>
              <w:top w:val="single" w:sz="4" w:space="0" w:color="000000"/>
              <w:bottom w:val="single" w:sz="4" w:space="0" w:color="000000"/>
              <w:right w:val="single" w:sz="4" w:space="0" w:color="000000"/>
            </w:tcBorders>
            <w:vAlign w:val="center"/>
          </w:tcPr>
          <w:p w:rsidR="008E41E1" w:rsidRDefault="008E41E1">
            <w:pPr>
              <w:widowControl/>
              <w:jc w:val="left"/>
              <w:rPr>
                <w:rFonts w:ascii="宋体" w:eastAsia="宋体" w:hAnsi="宋体" w:cs="宋体"/>
                <w:color w:val="000000"/>
                <w:kern w:val="0"/>
                <w:sz w:val="22"/>
                <w:szCs w:val="22"/>
              </w:rPr>
            </w:pPr>
          </w:p>
        </w:tc>
        <w:tc>
          <w:tcPr>
            <w:tcW w:w="466" w:type="dxa"/>
            <w:vMerge/>
            <w:tcBorders>
              <w:top w:val="single" w:sz="4" w:space="0" w:color="000000"/>
              <w:bottom w:val="single" w:sz="4" w:space="0" w:color="000000"/>
              <w:right w:val="single" w:sz="4" w:space="0" w:color="000000"/>
            </w:tcBorders>
            <w:vAlign w:val="center"/>
          </w:tcPr>
          <w:p w:rsidR="008E41E1" w:rsidRDefault="008E41E1">
            <w:pPr>
              <w:widowControl/>
              <w:jc w:val="left"/>
              <w:rPr>
                <w:rFonts w:ascii="宋体" w:eastAsia="宋体" w:hAnsi="宋体" w:cs="宋体"/>
                <w:color w:val="000000"/>
                <w:kern w:val="0"/>
                <w:sz w:val="22"/>
                <w:szCs w:val="22"/>
              </w:rPr>
            </w:pPr>
          </w:p>
        </w:tc>
        <w:tc>
          <w:tcPr>
            <w:tcW w:w="590" w:type="dxa"/>
            <w:vMerge/>
            <w:tcBorders>
              <w:top w:val="single" w:sz="4" w:space="0" w:color="000000"/>
              <w:bottom w:val="single" w:sz="4" w:space="0" w:color="000000"/>
              <w:right w:val="single" w:sz="4" w:space="0" w:color="000000"/>
            </w:tcBorders>
            <w:vAlign w:val="center"/>
          </w:tcPr>
          <w:p w:rsidR="008E41E1" w:rsidRDefault="008E41E1">
            <w:pPr>
              <w:widowControl/>
              <w:jc w:val="left"/>
              <w:rPr>
                <w:rFonts w:ascii="宋体" w:eastAsia="宋体" w:hAnsi="宋体" w:cs="宋体"/>
                <w:color w:val="000000"/>
                <w:kern w:val="0"/>
                <w:sz w:val="22"/>
                <w:szCs w:val="22"/>
              </w:rPr>
            </w:pPr>
          </w:p>
        </w:tc>
        <w:tc>
          <w:tcPr>
            <w:tcW w:w="540" w:type="dxa"/>
            <w:vMerge/>
            <w:tcBorders>
              <w:top w:val="single" w:sz="4" w:space="0" w:color="000000"/>
              <w:bottom w:val="single" w:sz="4" w:space="0" w:color="000000"/>
              <w:right w:val="single" w:sz="4" w:space="0" w:color="000000"/>
            </w:tcBorders>
            <w:vAlign w:val="center"/>
          </w:tcPr>
          <w:p w:rsidR="008E41E1" w:rsidRDefault="008E41E1">
            <w:pPr>
              <w:widowControl/>
              <w:jc w:val="left"/>
              <w:rPr>
                <w:rFonts w:ascii="宋体" w:eastAsia="宋体" w:hAnsi="宋体" w:cs="宋体"/>
                <w:color w:val="000000"/>
                <w:kern w:val="0"/>
                <w:sz w:val="22"/>
                <w:szCs w:val="22"/>
              </w:rPr>
            </w:pPr>
          </w:p>
        </w:tc>
        <w:tc>
          <w:tcPr>
            <w:tcW w:w="528" w:type="dxa"/>
            <w:vMerge w:val="restart"/>
            <w:tcBorders>
              <w:top w:val="single" w:sz="4" w:space="0" w:color="000000"/>
              <w:bottom w:val="single" w:sz="4" w:space="0" w:color="000000"/>
              <w:right w:val="single" w:sz="4" w:space="0" w:color="000000"/>
            </w:tcBorders>
            <w:vAlign w:val="center"/>
          </w:tcPr>
          <w:p w:rsidR="008E41E1" w:rsidRDefault="00A646C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项目支出结转</w:t>
            </w:r>
          </w:p>
        </w:tc>
        <w:tc>
          <w:tcPr>
            <w:tcW w:w="708" w:type="dxa"/>
            <w:vMerge w:val="restart"/>
            <w:tcBorders>
              <w:top w:val="single" w:sz="4" w:space="0" w:color="000000"/>
              <w:bottom w:val="single" w:sz="4" w:space="0" w:color="000000"/>
              <w:right w:val="single" w:sz="4" w:space="0" w:color="000000"/>
            </w:tcBorders>
            <w:vAlign w:val="center"/>
          </w:tcPr>
          <w:p w:rsidR="008E41E1" w:rsidRDefault="00A646C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项目支出结余</w:t>
            </w:r>
          </w:p>
        </w:tc>
      </w:tr>
      <w:tr w:rsidR="008E41E1">
        <w:trPr>
          <w:trHeight w:val="870"/>
        </w:trPr>
        <w:tc>
          <w:tcPr>
            <w:tcW w:w="1200" w:type="dxa"/>
            <w:gridSpan w:val="4"/>
            <w:vMerge/>
            <w:tcBorders>
              <w:top w:val="single" w:sz="12" w:space="0" w:color="000000"/>
              <w:left w:val="single" w:sz="12" w:space="0" w:color="000000"/>
              <w:bottom w:val="single" w:sz="4" w:space="0" w:color="000000"/>
              <w:right w:val="single" w:sz="4" w:space="0" w:color="000000"/>
            </w:tcBorders>
            <w:vAlign w:val="center"/>
          </w:tcPr>
          <w:p w:rsidR="008E41E1" w:rsidRDefault="008E41E1">
            <w:pPr>
              <w:widowControl/>
              <w:jc w:val="left"/>
              <w:rPr>
                <w:rFonts w:ascii="宋体" w:eastAsia="宋体" w:hAnsi="宋体" w:cs="宋体"/>
                <w:color w:val="000000"/>
                <w:kern w:val="0"/>
                <w:sz w:val="22"/>
                <w:szCs w:val="22"/>
              </w:rPr>
            </w:pPr>
          </w:p>
        </w:tc>
        <w:tc>
          <w:tcPr>
            <w:tcW w:w="1123" w:type="dxa"/>
            <w:gridSpan w:val="3"/>
            <w:vMerge/>
            <w:tcBorders>
              <w:top w:val="single" w:sz="12" w:space="0" w:color="000000"/>
              <w:bottom w:val="single" w:sz="4" w:space="0" w:color="000000"/>
              <w:right w:val="single" w:sz="4" w:space="0" w:color="000000"/>
            </w:tcBorders>
            <w:vAlign w:val="center"/>
          </w:tcPr>
          <w:p w:rsidR="008E41E1" w:rsidRDefault="008E41E1">
            <w:pPr>
              <w:widowControl/>
              <w:jc w:val="left"/>
              <w:rPr>
                <w:rFonts w:ascii="宋体" w:eastAsia="宋体" w:hAnsi="宋体" w:cs="宋体"/>
                <w:color w:val="000000"/>
                <w:kern w:val="0"/>
                <w:sz w:val="22"/>
                <w:szCs w:val="22"/>
              </w:rPr>
            </w:pPr>
          </w:p>
        </w:tc>
        <w:tc>
          <w:tcPr>
            <w:tcW w:w="565" w:type="dxa"/>
            <w:vMerge/>
            <w:tcBorders>
              <w:top w:val="single" w:sz="4" w:space="0" w:color="000000"/>
              <w:bottom w:val="single" w:sz="4" w:space="0" w:color="000000"/>
              <w:right w:val="single" w:sz="4" w:space="0" w:color="000000"/>
            </w:tcBorders>
            <w:vAlign w:val="center"/>
          </w:tcPr>
          <w:p w:rsidR="008E41E1" w:rsidRDefault="008E41E1">
            <w:pPr>
              <w:widowControl/>
              <w:jc w:val="left"/>
              <w:rPr>
                <w:rFonts w:ascii="宋体" w:eastAsia="宋体" w:hAnsi="宋体" w:cs="宋体"/>
                <w:color w:val="000000"/>
                <w:kern w:val="0"/>
                <w:sz w:val="22"/>
                <w:szCs w:val="22"/>
              </w:rPr>
            </w:pPr>
          </w:p>
        </w:tc>
        <w:tc>
          <w:tcPr>
            <w:tcW w:w="615" w:type="dxa"/>
            <w:vMerge/>
            <w:tcBorders>
              <w:top w:val="single" w:sz="4" w:space="0" w:color="000000"/>
              <w:bottom w:val="single" w:sz="4" w:space="0" w:color="000000"/>
              <w:right w:val="single" w:sz="4" w:space="0" w:color="000000"/>
            </w:tcBorders>
            <w:vAlign w:val="center"/>
          </w:tcPr>
          <w:p w:rsidR="008E41E1" w:rsidRDefault="008E41E1">
            <w:pPr>
              <w:widowControl/>
              <w:jc w:val="left"/>
              <w:rPr>
                <w:rFonts w:ascii="宋体" w:eastAsia="宋体" w:hAnsi="宋体" w:cs="宋体"/>
                <w:color w:val="000000"/>
                <w:kern w:val="0"/>
                <w:sz w:val="22"/>
                <w:szCs w:val="22"/>
              </w:rPr>
            </w:pPr>
          </w:p>
        </w:tc>
        <w:tc>
          <w:tcPr>
            <w:tcW w:w="640" w:type="dxa"/>
            <w:vMerge/>
            <w:tcBorders>
              <w:top w:val="single" w:sz="4" w:space="0" w:color="000000"/>
              <w:bottom w:val="single" w:sz="4" w:space="0" w:color="000000"/>
              <w:right w:val="single" w:sz="4" w:space="0" w:color="000000"/>
            </w:tcBorders>
            <w:vAlign w:val="center"/>
          </w:tcPr>
          <w:p w:rsidR="008E41E1" w:rsidRDefault="008E41E1">
            <w:pPr>
              <w:widowControl/>
              <w:jc w:val="left"/>
              <w:rPr>
                <w:rFonts w:ascii="宋体" w:eastAsia="宋体" w:hAnsi="宋体" w:cs="宋体"/>
                <w:color w:val="000000"/>
                <w:kern w:val="0"/>
                <w:sz w:val="22"/>
                <w:szCs w:val="22"/>
              </w:rPr>
            </w:pPr>
          </w:p>
        </w:tc>
        <w:tc>
          <w:tcPr>
            <w:tcW w:w="540" w:type="dxa"/>
            <w:vMerge/>
            <w:tcBorders>
              <w:top w:val="single" w:sz="4" w:space="0" w:color="000000"/>
              <w:bottom w:val="single" w:sz="4" w:space="0" w:color="000000"/>
              <w:right w:val="single" w:sz="4" w:space="0" w:color="000000"/>
            </w:tcBorders>
            <w:vAlign w:val="center"/>
          </w:tcPr>
          <w:p w:rsidR="008E41E1" w:rsidRDefault="008E41E1">
            <w:pPr>
              <w:widowControl/>
              <w:jc w:val="left"/>
              <w:rPr>
                <w:rFonts w:ascii="宋体" w:eastAsia="宋体" w:hAnsi="宋体" w:cs="宋体"/>
                <w:color w:val="000000"/>
                <w:kern w:val="0"/>
                <w:sz w:val="22"/>
                <w:szCs w:val="22"/>
              </w:rPr>
            </w:pPr>
          </w:p>
        </w:tc>
        <w:tc>
          <w:tcPr>
            <w:tcW w:w="466" w:type="dxa"/>
            <w:vMerge/>
            <w:tcBorders>
              <w:top w:val="single" w:sz="4" w:space="0" w:color="000000"/>
              <w:bottom w:val="single" w:sz="4" w:space="0" w:color="000000"/>
              <w:right w:val="single" w:sz="4" w:space="0" w:color="000000"/>
            </w:tcBorders>
            <w:vAlign w:val="center"/>
          </w:tcPr>
          <w:p w:rsidR="008E41E1" w:rsidRDefault="008E41E1">
            <w:pPr>
              <w:widowControl/>
              <w:jc w:val="left"/>
              <w:rPr>
                <w:rFonts w:ascii="宋体" w:eastAsia="宋体" w:hAnsi="宋体" w:cs="宋体"/>
                <w:color w:val="000000"/>
                <w:kern w:val="0"/>
                <w:sz w:val="22"/>
                <w:szCs w:val="22"/>
              </w:rPr>
            </w:pPr>
          </w:p>
        </w:tc>
        <w:tc>
          <w:tcPr>
            <w:tcW w:w="540" w:type="dxa"/>
            <w:vMerge/>
            <w:tcBorders>
              <w:top w:val="single" w:sz="4" w:space="0" w:color="000000"/>
              <w:bottom w:val="single" w:sz="4" w:space="0" w:color="000000"/>
              <w:right w:val="single" w:sz="4" w:space="0" w:color="000000"/>
            </w:tcBorders>
            <w:vAlign w:val="center"/>
          </w:tcPr>
          <w:p w:rsidR="008E41E1" w:rsidRDefault="008E41E1">
            <w:pPr>
              <w:widowControl/>
              <w:jc w:val="left"/>
              <w:rPr>
                <w:rFonts w:ascii="宋体" w:eastAsia="宋体" w:hAnsi="宋体" w:cs="宋体"/>
                <w:color w:val="000000"/>
                <w:kern w:val="0"/>
                <w:sz w:val="22"/>
                <w:szCs w:val="22"/>
              </w:rPr>
            </w:pPr>
          </w:p>
        </w:tc>
        <w:tc>
          <w:tcPr>
            <w:tcW w:w="466" w:type="dxa"/>
            <w:vMerge/>
            <w:tcBorders>
              <w:top w:val="single" w:sz="4" w:space="0" w:color="000000"/>
              <w:bottom w:val="single" w:sz="4" w:space="0" w:color="000000"/>
              <w:right w:val="single" w:sz="4" w:space="0" w:color="000000"/>
            </w:tcBorders>
            <w:vAlign w:val="center"/>
          </w:tcPr>
          <w:p w:rsidR="008E41E1" w:rsidRDefault="008E41E1">
            <w:pPr>
              <w:widowControl/>
              <w:jc w:val="left"/>
              <w:rPr>
                <w:rFonts w:ascii="宋体" w:eastAsia="宋体" w:hAnsi="宋体" w:cs="宋体"/>
                <w:color w:val="000000"/>
                <w:kern w:val="0"/>
                <w:sz w:val="22"/>
                <w:szCs w:val="22"/>
              </w:rPr>
            </w:pPr>
          </w:p>
        </w:tc>
        <w:tc>
          <w:tcPr>
            <w:tcW w:w="478" w:type="dxa"/>
            <w:vMerge/>
            <w:tcBorders>
              <w:top w:val="single" w:sz="4" w:space="0" w:color="000000"/>
              <w:bottom w:val="single" w:sz="4" w:space="0" w:color="000000"/>
              <w:right w:val="single" w:sz="4" w:space="0" w:color="000000"/>
            </w:tcBorders>
            <w:vAlign w:val="center"/>
          </w:tcPr>
          <w:p w:rsidR="008E41E1" w:rsidRDefault="008E41E1">
            <w:pPr>
              <w:widowControl/>
              <w:jc w:val="left"/>
              <w:rPr>
                <w:rFonts w:ascii="宋体" w:eastAsia="宋体" w:hAnsi="宋体" w:cs="宋体"/>
                <w:color w:val="000000"/>
                <w:kern w:val="0"/>
                <w:sz w:val="22"/>
                <w:szCs w:val="22"/>
              </w:rPr>
            </w:pPr>
          </w:p>
        </w:tc>
        <w:tc>
          <w:tcPr>
            <w:tcW w:w="466" w:type="dxa"/>
            <w:vMerge/>
            <w:tcBorders>
              <w:top w:val="single" w:sz="4" w:space="0" w:color="000000"/>
              <w:bottom w:val="single" w:sz="4" w:space="0" w:color="000000"/>
              <w:right w:val="single" w:sz="4" w:space="0" w:color="000000"/>
            </w:tcBorders>
            <w:vAlign w:val="center"/>
          </w:tcPr>
          <w:p w:rsidR="008E41E1" w:rsidRDefault="008E41E1">
            <w:pPr>
              <w:widowControl/>
              <w:jc w:val="left"/>
              <w:rPr>
                <w:rFonts w:ascii="宋体" w:eastAsia="宋体" w:hAnsi="宋体" w:cs="宋体"/>
                <w:color w:val="000000"/>
                <w:kern w:val="0"/>
                <w:sz w:val="22"/>
                <w:szCs w:val="22"/>
              </w:rPr>
            </w:pPr>
          </w:p>
        </w:tc>
        <w:tc>
          <w:tcPr>
            <w:tcW w:w="590" w:type="dxa"/>
            <w:vMerge/>
            <w:tcBorders>
              <w:top w:val="single" w:sz="4" w:space="0" w:color="000000"/>
              <w:bottom w:val="single" w:sz="4" w:space="0" w:color="000000"/>
              <w:right w:val="single" w:sz="4" w:space="0" w:color="000000"/>
            </w:tcBorders>
            <w:vAlign w:val="center"/>
          </w:tcPr>
          <w:p w:rsidR="008E41E1" w:rsidRDefault="008E41E1">
            <w:pPr>
              <w:widowControl/>
              <w:jc w:val="left"/>
              <w:rPr>
                <w:rFonts w:ascii="宋体" w:eastAsia="宋体" w:hAnsi="宋体" w:cs="宋体"/>
                <w:color w:val="000000"/>
                <w:kern w:val="0"/>
                <w:sz w:val="22"/>
                <w:szCs w:val="22"/>
              </w:rPr>
            </w:pPr>
          </w:p>
        </w:tc>
        <w:tc>
          <w:tcPr>
            <w:tcW w:w="540" w:type="dxa"/>
            <w:vMerge/>
            <w:tcBorders>
              <w:top w:val="single" w:sz="4" w:space="0" w:color="000000"/>
              <w:bottom w:val="single" w:sz="4" w:space="0" w:color="000000"/>
              <w:right w:val="single" w:sz="4" w:space="0" w:color="000000"/>
            </w:tcBorders>
            <w:vAlign w:val="center"/>
          </w:tcPr>
          <w:p w:rsidR="008E41E1" w:rsidRDefault="008E41E1">
            <w:pPr>
              <w:widowControl/>
              <w:jc w:val="left"/>
              <w:rPr>
                <w:rFonts w:ascii="宋体" w:eastAsia="宋体" w:hAnsi="宋体" w:cs="宋体"/>
                <w:color w:val="000000"/>
                <w:kern w:val="0"/>
                <w:sz w:val="22"/>
                <w:szCs w:val="22"/>
              </w:rPr>
            </w:pPr>
          </w:p>
        </w:tc>
        <w:tc>
          <w:tcPr>
            <w:tcW w:w="528" w:type="dxa"/>
            <w:vMerge/>
            <w:tcBorders>
              <w:top w:val="single" w:sz="4" w:space="0" w:color="000000"/>
              <w:bottom w:val="single" w:sz="4" w:space="0" w:color="000000"/>
              <w:right w:val="single" w:sz="4" w:space="0" w:color="000000"/>
            </w:tcBorders>
            <w:vAlign w:val="center"/>
          </w:tcPr>
          <w:p w:rsidR="008E41E1" w:rsidRDefault="008E41E1">
            <w:pPr>
              <w:widowControl/>
              <w:jc w:val="left"/>
              <w:rPr>
                <w:rFonts w:ascii="宋体" w:eastAsia="宋体" w:hAnsi="宋体" w:cs="宋体"/>
                <w:color w:val="000000"/>
                <w:kern w:val="0"/>
                <w:sz w:val="22"/>
                <w:szCs w:val="22"/>
              </w:rPr>
            </w:pPr>
          </w:p>
        </w:tc>
        <w:tc>
          <w:tcPr>
            <w:tcW w:w="708" w:type="dxa"/>
            <w:vMerge/>
            <w:tcBorders>
              <w:top w:val="single" w:sz="4" w:space="0" w:color="000000"/>
              <w:bottom w:val="single" w:sz="4" w:space="0" w:color="000000"/>
              <w:right w:val="single" w:sz="4" w:space="0" w:color="000000"/>
            </w:tcBorders>
            <w:vAlign w:val="center"/>
          </w:tcPr>
          <w:p w:rsidR="008E41E1" w:rsidRDefault="008E41E1">
            <w:pPr>
              <w:widowControl/>
              <w:jc w:val="left"/>
              <w:rPr>
                <w:rFonts w:ascii="宋体" w:eastAsia="宋体" w:hAnsi="宋体" w:cs="宋体"/>
                <w:color w:val="000000"/>
                <w:kern w:val="0"/>
                <w:sz w:val="22"/>
                <w:szCs w:val="22"/>
              </w:rPr>
            </w:pPr>
          </w:p>
        </w:tc>
      </w:tr>
      <w:tr w:rsidR="008E41E1">
        <w:trPr>
          <w:trHeight w:val="295"/>
        </w:trPr>
        <w:tc>
          <w:tcPr>
            <w:tcW w:w="390" w:type="dxa"/>
            <w:vMerge w:val="restart"/>
            <w:tcBorders>
              <w:top w:val="single" w:sz="4" w:space="0" w:color="000000"/>
              <w:left w:val="single" w:sz="12"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类</w:t>
            </w:r>
          </w:p>
        </w:tc>
        <w:tc>
          <w:tcPr>
            <w:tcW w:w="510" w:type="dxa"/>
            <w:gridSpan w:val="2"/>
            <w:vMerge w:val="restart"/>
            <w:tcBorders>
              <w:top w:val="single" w:sz="4" w:space="0" w:color="000000"/>
              <w:left w:val="single" w:sz="12" w:space="0" w:color="000000"/>
              <w:right w:val="single" w:sz="4" w:space="0" w:color="000000"/>
            </w:tcBorders>
            <w:vAlign w:val="center"/>
          </w:tcPr>
          <w:p w:rsidR="008E41E1" w:rsidRDefault="00A646C1">
            <w:pPr>
              <w:widowControl/>
              <w:jc w:val="center"/>
              <w:textAlignment w:val="center"/>
            </w:pPr>
            <w:r>
              <w:rPr>
                <w:rFonts w:ascii="宋体" w:eastAsia="宋体" w:hAnsi="宋体" w:cs="宋体" w:hint="eastAsia"/>
                <w:color w:val="000000"/>
                <w:kern w:val="0"/>
                <w:sz w:val="22"/>
                <w:szCs w:val="22"/>
              </w:rPr>
              <w:t>款</w:t>
            </w:r>
          </w:p>
        </w:tc>
        <w:tc>
          <w:tcPr>
            <w:tcW w:w="764" w:type="dxa"/>
            <w:gridSpan w:val="3"/>
            <w:vMerge w:val="restart"/>
            <w:tcBorders>
              <w:top w:val="single" w:sz="4" w:space="0" w:color="000000"/>
              <w:left w:val="single" w:sz="12" w:space="0" w:color="000000"/>
              <w:right w:val="single" w:sz="4" w:space="0" w:color="000000"/>
            </w:tcBorders>
            <w:vAlign w:val="center"/>
          </w:tcPr>
          <w:p w:rsidR="008E41E1" w:rsidRDefault="00A646C1">
            <w:pPr>
              <w:widowControl/>
              <w:jc w:val="center"/>
              <w:textAlignment w:val="center"/>
            </w:pPr>
            <w:r>
              <w:rPr>
                <w:rFonts w:ascii="宋体" w:eastAsia="宋体" w:hAnsi="宋体" w:cs="宋体" w:hint="eastAsia"/>
                <w:color w:val="000000"/>
                <w:kern w:val="0"/>
                <w:sz w:val="22"/>
                <w:szCs w:val="22"/>
              </w:rPr>
              <w:t>项</w:t>
            </w:r>
          </w:p>
        </w:tc>
        <w:tc>
          <w:tcPr>
            <w:tcW w:w="659" w:type="dxa"/>
            <w:tcBorders>
              <w:top w:val="single" w:sz="4" w:space="0" w:color="000000"/>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栏次</w:t>
            </w:r>
          </w:p>
        </w:tc>
        <w:tc>
          <w:tcPr>
            <w:tcW w:w="565" w:type="dxa"/>
            <w:vMerge w:val="restart"/>
            <w:tcBorders>
              <w:top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b/>
                <w:bCs/>
                <w:color w:val="000000"/>
                <w:kern w:val="0"/>
                <w:sz w:val="22"/>
                <w:szCs w:val="22"/>
              </w:rPr>
            </w:pPr>
            <w:r>
              <w:rPr>
                <w:rFonts w:ascii="宋体" w:eastAsia="宋体" w:hAnsi="宋体" w:cs="宋体" w:hint="eastAsia"/>
                <w:b/>
                <w:color w:val="000000"/>
                <w:kern w:val="0"/>
                <w:sz w:val="22"/>
                <w:szCs w:val="22"/>
              </w:rPr>
              <w:t>0.00</w:t>
            </w:r>
          </w:p>
        </w:tc>
        <w:tc>
          <w:tcPr>
            <w:tcW w:w="615" w:type="dxa"/>
            <w:vMerge w:val="restart"/>
            <w:tcBorders>
              <w:top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b/>
                <w:bCs/>
                <w:color w:val="000000"/>
                <w:kern w:val="0"/>
                <w:sz w:val="22"/>
                <w:szCs w:val="22"/>
              </w:rPr>
            </w:pPr>
            <w:r>
              <w:rPr>
                <w:rFonts w:ascii="宋体" w:eastAsia="宋体" w:hAnsi="宋体" w:cs="宋体" w:hint="eastAsia"/>
                <w:b/>
                <w:color w:val="000000"/>
                <w:kern w:val="0"/>
                <w:sz w:val="22"/>
                <w:szCs w:val="22"/>
              </w:rPr>
              <w:t>0.00</w:t>
            </w:r>
          </w:p>
        </w:tc>
        <w:tc>
          <w:tcPr>
            <w:tcW w:w="640" w:type="dxa"/>
            <w:vMerge w:val="restart"/>
            <w:tcBorders>
              <w:top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b/>
                <w:bCs/>
                <w:color w:val="000000"/>
                <w:kern w:val="0"/>
                <w:sz w:val="22"/>
                <w:szCs w:val="22"/>
              </w:rPr>
            </w:pPr>
            <w:r>
              <w:rPr>
                <w:rFonts w:ascii="宋体" w:eastAsia="宋体" w:hAnsi="宋体" w:cs="宋体" w:hint="eastAsia"/>
                <w:b/>
                <w:color w:val="000000"/>
                <w:kern w:val="0"/>
                <w:sz w:val="22"/>
                <w:szCs w:val="22"/>
              </w:rPr>
              <w:t>0.00</w:t>
            </w:r>
          </w:p>
        </w:tc>
        <w:tc>
          <w:tcPr>
            <w:tcW w:w="540" w:type="dxa"/>
            <w:vMerge w:val="restart"/>
            <w:tcBorders>
              <w:top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b/>
                <w:bCs/>
                <w:color w:val="000000"/>
                <w:kern w:val="0"/>
                <w:sz w:val="22"/>
                <w:szCs w:val="22"/>
              </w:rPr>
            </w:pPr>
            <w:r>
              <w:rPr>
                <w:rFonts w:ascii="宋体" w:eastAsia="宋体" w:hAnsi="宋体" w:cs="宋体" w:hint="eastAsia"/>
                <w:b/>
                <w:color w:val="000000"/>
                <w:kern w:val="0"/>
                <w:sz w:val="22"/>
                <w:szCs w:val="22"/>
              </w:rPr>
              <w:t>425.85</w:t>
            </w:r>
          </w:p>
        </w:tc>
        <w:tc>
          <w:tcPr>
            <w:tcW w:w="466" w:type="dxa"/>
            <w:vMerge w:val="restart"/>
            <w:tcBorders>
              <w:top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b/>
                <w:bCs/>
                <w:color w:val="000000"/>
                <w:kern w:val="0"/>
                <w:sz w:val="22"/>
                <w:szCs w:val="22"/>
              </w:rPr>
            </w:pPr>
            <w:r>
              <w:rPr>
                <w:rFonts w:ascii="宋体" w:eastAsia="宋体" w:hAnsi="宋体" w:cs="宋体" w:hint="eastAsia"/>
                <w:b/>
                <w:color w:val="000000"/>
                <w:kern w:val="0"/>
                <w:sz w:val="22"/>
                <w:szCs w:val="22"/>
              </w:rPr>
              <w:t>59.89</w:t>
            </w:r>
          </w:p>
        </w:tc>
        <w:tc>
          <w:tcPr>
            <w:tcW w:w="540" w:type="dxa"/>
            <w:vMerge w:val="restart"/>
            <w:tcBorders>
              <w:top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b/>
                <w:bCs/>
                <w:color w:val="000000"/>
                <w:kern w:val="0"/>
                <w:sz w:val="22"/>
                <w:szCs w:val="22"/>
              </w:rPr>
            </w:pPr>
            <w:r>
              <w:rPr>
                <w:rFonts w:ascii="宋体" w:eastAsia="宋体" w:hAnsi="宋体" w:cs="宋体" w:hint="eastAsia"/>
                <w:b/>
                <w:color w:val="000000"/>
                <w:kern w:val="0"/>
                <w:sz w:val="22"/>
                <w:szCs w:val="22"/>
              </w:rPr>
              <w:t>365.96</w:t>
            </w:r>
          </w:p>
        </w:tc>
        <w:tc>
          <w:tcPr>
            <w:tcW w:w="466" w:type="dxa"/>
            <w:vMerge w:val="restart"/>
            <w:tcBorders>
              <w:top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b/>
                <w:bCs/>
                <w:color w:val="000000"/>
                <w:kern w:val="0"/>
                <w:sz w:val="22"/>
                <w:szCs w:val="22"/>
              </w:rPr>
            </w:pPr>
            <w:r>
              <w:rPr>
                <w:rFonts w:ascii="宋体" w:eastAsia="宋体" w:hAnsi="宋体" w:cs="宋体" w:hint="eastAsia"/>
                <w:b/>
                <w:color w:val="000000"/>
                <w:kern w:val="0"/>
                <w:sz w:val="22"/>
                <w:szCs w:val="22"/>
              </w:rPr>
              <w:t>425.85</w:t>
            </w:r>
          </w:p>
        </w:tc>
        <w:tc>
          <w:tcPr>
            <w:tcW w:w="478" w:type="dxa"/>
            <w:vMerge w:val="restart"/>
            <w:tcBorders>
              <w:top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b/>
                <w:bCs/>
                <w:color w:val="000000"/>
                <w:kern w:val="0"/>
                <w:sz w:val="22"/>
                <w:szCs w:val="22"/>
              </w:rPr>
            </w:pPr>
            <w:r>
              <w:rPr>
                <w:rFonts w:ascii="宋体" w:eastAsia="宋体" w:hAnsi="宋体" w:cs="宋体" w:hint="eastAsia"/>
                <w:b/>
                <w:color w:val="000000"/>
                <w:kern w:val="0"/>
                <w:sz w:val="22"/>
                <w:szCs w:val="22"/>
              </w:rPr>
              <w:t>59.89</w:t>
            </w:r>
          </w:p>
        </w:tc>
        <w:tc>
          <w:tcPr>
            <w:tcW w:w="466" w:type="dxa"/>
            <w:vMerge w:val="restart"/>
            <w:tcBorders>
              <w:top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b/>
                <w:bCs/>
                <w:color w:val="000000"/>
                <w:kern w:val="0"/>
                <w:sz w:val="22"/>
                <w:szCs w:val="22"/>
              </w:rPr>
            </w:pPr>
            <w:r>
              <w:rPr>
                <w:rFonts w:ascii="宋体" w:eastAsia="宋体" w:hAnsi="宋体" w:cs="宋体" w:hint="eastAsia"/>
                <w:b/>
                <w:color w:val="000000"/>
                <w:kern w:val="0"/>
                <w:sz w:val="22"/>
                <w:szCs w:val="22"/>
              </w:rPr>
              <w:t>365.96</w:t>
            </w:r>
          </w:p>
        </w:tc>
        <w:tc>
          <w:tcPr>
            <w:tcW w:w="590" w:type="dxa"/>
            <w:vMerge w:val="restart"/>
            <w:tcBorders>
              <w:top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b/>
                <w:bCs/>
                <w:color w:val="000000"/>
                <w:kern w:val="0"/>
                <w:sz w:val="22"/>
                <w:szCs w:val="22"/>
              </w:rPr>
            </w:pPr>
            <w:r>
              <w:rPr>
                <w:rFonts w:ascii="宋体" w:eastAsia="宋体" w:hAnsi="宋体" w:cs="宋体" w:hint="eastAsia"/>
                <w:b/>
                <w:color w:val="000000"/>
                <w:kern w:val="0"/>
                <w:sz w:val="22"/>
                <w:szCs w:val="22"/>
              </w:rPr>
              <w:t>0.00</w:t>
            </w:r>
          </w:p>
        </w:tc>
        <w:tc>
          <w:tcPr>
            <w:tcW w:w="540" w:type="dxa"/>
            <w:vMerge w:val="restart"/>
            <w:tcBorders>
              <w:top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b/>
                <w:bCs/>
                <w:color w:val="000000"/>
                <w:kern w:val="0"/>
                <w:sz w:val="22"/>
                <w:szCs w:val="22"/>
              </w:rPr>
            </w:pPr>
            <w:r>
              <w:rPr>
                <w:rFonts w:ascii="宋体" w:eastAsia="宋体" w:hAnsi="宋体" w:cs="宋体" w:hint="eastAsia"/>
                <w:b/>
                <w:color w:val="000000"/>
                <w:kern w:val="0"/>
                <w:sz w:val="22"/>
                <w:szCs w:val="22"/>
              </w:rPr>
              <w:t>0.00</w:t>
            </w:r>
          </w:p>
        </w:tc>
        <w:tc>
          <w:tcPr>
            <w:tcW w:w="528" w:type="dxa"/>
            <w:vMerge w:val="restart"/>
            <w:tcBorders>
              <w:top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b/>
                <w:bCs/>
                <w:color w:val="000000"/>
                <w:kern w:val="0"/>
                <w:sz w:val="22"/>
                <w:szCs w:val="22"/>
              </w:rPr>
            </w:pPr>
            <w:r>
              <w:rPr>
                <w:rFonts w:ascii="宋体" w:eastAsia="宋体" w:hAnsi="宋体" w:cs="宋体" w:hint="eastAsia"/>
                <w:b/>
                <w:color w:val="000000"/>
                <w:kern w:val="0"/>
                <w:sz w:val="22"/>
                <w:szCs w:val="22"/>
              </w:rPr>
              <w:t>0.00</w:t>
            </w:r>
          </w:p>
        </w:tc>
        <w:tc>
          <w:tcPr>
            <w:tcW w:w="708" w:type="dxa"/>
            <w:vMerge w:val="restart"/>
            <w:tcBorders>
              <w:top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b/>
                <w:bCs/>
                <w:color w:val="000000"/>
                <w:kern w:val="0"/>
                <w:sz w:val="22"/>
                <w:szCs w:val="22"/>
              </w:rPr>
            </w:pPr>
            <w:r>
              <w:rPr>
                <w:rFonts w:ascii="宋体" w:eastAsia="宋体" w:hAnsi="宋体" w:cs="宋体" w:hint="eastAsia"/>
                <w:b/>
                <w:color w:val="000000"/>
                <w:kern w:val="0"/>
                <w:sz w:val="22"/>
                <w:szCs w:val="22"/>
              </w:rPr>
              <w:t>0.00</w:t>
            </w:r>
          </w:p>
        </w:tc>
      </w:tr>
      <w:tr w:rsidR="008E41E1">
        <w:trPr>
          <w:trHeight w:val="310"/>
        </w:trPr>
        <w:tc>
          <w:tcPr>
            <w:tcW w:w="390" w:type="dxa"/>
            <w:vMerge/>
            <w:tcBorders>
              <w:left w:val="single" w:sz="12" w:space="0" w:color="000000"/>
              <w:bottom w:val="single" w:sz="4" w:space="0" w:color="000000"/>
              <w:right w:val="single" w:sz="4" w:space="0" w:color="000000"/>
            </w:tcBorders>
            <w:vAlign w:val="center"/>
          </w:tcPr>
          <w:p w:rsidR="008E41E1" w:rsidRDefault="008E41E1">
            <w:pPr>
              <w:widowControl/>
              <w:jc w:val="center"/>
              <w:textAlignment w:val="center"/>
            </w:pPr>
          </w:p>
        </w:tc>
        <w:tc>
          <w:tcPr>
            <w:tcW w:w="510" w:type="dxa"/>
            <w:gridSpan w:val="2"/>
            <w:vMerge/>
            <w:tcBorders>
              <w:left w:val="single" w:sz="12" w:space="0" w:color="000000"/>
              <w:bottom w:val="single" w:sz="4" w:space="0" w:color="000000"/>
              <w:right w:val="single" w:sz="4" w:space="0" w:color="000000"/>
            </w:tcBorders>
            <w:vAlign w:val="center"/>
          </w:tcPr>
          <w:p w:rsidR="008E41E1" w:rsidRDefault="008E41E1">
            <w:pPr>
              <w:widowControl/>
              <w:jc w:val="center"/>
              <w:textAlignment w:val="center"/>
            </w:pPr>
          </w:p>
        </w:tc>
        <w:tc>
          <w:tcPr>
            <w:tcW w:w="764" w:type="dxa"/>
            <w:gridSpan w:val="3"/>
            <w:vMerge/>
            <w:tcBorders>
              <w:left w:val="single" w:sz="12" w:space="0" w:color="000000"/>
              <w:bottom w:val="single" w:sz="4" w:space="0" w:color="000000"/>
              <w:right w:val="single" w:sz="4" w:space="0" w:color="000000"/>
            </w:tcBorders>
            <w:vAlign w:val="center"/>
          </w:tcPr>
          <w:p w:rsidR="008E41E1" w:rsidRDefault="008E41E1">
            <w:pPr>
              <w:widowControl/>
              <w:jc w:val="center"/>
              <w:textAlignment w:val="center"/>
            </w:pPr>
          </w:p>
        </w:tc>
        <w:tc>
          <w:tcPr>
            <w:tcW w:w="659" w:type="dxa"/>
            <w:tcBorders>
              <w:top w:val="single" w:sz="4" w:space="0" w:color="000000"/>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合计</w:t>
            </w:r>
          </w:p>
        </w:tc>
        <w:tc>
          <w:tcPr>
            <w:tcW w:w="565" w:type="dxa"/>
            <w:vMerge/>
            <w:tcBorders>
              <w:bottom w:val="single" w:sz="4" w:space="0" w:color="000000"/>
              <w:right w:val="single" w:sz="4" w:space="0" w:color="000000"/>
            </w:tcBorders>
            <w:vAlign w:val="center"/>
          </w:tcPr>
          <w:p w:rsidR="008E41E1" w:rsidRDefault="008E41E1">
            <w:pPr>
              <w:widowControl/>
              <w:jc w:val="center"/>
              <w:textAlignment w:val="center"/>
              <w:rPr>
                <w:rFonts w:ascii="宋体" w:eastAsia="宋体" w:hAnsi="宋体" w:cs="宋体"/>
                <w:color w:val="000000"/>
                <w:kern w:val="0"/>
                <w:sz w:val="22"/>
                <w:szCs w:val="22"/>
              </w:rPr>
            </w:pPr>
          </w:p>
        </w:tc>
        <w:tc>
          <w:tcPr>
            <w:tcW w:w="615" w:type="dxa"/>
            <w:vMerge/>
            <w:tcBorders>
              <w:bottom w:val="single" w:sz="4" w:space="0" w:color="000000"/>
              <w:right w:val="single" w:sz="4" w:space="0" w:color="000000"/>
            </w:tcBorders>
            <w:vAlign w:val="center"/>
          </w:tcPr>
          <w:p w:rsidR="008E41E1" w:rsidRDefault="008E41E1">
            <w:pPr>
              <w:widowControl/>
              <w:jc w:val="center"/>
              <w:textAlignment w:val="center"/>
              <w:rPr>
                <w:rFonts w:ascii="宋体" w:eastAsia="宋体" w:hAnsi="宋体" w:cs="宋体"/>
                <w:color w:val="000000"/>
                <w:kern w:val="0"/>
                <w:sz w:val="22"/>
                <w:szCs w:val="22"/>
              </w:rPr>
            </w:pPr>
          </w:p>
        </w:tc>
        <w:tc>
          <w:tcPr>
            <w:tcW w:w="640" w:type="dxa"/>
            <w:vMerge/>
            <w:tcBorders>
              <w:bottom w:val="single" w:sz="4" w:space="0" w:color="000000"/>
              <w:right w:val="single" w:sz="4" w:space="0" w:color="000000"/>
            </w:tcBorders>
            <w:vAlign w:val="center"/>
          </w:tcPr>
          <w:p w:rsidR="008E41E1" w:rsidRDefault="008E41E1">
            <w:pPr>
              <w:widowControl/>
              <w:jc w:val="center"/>
              <w:textAlignment w:val="center"/>
              <w:rPr>
                <w:rFonts w:ascii="宋体" w:eastAsia="宋体" w:hAnsi="宋体" w:cs="宋体"/>
                <w:color w:val="000000"/>
                <w:kern w:val="0"/>
                <w:sz w:val="22"/>
                <w:szCs w:val="22"/>
              </w:rPr>
            </w:pPr>
          </w:p>
        </w:tc>
        <w:tc>
          <w:tcPr>
            <w:tcW w:w="540" w:type="dxa"/>
            <w:vMerge/>
            <w:tcBorders>
              <w:bottom w:val="single" w:sz="4" w:space="0" w:color="000000"/>
              <w:right w:val="single" w:sz="4" w:space="0" w:color="000000"/>
            </w:tcBorders>
            <w:vAlign w:val="center"/>
          </w:tcPr>
          <w:p w:rsidR="008E41E1" w:rsidRDefault="008E41E1">
            <w:pPr>
              <w:widowControl/>
              <w:jc w:val="center"/>
              <w:textAlignment w:val="center"/>
              <w:rPr>
                <w:rFonts w:ascii="宋体" w:eastAsia="宋体" w:hAnsi="宋体" w:cs="宋体"/>
                <w:color w:val="000000"/>
                <w:kern w:val="0"/>
                <w:sz w:val="22"/>
                <w:szCs w:val="22"/>
              </w:rPr>
            </w:pPr>
          </w:p>
        </w:tc>
        <w:tc>
          <w:tcPr>
            <w:tcW w:w="466" w:type="dxa"/>
            <w:vMerge/>
            <w:tcBorders>
              <w:bottom w:val="single" w:sz="4" w:space="0" w:color="000000"/>
              <w:right w:val="single" w:sz="4" w:space="0" w:color="000000"/>
            </w:tcBorders>
            <w:vAlign w:val="center"/>
          </w:tcPr>
          <w:p w:rsidR="008E41E1" w:rsidRDefault="008E41E1">
            <w:pPr>
              <w:widowControl/>
              <w:jc w:val="center"/>
              <w:textAlignment w:val="center"/>
              <w:rPr>
                <w:rFonts w:ascii="宋体" w:eastAsia="宋体" w:hAnsi="宋体" w:cs="宋体"/>
                <w:color w:val="000000"/>
                <w:kern w:val="0"/>
                <w:sz w:val="22"/>
                <w:szCs w:val="22"/>
              </w:rPr>
            </w:pPr>
          </w:p>
        </w:tc>
        <w:tc>
          <w:tcPr>
            <w:tcW w:w="540" w:type="dxa"/>
            <w:vMerge/>
            <w:tcBorders>
              <w:bottom w:val="single" w:sz="4" w:space="0" w:color="000000"/>
              <w:right w:val="single" w:sz="4" w:space="0" w:color="000000"/>
            </w:tcBorders>
            <w:vAlign w:val="center"/>
          </w:tcPr>
          <w:p w:rsidR="008E41E1" w:rsidRDefault="008E41E1">
            <w:pPr>
              <w:widowControl/>
              <w:jc w:val="center"/>
              <w:textAlignment w:val="center"/>
              <w:rPr>
                <w:rFonts w:ascii="宋体" w:eastAsia="宋体" w:hAnsi="宋体" w:cs="宋体"/>
                <w:color w:val="000000"/>
                <w:kern w:val="0"/>
                <w:sz w:val="22"/>
                <w:szCs w:val="22"/>
              </w:rPr>
            </w:pPr>
          </w:p>
        </w:tc>
        <w:tc>
          <w:tcPr>
            <w:tcW w:w="466" w:type="dxa"/>
            <w:vMerge/>
            <w:tcBorders>
              <w:bottom w:val="single" w:sz="4" w:space="0" w:color="000000"/>
              <w:right w:val="single" w:sz="4" w:space="0" w:color="000000"/>
            </w:tcBorders>
            <w:vAlign w:val="center"/>
          </w:tcPr>
          <w:p w:rsidR="008E41E1" w:rsidRDefault="008E41E1">
            <w:pPr>
              <w:widowControl/>
              <w:jc w:val="center"/>
              <w:textAlignment w:val="center"/>
              <w:rPr>
                <w:rFonts w:ascii="宋体" w:eastAsia="宋体" w:hAnsi="宋体" w:cs="宋体"/>
                <w:color w:val="000000"/>
                <w:kern w:val="0"/>
                <w:sz w:val="22"/>
                <w:szCs w:val="22"/>
              </w:rPr>
            </w:pPr>
          </w:p>
        </w:tc>
        <w:tc>
          <w:tcPr>
            <w:tcW w:w="478" w:type="dxa"/>
            <w:vMerge/>
            <w:tcBorders>
              <w:bottom w:val="single" w:sz="4" w:space="0" w:color="000000"/>
              <w:right w:val="single" w:sz="4" w:space="0" w:color="000000"/>
            </w:tcBorders>
            <w:vAlign w:val="center"/>
          </w:tcPr>
          <w:p w:rsidR="008E41E1" w:rsidRDefault="008E41E1">
            <w:pPr>
              <w:widowControl/>
              <w:jc w:val="center"/>
              <w:textAlignment w:val="center"/>
              <w:rPr>
                <w:rFonts w:ascii="宋体" w:eastAsia="宋体" w:hAnsi="宋体" w:cs="宋体"/>
                <w:color w:val="000000"/>
                <w:kern w:val="0"/>
                <w:sz w:val="22"/>
                <w:szCs w:val="22"/>
              </w:rPr>
            </w:pPr>
          </w:p>
        </w:tc>
        <w:tc>
          <w:tcPr>
            <w:tcW w:w="466" w:type="dxa"/>
            <w:vMerge/>
            <w:tcBorders>
              <w:bottom w:val="single" w:sz="4" w:space="0" w:color="000000"/>
              <w:right w:val="single" w:sz="4" w:space="0" w:color="000000"/>
            </w:tcBorders>
            <w:vAlign w:val="center"/>
          </w:tcPr>
          <w:p w:rsidR="008E41E1" w:rsidRDefault="008E41E1">
            <w:pPr>
              <w:widowControl/>
              <w:jc w:val="center"/>
              <w:textAlignment w:val="center"/>
              <w:rPr>
                <w:rFonts w:ascii="宋体" w:eastAsia="宋体" w:hAnsi="宋体" w:cs="宋体"/>
                <w:color w:val="000000"/>
                <w:kern w:val="0"/>
                <w:sz w:val="22"/>
                <w:szCs w:val="22"/>
              </w:rPr>
            </w:pPr>
          </w:p>
        </w:tc>
        <w:tc>
          <w:tcPr>
            <w:tcW w:w="590" w:type="dxa"/>
            <w:vMerge/>
            <w:tcBorders>
              <w:bottom w:val="single" w:sz="4" w:space="0" w:color="000000"/>
              <w:right w:val="single" w:sz="4" w:space="0" w:color="000000"/>
            </w:tcBorders>
            <w:vAlign w:val="center"/>
          </w:tcPr>
          <w:p w:rsidR="008E41E1" w:rsidRDefault="008E41E1">
            <w:pPr>
              <w:widowControl/>
              <w:jc w:val="center"/>
              <w:textAlignment w:val="center"/>
              <w:rPr>
                <w:rFonts w:ascii="宋体" w:eastAsia="宋体" w:hAnsi="宋体" w:cs="宋体"/>
                <w:color w:val="000000"/>
                <w:kern w:val="0"/>
                <w:sz w:val="22"/>
                <w:szCs w:val="22"/>
              </w:rPr>
            </w:pPr>
          </w:p>
        </w:tc>
        <w:tc>
          <w:tcPr>
            <w:tcW w:w="540" w:type="dxa"/>
            <w:vMerge/>
            <w:tcBorders>
              <w:bottom w:val="single" w:sz="4" w:space="0" w:color="000000"/>
              <w:right w:val="single" w:sz="4" w:space="0" w:color="000000"/>
            </w:tcBorders>
            <w:vAlign w:val="center"/>
          </w:tcPr>
          <w:p w:rsidR="008E41E1" w:rsidRDefault="008E41E1">
            <w:pPr>
              <w:widowControl/>
              <w:jc w:val="center"/>
              <w:textAlignment w:val="center"/>
              <w:rPr>
                <w:rFonts w:ascii="宋体" w:eastAsia="宋体" w:hAnsi="宋体" w:cs="宋体"/>
                <w:color w:val="000000"/>
                <w:kern w:val="0"/>
                <w:sz w:val="22"/>
                <w:szCs w:val="22"/>
              </w:rPr>
            </w:pPr>
          </w:p>
        </w:tc>
        <w:tc>
          <w:tcPr>
            <w:tcW w:w="528" w:type="dxa"/>
            <w:vMerge/>
            <w:tcBorders>
              <w:bottom w:val="single" w:sz="4" w:space="0" w:color="000000"/>
              <w:right w:val="single" w:sz="4" w:space="0" w:color="000000"/>
            </w:tcBorders>
            <w:vAlign w:val="center"/>
          </w:tcPr>
          <w:p w:rsidR="008E41E1" w:rsidRDefault="008E41E1">
            <w:pPr>
              <w:widowControl/>
              <w:jc w:val="center"/>
              <w:textAlignment w:val="center"/>
              <w:rPr>
                <w:rFonts w:ascii="宋体" w:eastAsia="宋体" w:hAnsi="宋体" w:cs="宋体"/>
                <w:color w:val="000000"/>
                <w:kern w:val="0"/>
                <w:sz w:val="22"/>
                <w:szCs w:val="22"/>
              </w:rPr>
            </w:pPr>
          </w:p>
        </w:tc>
        <w:tc>
          <w:tcPr>
            <w:tcW w:w="708" w:type="dxa"/>
            <w:vMerge/>
            <w:tcBorders>
              <w:bottom w:val="single" w:sz="4" w:space="0" w:color="000000"/>
              <w:right w:val="single" w:sz="4" w:space="0" w:color="000000"/>
            </w:tcBorders>
            <w:vAlign w:val="center"/>
          </w:tcPr>
          <w:p w:rsidR="008E41E1" w:rsidRDefault="008E41E1">
            <w:pPr>
              <w:widowControl/>
              <w:jc w:val="center"/>
              <w:textAlignment w:val="center"/>
              <w:rPr>
                <w:rFonts w:ascii="宋体" w:eastAsia="宋体" w:hAnsi="宋体" w:cs="宋体"/>
                <w:color w:val="000000"/>
                <w:kern w:val="0"/>
                <w:sz w:val="22"/>
                <w:szCs w:val="22"/>
              </w:rPr>
            </w:pPr>
          </w:p>
        </w:tc>
      </w:tr>
      <w:tr w:rsidR="008E41E1">
        <w:trPr>
          <w:trHeight w:val="634"/>
        </w:trPr>
        <w:tc>
          <w:tcPr>
            <w:tcW w:w="1664" w:type="dxa"/>
            <w:gridSpan w:val="6"/>
            <w:tcBorders>
              <w:top w:val="single" w:sz="4" w:space="0" w:color="000000"/>
              <w:left w:val="single" w:sz="12"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201</w:t>
            </w:r>
          </w:p>
        </w:tc>
        <w:tc>
          <w:tcPr>
            <w:tcW w:w="659" w:type="dxa"/>
            <w:tcBorders>
              <w:top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一般公共服务支出</w:t>
            </w:r>
          </w:p>
        </w:tc>
        <w:tc>
          <w:tcPr>
            <w:tcW w:w="565"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615"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6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39.69</w:t>
            </w:r>
          </w:p>
        </w:tc>
        <w:tc>
          <w:tcPr>
            <w:tcW w:w="46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39.69</w:t>
            </w:r>
          </w:p>
        </w:tc>
        <w:tc>
          <w:tcPr>
            <w:tcW w:w="5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46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39.69</w:t>
            </w:r>
          </w:p>
        </w:tc>
        <w:tc>
          <w:tcPr>
            <w:tcW w:w="478"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39.69</w:t>
            </w:r>
          </w:p>
        </w:tc>
        <w:tc>
          <w:tcPr>
            <w:tcW w:w="46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9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28"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708"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r>
      <w:tr w:rsidR="008E41E1">
        <w:trPr>
          <w:trHeight w:val="634"/>
        </w:trPr>
        <w:tc>
          <w:tcPr>
            <w:tcW w:w="1664" w:type="dxa"/>
            <w:gridSpan w:val="6"/>
            <w:tcBorders>
              <w:top w:val="single" w:sz="4" w:space="0" w:color="000000"/>
              <w:left w:val="single" w:sz="12"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20104</w:t>
            </w:r>
          </w:p>
        </w:tc>
        <w:tc>
          <w:tcPr>
            <w:tcW w:w="659" w:type="dxa"/>
            <w:tcBorders>
              <w:top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发展与改革事务</w:t>
            </w:r>
          </w:p>
        </w:tc>
        <w:tc>
          <w:tcPr>
            <w:tcW w:w="565"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615"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6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38.24</w:t>
            </w:r>
          </w:p>
        </w:tc>
        <w:tc>
          <w:tcPr>
            <w:tcW w:w="46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38.24</w:t>
            </w:r>
          </w:p>
        </w:tc>
        <w:tc>
          <w:tcPr>
            <w:tcW w:w="5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46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38.24</w:t>
            </w:r>
          </w:p>
        </w:tc>
        <w:tc>
          <w:tcPr>
            <w:tcW w:w="478"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38.24</w:t>
            </w:r>
          </w:p>
        </w:tc>
        <w:tc>
          <w:tcPr>
            <w:tcW w:w="46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9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28"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708"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r>
      <w:tr w:rsidR="008E41E1">
        <w:trPr>
          <w:trHeight w:val="799"/>
        </w:trPr>
        <w:tc>
          <w:tcPr>
            <w:tcW w:w="1664" w:type="dxa"/>
            <w:gridSpan w:val="6"/>
            <w:tcBorders>
              <w:top w:val="single" w:sz="4" w:space="0" w:color="000000"/>
              <w:left w:val="single" w:sz="12"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2010401</w:t>
            </w:r>
          </w:p>
        </w:tc>
        <w:tc>
          <w:tcPr>
            <w:tcW w:w="659" w:type="dxa"/>
            <w:tcBorders>
              <w:top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行政运行</w:t>
            </w:r>
          </w:p>
        </w:tc>
        <w:tc>
          <w:tcPr>
            <w:tcW w:w="565"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615"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6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31.68</w:t>
            </w:r>
          </w:p>
        </w:tc>
        <w:tc>
          <w:tcPr>
            <w:tcW w:w="46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31.68</w:t>
            </w:r>
          </w:p>
        </w:tc>
        <w:tc>
          <w:tcPr>
            <w:tcW w:w="5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46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31.68</w:t>
            </w:r>
          </w:p>
        </w:tc>
        <w:tc>
          <w:tcPr>
            <w:tcW w:w="478"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31.68</w:t>
            </w:r>
          </w:p>
        </w:tc>
        <w:tc>
          <w:tcPr>
            <w:tcW w:w="46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9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28"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708"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r>
      <w:tr w:rsidR="008E41E1">
        <w:trPr>
          <w:trHeight w:val="846"/>
        </w:trPr>
        <w:tc>
          <w:tcPr>
            <w:tcW w:w="1664" w:type="dxa"/>
            <w:gridSpan w:val="6"/>
            <w:tcBorders>
              <w:top w:val="single" w:sz="4" w:space="0" w:color="000000"/>
              <w:left w:val="single" w:sz="12"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2010402</w:t>
            </w:r>
          </w:p>
        </w:tc>
        <w:tc>
          <w:tcPr>
            <w:tcW w:w="659" w:type="dxa"/>
            <w:tcBorders>
              <w:top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一般行政管理事务</w:t>
            </w:r>
          </w:p>
        </w:tc>
        <w:tc>
          <w:tcPr>
            <w:tcW w:w="565"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615"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6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6.56</w:t>
            </w:r>
          </w:p>
        </w:tc>
        <w:tc>
          <w:tcPr>
            <w:tcW w:w="46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6.56</w:t>
            </w:r>
          </w:p>
        </w:tc>
        <w:tc>
          <w:tcPr>
            <w:tcW w:w="5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46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6.56</w:t>
            </w:r>
          </w:p>
        </w:tc>
        <w:tc>
          <w:tcPr>
            <w:tcW w:w="478"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6.56</w:t>
            </w:r>
          </w:p>
        </w:tc>
        <w:tc>
          <w:tcPr>
            <w:tcW w:w="46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9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28"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708"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r>
      <w:tr w:rsidR="008E41E1">
        <w:trPr>
          <w:trHeight w:val="539"/>
        </w:trPr>
        <w:tc>
          <w:tcPr>
            <w:tcW w:w="1664" w:type="dxa"/>
            <w:gridSpan w:val="6"/>
            <w:tcBorders>
              <w:top w:val="single" w:sz="4" w:space="0" w:color="000000"/>
              <w:left w:val="single" w:sz="12"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20113</w:t>
            </w:r>
          </w:p>
        </w:tc>
        <w:tc>
          <w:tcPr>
            <w:tcW w:w="659" w:type="dxa"/>
            <w:tcBorders>
              <w:top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商贸事务</w:t>
            </w:r>
          </w:p>
        </w:tc>
        <w:tc>
          <w:tcPr>
            <w:tcW w:w="565"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615"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6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1.00</w:t>
            </w:r>
          </w:p>
        </w:tc>
        <w:tc>
          <w:tcPr>
            <w:tcW w:w="46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1.00</w:t>
            </w:r>
          </w:p>
        </w:tc>
        <w:tc>
          <w:tcPr>
            <w:tcW w:w="5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46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1.00</w:t>
            </w:r>
          </w:p>
        </w:tc>
        <w:tc>
          <w:tcPr>
            <w:tcW w:w="478"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1.00</w:t>
            </w:r>
          </w:p>
        </w:tc>
        <w:tc>
          <w:tcPr>
            <w:tcW w:w="46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9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28"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708"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r>
      <w:tr w:rsidR="008E41E1">
        <w:trPr>
          <w:trHeight w:val="803"/>
        </w:trPr>
        <w:tc>
          <w:tcPr>
            <w:tcW w:w="1664" w:type="dxa"/>
            <w:gridSpan w:val="6"/>
            <w:tcBorders>
              <w:top w:val="single" w:sz="4" w:space="0" w:color="000000"/>
              <w:left w:val="single" w:sz="12"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2011308</w:t>
            </w:r>
          </w:p>
        </w:tc>
        <w:tc>
          <w:tcPr>
            <w:tcW w:w="659" w:type="dxa"/>
            <w:tcBorders>
              <w:top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招商引资</w:t>
            </w:r>
          </w:p>
        </w:tc>
        <w:tc>
          <w:tcPr>
            <w:tcW w:w="565"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615"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6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1.00</w:t>
            </w:r>
          </w:p>
        </w:tc>
        <w:tc>
          <w:tcPr>
            <w:tcW w:w="46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1.00</w:t>
            </w:r>
          </w:p>
        </w:tc>
        <w:tc>
          <w:tcPr>
            <w:tcW w:w="5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46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1.00</w:t>
            </w:r>
          </w:p>
        </w:tc>
        <w:tc>
          <w:tcPr>
            <w:tcW w:w="478"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1.00</w:t>
            </w:r>
          </w:p>
        </w:tc>
        <w:tc>
          <w:tcPr>
            <w:tcW w:w="46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9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28"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708"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r>
      <w:tr w:rsidR="008E41E1">
        <w:trPr>
          <w:trHeight w:val="803"/>
        </w:trPr>
        <w:tc>
          <w:tcPr>
            <w:tcW w:w="1664" w:type="dxa"/>
            <w:gridSpan w:val="6"/>
            <w:tcBorders>
              <w:top w:val="single" w:sz="4" w:space="0" w:color="000000"/>
              <w:left w:val="single" w:sz="12"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20133</w:t>
            </w:r>
          </w:p>
        </w:tc>
        <w:tc>
          <w:tcPr>
            <w:tcW w:w="659" w:type="dxa"/>
            <w:tcBorders>
              <w:top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宣传事务</w:t>
            </w:r>
          </w:p>
        </w:tc>
        <w:tc>
          <w:tcPr>
            <w:tcW w:w="565"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615"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6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0.45</w:t>
            </w:r>
          </w:p>
        </w:tc>
        <w:tc>
          <w:tcPr>
            <w:tcW w:w="46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0.45</w:t>
            </w:r>
          </w:p>
        </w:tc>
        <w:tc>
          <w:tcPr>
            <w:tcW w:w="5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46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0.45</w:t>
            </w:r>
          </w:p>
        </w:tc>
        <w:tc>
          <w:tcPr>
            <w:tcW w:w="478"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0.45</w:t>
            </w:r>
          </w:p>
        </w:tc>
        <w:tc>
          <w:tcPr>
            <w:tcW w:w="46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9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28"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708"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r>
      <w:tr w:rsidR="008E41E1">
        <w:trPr>
          <w:trHeight w:val="814"/>
        </w:trPr>
        <w:tc>
          <w:tcPr>
            <w:tcW w:w="1664" w:type="dxa"/>
            <w:gridSpan w:val="6"/>
            <w:tcBorders>
              <w:top w:val="single" w:sz="4" w:space="0" w:color="000000"/>
              <w:left w:val="single" w:sz="12"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2013301</w:t>
            </w:r>
          </w:p>
        </w:tc>
        <w:tc>
          <w:tcPr>
            <w:tcW w:w="659" w:type="dxa"/>
            <w:tcBorders>
              <w:top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行政运行</w:t>
            </w:r>
          </w:p>
        </w:tc>
        <w:tc>
          <w:tcPr>
            <w:tcW w:w="565"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615"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6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0.45</w:t>
            </w:r>
          </w:p>
        </w:tc>
        <w:tc>
          <w:tcPr>
            <w:tcW w:w="46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0.45</w:t>
            </w:r>
          </w:p>
        </w:tc>
        <w:tc>
          <w:tcPr>
            <w:tcW w:w="5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46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0.45</w:t>
            </w:r>
          </w:p>
        </w:tc>
        <w:tc>
          <w:tcPr>
            <w:tcW w:w="478"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0.45</w:t>
            </w:r>
          </w:p>
        </w:tc>
        <w:tc>
          <w:tcPr>
            <w:tcW w:w="46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9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28"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708"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r>
      <w:tr w:rsidR="008E41E1">
        <w:trPr>
          <w:trHeight w:val="814"/>
        </w:trPr>
        <w:tc>
          <w:tcPr>
            <w:tcW w:w="1664" w:type="dxa"/>
            <w:gridSpan w:val="6"/>
            <w:tcBorders>
              <w:top w:val="single" w:sz="4" w:space="0" w:color="000000"/>
              <w:left w:val="single" w:sz="12"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lastRenderedPageBreak/>
              <w:t>204</w:t>
            </w:r>
          </w:p>
        </w:tc>
        <w:tc>
          <w:tcPr>
            <w:tcW w:w="659" w:type="dxa"/>
            <w:tcBorders>
              <w:top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公共安全支出</w:t>
            </w:r>
          </w:p>
        </w:tc>
        <w:tc>
          <w:tcPr>
            <w:tcW w:w="565"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615"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6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80.00</w:t>
            </w:r>
          </w:p>
        </w:tc>
        <w:tc>
          <w:tcPr>
            <w:tcW w:w="46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80.00</w:t>
            </w:r>
          </w:p>
        </w:tc>
        <w:tc>
          <w:tcPr>
            <w:tcW w:w="46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80.00</w:t>
            </w:r>
          </w:p>
        </w:tc>
        <w:tc>
          <w:tcPr>
            <w:tcW w:w="478"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46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80.00</w:t>
            </w:r>
          </w:p>
        </w:tc>
        <w:tc>
          <w:tcPr>
            <w:tcW w:w="59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28"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708"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r>
      <w:tr w:rsidR="008E41E1">
        <w:trPr>
          <w:trHeight w:val="814"/>
        </w:trPr>
        <w:tc>
          <w:tcPr>
            <w:tcW w:w="1664" w:type="dxa"/>
            <w:gridSpan w:val="6"/>
            <w:tcBorders>
              <w:top w:val="single" w:sz="4" w:space="0" w:color="000000"/>
              <w:left w:val="single" w:sz="12"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20402</w:t>
            </w:r>
          </w:p>
        </w:tc>
        <w:tc>
          <w:tcPr>
            <w:tcW w:w="659" w:type="dxa"/>
            <w:tcBorders>
              <w:top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公安</w:t>
            </w:r>
          </w:p>
        </w:tc>
        <w:tc>
          <w:tcPr>
            <w:tcW w:w="565"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615"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6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80.00</w:t>
            </w:r>
          </w:p>
        </w:tc>
        <w:tc>
          <w:tcPr>
            <w:tcW w:w="46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80.00</w:t>
            </w:r>
          </w:p>
        </w:tc>
        <w:tc>
          <w:tcPr>
            <w:tcW w:w="46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80.00</w:t>
            </w:r>
          </w:p>
        </w:tc>
        <w:tc>
          <w:tcPr>
            <w:tcW w:w="478"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46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80.00</w:t>
            </w:r>
          </w:p>
        </w:tc>
        <w:tc>
          <w:tcPr>
            <w:tcW w:w="59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28"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708"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r>
      <w:tr w:rsidR="008E41E1">
        <w:trPr>
          <w:trHeight w:val="814"/>
        </w:trPr>
        <w:tc>
          <w:tcPr>
            <w:tcW w:w="1664" w:type="dxa"/>
            <w:gridSpan w:val="6"/>
            <w:tcBorders>
              <w:top w:val="single" w:sz="4" w:space="0" w:color="000000"/>
              <w:left w:val="single" w:sz="12"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2040201</w:t>
            </w:r>
          </w:p>
        </w:tc>
        <w:tc>
          <w:tcPr>
            <w:tcW w:w="659" w:type="dxa"/>
            <w:tcBorders>
              <w:top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行政运行</w:t>
            </w:r>
          </w:p>
        </w:tc>
        <w:tc>
          <w:tcPr>
            <w:tcW w:w="565"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615"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6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80.00</w:t>
            </w:r>
          </w:p>
        </w:tc>
        <w:tc>
          <w:tcPr>
            <w:tcW w:w="46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80.00</w:t>
            </w:r>
          </w:p>
        </w:tc>
        <w:tc>
          <w:tcPr>
            <w:tcW w:w="46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80.00</w:t>
            </w:r>
          </w:p>
        </w:tc>
        <w:tc>
          <w:tcPr>
            <w:tcW w:w="478"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46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80.00</w:t>
            </w:r>
          </w:p>
        </w:tc>
        <w:tc>
          <w:tcPr>
            <w:tcW w:w="59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28"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708"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r>
      <w:tr w:rsidR="008E41E1">
        <w:trPr>
          <w:trHeight w:val="814"/>
        </w:trPr>
        <w:tc>
          <w:tcPr>
            <w:tcW w:w="1664" w:type="dxa"/>
            <w:gridSpan w:val="6"/>
            <w:tcBorders>
              <w:top w:val="single" w:sz="4" w:space="0" w:color="000000"/>
              <w:left w:val="single" w:sz="12"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208</w:t>
            </w:r>
          </w:p>
        </w:tc>
        <w:tc>
          <w:tcPr>
            <w:tcW w:w="659" w:type="dxa"/>
            <w:tcBorders>
              <w:top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社会保障和就业支出</w:t>
            </w:r>
          </w:p>
        </w:tc>
        <w:tc>
          <w:tcPr>
            <w:tcW w:w="565"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615"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6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8.03</w:t>
            </w:r>
          </w:p>
        </w:tc>
        <w:tc>
          <w:tcPr>
            <w:tcW w:w="46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8.03</w:t>
            </w:r>
          </w:p>
        </w:tc>
        <w:tc>
          <w:tcPr>
            <w:tcW w:w="5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46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8.03</w:t>
            </w:r>
          </w:p>
        </w:tc>
        <w:tc>
          <w:tcPr>
            <w:tcW w:w="478"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8.03</w:t>
            </w:r>
          </w:p>
        </w:tc>
        <w:tc>
          <w:tcPr>
            <w:tcW w:w="46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9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28"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708"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r>
      <w:tr w:rsidR="008E41E1">
        <w:trPr>
          <w:trHeight w:val="814"/>
        </w:trPr>
        <w:tc>
          <w:tcPr>
            <w:tcW w:w="1664" w:type="dxa"/>
            <w:gridSpan w:val="6"/>
            <w:tcBorders>
              <w:top w:val="single" w:sz="4" w:space="0" w:color="000000"/>
              <w:left w:val="single" w:sz="12"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20815</w:t>
            </w:r>
          </w:p>
        </w:tc>
        <w:tc>
          <w:tcPr>
            <w:tcW w:w="659" w:type="dxa"/>
            <w:tcBorders>
              <w:top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自然灾害生活救助</w:t>
            </w:r>
          </w:p>
        </w:tc>
        <w:tc>
          <w:tcPr>
            <w:tcW w:w="565"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615"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6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8.00</w:t>
            </w:r>
          </w:p>
        </w:tc>
        <w:tc>
          <w:tcPr>
            <w:tcW w:w="46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8.00</w:t>
            </w:r>
          </w:p>
        </w:tc>
        <w:tc>
          <w:tcPr>
            <w:tcW w:w="5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46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8.00</w:t>
            </w:r>
          </w:p>
        </w:tc>
        <w:tc>
          <w:tcPr>
            <w:tcW w:w="478"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8.00</w:t>
            </w:r>
          </w:p>
        </w:tc>
        <w:tc>
          <w:tcPr>
            <w:tcW w:w="46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9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28"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708"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r>
      <w:tr w:rsidR="008E41E1">
        <w:trPr>
          <w:trHeight w:val="814"/>
        </w:trPr>
        <w:tc>
          <w:tcPr>
            <w:tcW w:w="1664" w:type="dxa"/>
            <w:gridSpan w:val="6"/>
            <w:tcBorders>
              <w:top w:val="single" w:sz="4" w:space="0" w:color="000000"/>
              <w:left w:val="single" w:sz="12"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2081502</w:t>
            </w:r>
          </w:p>
        </w:tc>
        <w:tc>
          <w:tcPr>
            <w:tcW w:w="659" w:type="dxa"/>
            <w:tcBorders>
              <w:top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地方自然灾害生活补助</w:t>
            </w:r>
          </w:p>
        </w:tc>
        <w:tc>
          <w:tcPr>
            <w:tcW w:w="565"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615"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6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8.00</w:t>
            </w:r>
          </w:p>
        </w:tc>
        <w:tc>
          <w:tcPr>
            <w:tcW w:w="46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8.00</w:t>
            </w:r>
          </w:p>
        </w:tc>
        <w:tc>
          <w:tcPr>
            <w:tcW w:w="5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46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8.00</w:t>
            </w:r>
          </w:p>
        </w:tc>
        <w:tc>
          <w:tcPr>
            <w:tcW w:w="478"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8.00</w:t>
            </w:r>
          </w:p>
        </w:tc>
        <w:tc>
          <w:tcPr>
            <w:tcW w:w="46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9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28"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708"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r>
      <w:tr w:rsidR="008E41E1">
        <w:trPr>
          <w:trHeight w:val="814"/>
        </w:trPr>
        <w:tc>
          <w:tcPr>
            <w:tcW w:w="1664" w:type="dxa"/>
            <w:gridSpan w:val="6"/>
            <w:tcBorders>
              <w:top w:val="single" w:sz="4" w:space="0" w:color="000000"/>
              <w:left w:val="single" w:sz="12"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20899</w:t>
            </w:r>
          </w:p>
        </w:tc>
        <w:tc>
          <w:tcPr>
            <w:tcW w:w="659" w:type="dxa"/>
            <w:tcBorders>
              <w:top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其他社会保障和就业支出</w:t>
            </w:r>
          </w:p>
        </w:tc>
        <w:tc>
          <w:tcPr>
            <w:tcW w:w="565"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615"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6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0.03</w:t>
            </w:r>
          </w:p>
        </w:tc>
        <w:tc>
          <w:tcPr>
            <w:tcW w:w="46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0.03</w:t>
            </w:r>
          </w:p>
        </w:tc>
        <w:tc>
          <w:tcPr>
            <w:tcW w:w="5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46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0.03</w:t>
            </w:r>
          </w:p>
        </w:tc>
        <w:tc>
          <w:tcPr>
            <w:tcW w:w="478"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0.03</w:t>
            </w:r>
          </w:p>
        </w:tc>
        <w:tc>
          <w:tcPr>
            <w:tcW w:w="46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9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28"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708"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r>
      <w:tr w:rsidR="008E41E1">
        <w:trPr>
          <w:trHeight w:val="814"/>
        </w:trPr>
        <w:tc>
          <w:tcPr>
            <w:tcW w:w="1664" w:type="dxa"/>
            <w:gridSpan w:val="6"/>
            <w:tcBorders>
              <w:top w:val="single" w:sz="4" w:space="0" w:color="000000"/>
              <w:left w:val="single" w:sz="12"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2089901</w:t>
            </w:r>
          </w:p>
        </w:tc>
        <w:tc>
          <w:tcPr>
            <w:tcW w:w="659" w:type="dxa"/>
            <w:tcBorders>
              <w:top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其他社会保障和就业支出</w:t>
            </w:r>
          </w:p>
        </w:tc>
        <w:tc>
          <w:tcPr>
            <w:tcW w:w="565"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615"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6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0.03</w:t>
            </w:r>
          </w:p>
        </w:tc>
        <w:tc>
          <w:tcPr>
            <w:tcW w:w="46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0.03</w:t>
            </w:r>
          </w:p>
        </w:tc>
        <w:tc>
          <w:tcPr>
            <w:tcW w:w="5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46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0.03</w:t>
            </w:r>
          </w:p>
        </w:tc>
        <w:tc>
          <w:tcPr>
            <w:tcW w:w="478"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0.03</w:t>
            </w:r>
          </w:p>
        </w:tc>
        <w:tc>
          <w:tcPr>
            <w:tcW w:w="46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9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28"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708"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r>
      <w:tr w:rsidR="008E41E1">
        <w:trPr>
          <w:trHeight w:val="814"/>
        </w:trPr>
        <w:tc>
          <w:tcPr>
            <w:tcW w:w="1664" w:type="dxa"/>
            <w:gridSpan w:val="6"/>
            <w:tcBorders>
              <w:top w:val="single" w:sz="4" w:space="0" w:color="000000"/>
              <w:left w:val="single" w:sz="12"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210</w:t>
            </w:r>
          </w:p>
        </w:tc>
        <w:tc>
          <w:tcPr>
            <w:tcW w:w="659" w:type="dxa"/>
            <w:tcBorders>
              <w:top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医疗卫生与计划生育支出</w:t>
            </w:r>
          </w:p>
        </w:tc>
        <w:tc>
          <w:tcPr>
            <w:tcW w:w="565"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615"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6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1.58</w:t>
            </w:r>
          </w:p>
        </w:tc>
        <w:tc>
          <w:tcPr>
            <w:tcW w:w="46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1.58</w:t>
            </w:r>
          </w:p>
        </w:tc>
        <w:tc>
          <w:tcPr>
            <w:tcW w:w="5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46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1.58</w:t>
            </w:r>
          </w:p>
        </w:tc>
        <w:tc>
          <w:tcPr>
            <w:tcW w:w="478"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1.58</w:t>
            </w:r>
          </w:p>
        </w:tc>
        <w:tc>
          <w:tcPr>
            <w:tcW w:w="46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9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28"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708"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r>
      <w:tr w:rsidR="008E41E1">
        <w:trPr>
          <w:trHeight w:val="814"/>
        </w:trPr>
        <w:tc>
          <w:tcPr>
            <w:tcW w:w="1664" w:type="dxa"/>
            <w:gridSpan w:val="6"/>
            <w:tcBorders>
              <w:top w:val="single" w:sz="4" w:space="0" w:color="000000"/>
              <w:left w:val="single" w:sz="12"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21011</w:t>
            </w:r>
          </w:p>
        </w:tc>
        <w:tc>
          <w:tcPr>
            <w:tcW w:w="659" w:type="dxa"/>
            <w:tcBorders>
              <w:top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行政事业单位</w:t>
            </w:r>
            <w:r>
              <w:rPr>
                <w:rFonts w:ascii="宋体" w:eastAsia="宋体" w:hAnsi="宋体" w:cs="宋体" w:hint="eastAsia"/>
                <w:color w:val="000000"/>
                <w:kern w:val="0"/>
                <w:sz w:val="22"/>
                <w:szCs w:val="22"/>
              </w:rPr>
              <w:lastRenderedPageBreak/>
              <w:t>医疗</w:t>
            </w:r>
          </w:p>
        </w:tc>
        <w:tc>
          <w:tcPr>
            <w:tcW w:w="565"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lastRenderedPageBreak/>
              <w:t>0.00</w:t>
            </w:r>
          </w:p>
        </w:tc>
        <w:tc>
          <w:tcPr>
            <w:tcW w:w="615"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6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1.58</w:t>
            </w:r>
          </w:p>
        </w:tc>
        <w:tc>
          <w:tcPr>
            <w:tcW w:w="46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1.58</w:t>
            </w:r>
          </w:p>
        </w:tc>
        <w:tc>
          <w:tcPr>
            <w:tcW w:w="5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46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1.58</w:t>
            </w:r>
          </w:p>
        </w:tc>
        <w:tc>
          <w:tcPr>
            <w:tcW w:w="478"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1.58</w:t>
            </w:r>
          </w:p>
        </w:tc>
        <w:tc>
          <w:tcPr>
            <w:tcW w:w="46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9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28"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708"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r>
      <w:tr w:rsidR="008E41E1">
        <w:trPr>
          <w:trHeight w:val="814"/>
        </w:trPr>
        <w:tc>
          <w:tcPr>
            <w:tcW w:w="1664" w:type="dxa"/>
            <w:gridSpan w:val="6"/>
            <w:tcBorders>
              <w:top w:val="single" w:sz="4" w:space="0" w:color="000000"/>
              <w:left w:val="single" w:sz="12"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lastRenderedPageBreak/>
              <w:t>2101101</w:t>
            </w:r>
          </w:p>
        </w:tc>
        <w:tc>
          <w:tcPr>
            <w:tcW w:w="659" w:type="dxa"/>
            <w:tcBorders>
              <w:top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行政单位医疗</w:t>
            </w:r>
          </w:p>
        </w:tc>
        <w:tc>
          <w:tcPr>
            <w:tcW w:w="565"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615"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6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1.29</w:t>
            </w:r>
          </w:p>
        </w:tc>
        <w:tc>
          <w:tcPr>
            <w:tcW w:w="46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1.29</w:t>
            </w:r>
          </w:p>
        </w:tc>
        <w:tc>
          <w:tcPr>
            <w:tcW w:w="5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46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1.29</w:t>
            </w:r>
          </w:p>
        </w:tc>
        <w:tc>
          <w:tcPr>
            <w:tcW w:w="478"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1.29</w:t>
            </w:r>
          </w:p>
        </w:tc>
        <w:tc>
          <w:tcPr>
            <w:tcW w:w="46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9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28"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708"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r>
      <w:tr w:rsidR="008E41E1">
        <w:trPr>
          <w:trHeight w:val="814"/>
        </w:trPr>
        <w:tc>
          <w:tcPr>
            <w:tcW w:w="1664" w:type="dxa"/>
            <w:gridSpan w:val="6"/>
            <w:tcBorders>
              <w:top w:val="single" w:sz="4" w:space="0" w:color="000000"/>
              <w:left w:val="single" w:sz="12"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2101102</w:t>
            </w:r>
          </w:p>
        </w:tc>
        <w:tc>
          <w:tcPr>
            <w:tcW w:w="659" w:type="dxa"/>
            <w:tcBorders>
              <w:top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事业单位医疗</w:t>
            </w:r>
          </w:p>
        </w:tc>
        <w:tc>
          <w:tcPr>
            <w:tcW w:w="565"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615"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6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0.28</w:t>
            </w:r>
          </w:p>
        </w:tc>
        <w:tc>
          <w:tcPr>
            <w:tcW w:w="46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0.28</w:t>
            </w:r>
          </w:p>
        </w:tc>
        <w:tc>
          <w:tcPr>
            <w:tcW w:w="5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46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0.28</w:t>
            </w:r>
          </w:p>
        </w:tc>
        <w:tc>
          <w:tcPr>
            <w:tcW w:w="478"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0.28</w:t>
            </w:r>
          </w:p>
        </w:tc>
        <w:tc>
          <w:tcPr>
            <w:tcW w:w="46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9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28"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708"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r>
      <w:tr w:rsidR="008E41E1">
        <w:trPr>
          <w:trHeight w:val="814"/>
        </w:trPr>
        <w:tc>
          <w:tcPr>
            <w:tcW w:w="1664" w:type="dxa"/>
            <w:gridSpan w:val="6"/>
            <w:tcBorders>
              <w:top w:val="single" w:sz="4" w:space="0" w:color="000000"/>
              <w:left w:val="single" w:sz="12"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212</w:t>
            </w:r>
          </w:p>
        </w:tc>
        <w:tc>
          <w:tcPr>
            <w:tcW w:w="659" w:type="dxa"/>
            <w:tcBorders>
              <w:top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城乡社区支出</w:t>
            </w:r>
          </w:p>
        </w:tc>
        <w:tc>
          <w:tcPr>
            <w:tcW w:w="565"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615"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6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0.48</w:t>
            </w:r>
          </w:p>
        </w:tc>
        <w:tc>
          <w:tcPr>
            <w:tcW w:w="46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0.48</w:t>
            </w:r>
          </w:p>
        </w:tc>
        <w:tc>
          <w:tcPr>
            <w:tcW w:w="5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46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0.48</w:t>
            </w:r>
          </w:p>
        </w:tc>
        <w:tc>
          <w:tcPr>
            <w:tcW w:w="478"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0.48</w:t>
            </w:r>
          </w:p>
        </w:tc>
        <w:tc>
          <w:tcPr>
            <w:tcW w:w="46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9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28"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708"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r>
      <w:tr w:rsidR="008E41E1">
        <w:trPr>
          <w:trHeight w:val="814"/>
        </w:trPr>
        <w:tc>
          <w:tcPr>
            <w:tcW w:w="1664" w:type="dxa"/>
            <w:gridSpan w:val="6"/>
            <w:tcBorders>
              <w:top w:val="single" w:sz="4" w:space="0" w:color="000000"/>
              <w:left w:val="single" w:sz="12"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21201</w:t>
            </w:r>
          </w:p>
        </w:tc>
        <w:tc>
          <w:tcPr>
            <w:tcW w:w="659" w:type="dxa"/>
            <w:tcBorders>
              <w:top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城乡社区管理事务</w:t>
            </w:r>
          </w:p>
        </w:tc>
        <w:tc>
          <w:tcPr>
            <w:tcW w:w="565"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615"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6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0.48</w:t>
            </w:r>
          </w:p>
        </w:tc>
        <w:tc>
          <w:tcPr>
            <w:tcW w:w="46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0.48</w:t>
            </w:r>
          </w:p>
        </w:tc>
        <w:tc>
          <w:tcPr>
            <w:tcW w:w="5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46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0.48</w:t>
            </w:r>
          </w:p>
        </w:tc>
        <w:tc>
          <w:tcPr>
            <w:tcW w:w="478"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0.48</w:t>
            </w:r>
          </w:p>
        </w:tc>
        <w:tc>
          <w:tcPr>
            <w:tcW w:w="46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9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28"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708"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r>
      <w:tr w:rsidR="008E41E1">
        <w:trPr>
          <w:trHeight w:val="814"/>
        </w:trPr>
        <w:tc>
          <w:tcPr>
            <w:tcW w:w="1664" w:type="dxa"/>
            <w:gridSpan w:val="6"/>
            <w:tcBorders>
              <w:top w:val="single" w:sz="4" w:space="0" w:color="000000"/>
              <w:left w:val="single" w:sz="12"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2120199</w:t>
            </w:r>
          </w:p>
        </w:tc>
        <w:tc>
          <w:tcPr>
            <w:tcW w:w="659" w:type="dxa"/>
            <w:tcBorders>
              <w:top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其他城乡社区管理事务支出</w:t>
            </w:r>
          </w:p>
        </w:tc>
        <w:tc>
          <w:tcPr>
            <w:tcW w:w="565"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615"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6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0.48</w:t>
            </w:r>
          </w:p>
        </w:tc>
        <w:tc>
          <w:tcPr>
            <w:tcW w:w="46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0.48</w:t>
            </w:r>
          </w:p>
        </w:tc>
        <w:tc>
          <w:tcPr>
            <w:tcW w:w="5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46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0.48</w:t>
            </w:r>
          </w:p>
        </w:tc>
        <w:tc>
          <w:tcPr>
            <w:tcW w:w="478"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0.48</w:t>
            </w:r>
          </w:p>
        </w:tc>
        <w:tc>
          <w:tcPr>
            <w:tcW w:w="46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9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28"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708"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r>
      <w:tr w:rsidR="008E41E1">
        <w:trPr>
          <w:trHeight w:val="814"/>
        </w:trPr>
        <w:tc>
          <w:tcPr>
            <w:tcW w:w="1664" w:type="dxa"/>
            <w:gridSpan w:val="6"/>
            <w:tcBorders>
              <w:top w:val="single" w:sz="4" w:space="0" w:color="000000"/>
              <w:left w:val="single" w:sz="12"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213</w:t>
            </w:r>
          </w:p>
        </w:tc>
        <w:tc>
          <w:tcPr>
            <w:tcW w:w="659" w:type="dxa"/>
            <w:tcBorders>
              <w:top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农林水支出</w:t>
            </w:r>
          </w:p>
        </w:tc>
        <w:tc>
          <w:tcPr>
            <w:tcW w:w="565"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615"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6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125.66</w:t>
            </w:r>
          </w:p>
        </w:tc>
        <w:tc>
          <w:tcPr>
            <w:tcW w:w="46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5.66</w:t>
            </w:r>
          </w:p>
        </w:tc>
        <w:tc>
          <w:tcPr>
            <w:tcW w:w="5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120.00</w:t>
            </w:r>
          </w:p>
        </w:tc>
        <w:tc>
          <w:tcPr>
            <w:tcW w:w="46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125.66</w:t>
            </w:r>
          </w:p>
        </w:tc>
        <w:tc>
          <w:tcPr>
            <w:tcW w:w="478"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5.66</w:t>
            </w:r>
          </w:p>
        </w:tc>
        <w:tc>
          <w:tcPr>
            <w:tcW w:w="46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120.00</w:t>
            </w:r>
          </w:p>
        </w:tc>
        <w:tc>
          <w:tcPr>
            <w:tcW w:w="59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28"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708"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r>
      <w:tr w:rsidR="008E41E1">
        <w:trPr>
          <w:trHeight w:val="814"/>
        </w:trPr>
        <w:tc>
          <w:tcPr>
            <w:tcW w:w="1664" w:type="dxa"/>
            <w:gridSpan w:val="6"/>
            <w:tcBorders>
              <w:top w:val="single" w:sz="4" w:space="0" w:color="000000"/>
              <w:left w:val="single" w:sz="12"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21301</w:t>
            </w:r>
          </w:p>
        </w:tc>
        <w:tc>
          <w:tcPr>
            <w:tcW w:w="659" w:type="dxa"/>
            <w:tcBorders>
              <w:top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农业</w:t>
            </w:r>
          </w:p>
        </w:tc>
        <w:tc>
          <w:tcPr>
            <w:tcW w:w="565"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615"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6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125.66</w:t>
            </w:r>
          </w:p>
        </w:tc>
        <w:tc>
          <w:tcPr>
            <w:tcW w:w="46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5.66</w:t>
            </w:r>
          </w:p>
        </w:tc>
        <w:tc>
          <w:tcPr>
            <w:tcW w:w="5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120.00</w:t>
            </w:r>
          </w:p>
        </w:tc>
        <w:tc>
          <w:tcPr>
            <w:tcW w:w="46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125.66</w:t>
            </w:r>
          </w:p>
        </w:tc>
        <w:tc>
          <w:tcPr>
            <w:tcW w:w="478"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5.66</w:t>
            </w:r>
          </w:p>
        </w:tc>
        <w:tc>
          <w:tcPr>
            <w:tcW w:w="46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120.00</w:t>
            </w:r>
          </w:p>
        </w:tc>
        <w:tc>
          <w:tcPr>
            <w:tcW w:w="59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28"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708"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r>
      <w:tr w:rsidR="008E41E1">
        <w:trPr>
          <w:trHeight w:val="814"/>
        </w:trPr>
        <w:tc>
          <w:tcPr>
            <w:tcW w:w="1664" w:type="dxa"/>
            <w:gridSpan w:val="6"/>
            <w:tcBorders>
              <w:top w:val="single" w:sz="4" w:space="0" w:color="000000"/>
              <w:left w:val="single" w:sz="12"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2130119</w:t>
            </w:r>
          </w:p>
        </w:tc>
        <w:tc>
          <w:tcPr>
            <w:tcW w:w="659" w:type="dxa"/>
            <w:tcBorders>
              <w:top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防灾救灾</w:t>
            </w:r>
          </w:p>
        </w:tc>
        <w:tc>
          <w:tcPr>
            <w:tcW w:w="565"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615"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6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5.66</w:t>
            </w:r>
          </w:p>
        </w:tc>
        <w:tc>
          <w:tcPr>
            <w:tcW w:w="46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5.66</w:t>
            </w:r>
          </w:p>
        </w:tc>
        <w:tc>
          <w:tcPr>
            <w:tcW w:w="5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46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5.66</w:t>
            </w:r>
          </w:p>
        </w:tc>
        <w:tc>
          <w:tcPr>
            <w:tcW w:w="478"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5.66</w:t>
            </w:r>
          </w:p>
        </w:tc>
        <w:tc>
          <w:tcPr>
            <w:tcW w:w="46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9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28"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708"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r>
      <w:tr w:rsidR="008E41E1">
        <w:trPr>
          <w:trHeight w:val="814"/>
        </w:trPr>
        <w:tc>
          <w:tcPr>
            <w:tcW w:w="1664" w:type="dxa"/>
            <w:gridSpan w:val="6"/>
            <w:tcBorders>
              <w:top w:val="single" w:sz="4" w:space="0" w:color="000000"/>
              <w:left w:val="single" w:sz="12"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2130199</w:t>
            </w:r>
          </w:p>
        </w:tc>
        <w:tc>
          <w:tcPr>
            <w:tcW w:w="659" w:type="dxa"/>
            <w:tcBorders>
              <w:top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其他农业支出</w:t>
            </w:r>
          </w:p>
        </w:tc>
        <w:tc>
          <w:tcPr>
            <w:tcW w:w="565"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615"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6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120.00</w:t>
            </w:r>
          </w:p>
        </w:tc>
        <w:tc>
          <w:tcPr>
            <w:tcW w:w="46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120.00</w:t>
            </w:r>
          </w:p>
        </w:tc>
        <w:tc>
          <w:tcPr>
            <w:tcW w:w="46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120.00</w:t>
            </w:r>
          </w:p>
        </w:tc>
        <w:tc>
          <w:tcPr>
            <w:tcW w:w="478"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46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120.00</w:t>
            </w:r>
          </w:p>
        </w:tc>
        <w:tc>
          <w:tcPr>
            <w:tcW w:w="59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28"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708"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r>
      <w:tr w:rsidR="008E41E1">
        <w:trPr>
          <w:trHeight w:val="814"/>
        </w:trPr>
        <w:tc>
          <w:tcPr>
            <w:tcW w:w="1664" w:type="dxa"/>
            <w:gridSpan w:val="6"/>
            <w:tcBorders>
              <w:top w:val="single" w:sz="4" w:space="0" w:color="000000"/>
              <w:left w:val="single" w:sz="12"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216</w:t>
            </w:r>
          </w:p>
        </w:tc>
        <w:tc>
          <w:tcPr>
            <w:tcW w:w="659" w:type="dxa"/>
            <w:tcBorders>
              <w:top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商业服务业等支出</w:t>
            </w:r>
          </w:p>
        </w:tc>
        <w:tc>
          <w:tcPr>
            <w:tcW w:w="565"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615"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6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150.00</w:t>
            </w:r>
          </w:p>
        </w:tc>
        <w:tc>
          <w:tcPr>
            <w:tcW w:w="46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150.00</w:t>
            </w:r>
          </w:p>
        </w:tc>
        <w:tc>
          <w:tcPr>
            <w:tcW w:w="46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150.00</w:t>
            </w:r>
          </w:p>
        </w:tc>
        <w:tc>
          <w:tcPr>
            <w:tcW w:w="478"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46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150.00</w:t>
            </w:r>
          </w:p>
        </w:tc>
        <w:tc>
          <w:tcPr>
            <w:tcW w:w="59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28"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708"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r>
      <w:tr w:rsidR="008E41E1">
        <w:trPr>
          <w:trHeight w:val="814"/>
        </w:trPr>
        <w:tc>
          <w:tcPr>
            <w:tcW w:w="1664" w:type="dxa"/>
            <w:gridSpan w:val="6"/>
            <w:tcBorders>
              <w:top w:val="single" w:sz="4" w:space="0" w:color="000000"/>
              <w:left w:val="single" w:sz="12"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21605</w:t>
            </w:r>
          </w:p>
        </w:tc>
        <w:tc>
          <w:tcPr>
            <w:tcW w:w="659" w:type="dxa"/>
            <w:tcBorders>
              <w:top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旅游业管理与</w:t>
            </w:r>
            <w:r>
              <w:rPr>
                <w:rFonts w:ascii="宋体" w:eastAsia="宋体" w:hAnsi="宋体" w:cs="宋体" w:hint="eastAsia"/>
                <w:color w:val="000000"/>
                <w:kern w:val="0"/>
                <w:sz w:val="22"/>
                <w:szCs w:val="22"/>
              </w:rPr>
              <w:lastRenderedPageBreak/>
              <w:t>服务支出</w:t>
            </w:r>
          </w:p>
        </w:tc>
        <w:tc>
          <w:tcPr>
            <w:tcW w:w="565"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lastRenderedPageBreak/>
              <w:t>0.00</w:t>
            </w:r>
          </w:p>
        </w:tc>
        <w:tc>
          <w:tcPr>
            <w:tcW w:w="615"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6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150.00</w:t>
            </w:r>
          </w:p>
        </w:tc>
        <w:tc>
          <w:tcPr>
            <w:tcW w:w="46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150.00</w:t>
            </w:r>
          </w:p>
        </w:tc>
        <w:tc>
          <w:tcPr>
            <w:tcW w:w="46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150.00</w:t>
            </w:r>
          </w:p>
        </w:tc>
        <w:tc>
          <w:tcPr>
            <w:tcW w:w="478"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46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150.00</w:t>
            </w:r>
          </w:p>
        </w:tc>
        <w:tc>
          <w:tcPr>
            <w:tcW w:w="59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28"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708"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r>
      <w:tr w:rsidR="008E41E1">
        <w:trPr>
          <w:trHeight w:val="814"/>
        </w:trPr>
        <w:tc>
          <w:tcPr>
            <w:tcW w:w="1664" w:type="dxa"/>
            <w:gridSpan w:val="6"/>
            <w:tcBorders>
              <w:top w:val="single" w:sz="4" w:space="0" w:color="000000"/>
              <w:left w:val="single" w:sz="12"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lastRenderedPageBreak/>
              <w:t>2160599</w:t>
            </w:r>
          </w:p>
        </w:tc>
        <w:tc>
          <w:tcPr>
            <w:tcW w:w="659" w:type="dxa"/>
            <w:tcBorders>
              <w:top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其他旅游业管理与服务支出</w:t>
            </w:r>
          </w:p>
        </w:tc>
        <w:tc>
          <w:tcPr>
            <w:tcW w:w="565"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615"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6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150.00</w:t>
            </w:r>
          </w:p>
        </w:tc>
        <w:tc>
          <w:tcPr>
            <w:tcW w:w="46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150.00</w:t>
            </w:r>
          </w:p>
        </w:tc>
        <w:tc>
          <w:tcPr>
            <w:tcW w:w="46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150.00</w:t>
            </w:r>
          </w:p>
        </w:tc>
        <w:tc>
          <w:tcPr>
            <w:tcW w:w="478"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46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150.00</w:t>
            </w:r>
          </w:p>
        </w:tc>
        <w:tc>
          <w:tcPr>
            <w:tcW w:w="59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28"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708"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r>
      <w:tr w:rsidR="008E41E1">
        <w:trPr>
          <w:trHeight w:val="814"/>
        </w:trPr>
        <w:tc>
          <w:tcPr>
            <w:tcW w:w="1664" w:type="dxa"/>
            <w:gridSpan w:val="6"/>
            <w:tcBorders>
              <w:top w:val="single" w:sz="4" w:space="0" w:color="000000"/>
              <w:left w:val="single" w:sz="12"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221</w:t>
            </w:r>
          </w:p>
        </w:tc>
        <w:tc>
          <w:tcPr>
            <w:tcW w:w="659" w:type="dxa"/>
            <w:tcBorders>
              <w:top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住房保障支出</w:t>
            </w:r>
          </w:p>
        </w:tc>
        <w:tc>
          <w:tcPr>
            <w:tcW w:w="565"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615"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6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20.41</w:t>
            </w:r>
          </w:p>
        </w:tc>
        <w:tc>
          <w:tcPr>
            <w:tcW w:w="46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4.45</w:t>
            </w:r>
          </w:p>
        </w:tc>
        <w:tc>
          <w:tcPr>
            <w:tcW w:w="5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15.96</w:t>
            </w:r>
          </w:p>
        </w:tc>
        <w:tc>
          <w:tcPr>
            <w:tcW w:w="46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20.41</w:t>
            </w:r>
          </w:p>
        </w:tc>
        <w:tc>
          <w:tcPr>
            <w:tcW w:w="478"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4.45</w:t>
            </w:r>
          </w:p>
        </w:tc>
        <w:tc>
          <w:tcPr>
            <w:tcW w:w="46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15.96</w:t>
            </w:r>
          </w:p>
        </w:tc>
        <w:tc>
          <w:tcPr>
            <w:tcW w:w="59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28"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708"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r>
      <w:tr w:rsidR="008E41E1">
        <w:trPr>
          <w:trHeight w:val="814"/>
        </w:trPr>
        <w:tc>
          <w:tcPr>
            <w:tcW w:w="1664" w:type="dxa"/>
            <w:gridSpan w:val="6"/>
            <w:tcBorders>
              <w:top w:val="single" w:sz="4" w:space="0" w:color="000000"/>
              <w:left w:val="single" w:sz="12"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22101</w:t>
            </w:r>
          </w:p>
        </w:tc>
        <w:tc>
          <w:tcPr>
            <w:tcW w:w="659" w:type="dxa"/>
            <w:tcBorders>
              <w:top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保障性安居工程支出</w:t>
            </w:r>
          </w:p>
        </w:tc>
        <w:tc>
          <w:tcPr>
            <w:tcW w:w="565"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615"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6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15.96</w:t>
            </w:r>
          </w:p>
        </w:tc>
        <w:tc>
          <w:tcPr>
            <w:tcW w:w="46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15.96</w:t>
            </w:r>
          </w:p>
        </w:tc>
        <w:tc>
          <w:tcPr>
            <w:tcW w:w="46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15.96</w:t>
            </w:r>
          </w:p>
        </w:tc>
        <w:tc>
          <w:tcPr>
            <w:tcW w:w="478"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46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15.96</w:t>
            </w:r>
          </w:p>
        </w:tc>
        <w:tc>
          <w:tcPr>
            <w:tcW w:w="59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28"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708"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r>
      <w:tr w:rsidR="008E41E1">
        <w:trPr>
          <w:trHeight w:val="814"/>
        </w:trPr>
        <w:tc>
          <w:tcPr>
            <w:tcW w:w="1664" w:type="dxa"/>
            <w:gridSpan w:val="6"/>
            <w:tcBorders>
              <w:top w:val="single" w:sz="4" w:space="0" w:color="000000"/>
              <w:left w:val="single" w:sz="12"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2210102</w:t>
            </w:r>
          </w:p>
        </w:tc>
        <w:tc>
          <w:tcPr>
            <w:tcW w:w="659" w:type="dxa"/>
            <w:tcBorders>
              <w:top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沉陷区治理</w:t>
            </w:r>
          </w:p>
        </w:tc>
        <w:tc>
          <w:tcPr>
            <w:tcW w:w="565"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615"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6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15.00</w:t>
            </w:r>
          </w:p>
        </w:tc>
        <w:tc>
          <w:tcPr>
            <w:tcW w:w="46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15.00</w:t>
            </w:r>
          </w:p>
        </w:tc>
        <w:tc>
          <w:tcPr>
            <w:tcW w:w="46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15.00</w:t>
            </w:r>
          </w:p>
        </w:tc>
        <w:tc>
          <w:tcPr>
            <w:tcW w:w="478"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46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15.00</w:t>
            </w:r>
          </w:p>
        </w:tc>
        <w:tc>
          <w:tcPr>
            <w:tcW w:w="59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28"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708"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r>
      <w:tr w:rsidR="008E41E1">
        <w:trPr>
          <w:trHeight w:val="814"/>
        </w:trPr>
        <w:tc>
          <w:tcPr>
            <w:tcW w:w="1664" w:type="dxa"/>
            <w:gridSpan w:val="6"/>
            <w:tcBorders>
              <w:top w:val="single" w:sz="4" w:space="0" w:color="000000"/>
              <w:left w:val="single" w:sz="12"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2210199</w:t>
            </w:r>
          </w:p>
        </w:tc>
        <w:tc>
          <w:tcPr>
            <w:tcW w:w="659" w:type="dxa"/>
            <w:tcBorders>
              <w:top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其他保障性安居工程支出</w:t>
            </w:r>
          </w:p>
        </w:tc>
        <w:tc>
          <w:tcPr>
            <w:tcW w:w="565"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615"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6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0.96</w:t>
            </w:r>
          </w:p>
        </w:tc>
        <w:tc>
          <w:tcPr>
            <w:tcW w:w="46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0.96</w:t>
            </w:r>
          </w:p>
        </w:tc>
        <w:tc>
          <w:tcPr>
            <w:tcW w:w="46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0.96</w:t>
            </w:r>
          </w:p>
        </w:tc>
        <w:tc>
          <w:tcPr>
            <w:tcW w:w="478"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46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0.96</w:t>
            </w:r>
          </w:p>
        </w:tc>
        <w:tc>
          <w:tcPr>
            <w:tcW w:w="59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28"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708"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r>
      <w:tr w:rsidR="008E41E1">
        <w:trPr>
          <w:trHeight w:val="814"/>
        </w:trPr>
        <w:tc>
          <w:tcPr>
            <w:tcW w:w="1664" w:type="dxa"/>
            <w:gridSpan w:val="6"/>
            <w:tcBorders>
              <w:top w:val="single" w:sz="4" w:space="0" w:color="000000"/>
              <w:left w:val="single" w:sz="12"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22102</w:t>
            </w:r>
          </w:p>
        </w:tc>
        <w:tc>
          <w:tcPr>
            <w:tcW w:w="659" w:type="dxa"/>
            <w:tcBorders>
              <w:top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住房改革支出</w:t>
            </w:r>
          </w:p>
        </w:tc>
        <w:tc>
          <w:tcPr>
            <w:tcW w:w="565"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615"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6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4.45</w:t>
            </w:r>
          </w:p>
        </w:tc>
        <w:tc>
          <w:tcPr>
            <w:tcW w:w="46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4.45</w:t>
            </w:r>
          </w:p>
        </w:tc>
        <w:tc>
          <w:tcPr>
            <w:tcW w:w="5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46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4.45</w:t>
            </w:r>
          </w:p>
        </w:tc>
        <w:tc>
          <w:tcPr>
            <w:tcW w:w="478"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4.45</w:t>
            </w:r>
          </w:p>
        </w:tc>
        <w:tc>
          <w:tcPr>
            <w:tcW w:w="46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9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28"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708"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r>
      <w:tr w:rsidR="008E41E1">
        <w:trPr>
          <w:trHeight w:val="814"/>
        </w:trPr>
        <w:tc>
          <w:tcPr>
            <w:tcW w:w="1664" w:type="dxa"/>
            <w:gridSpan w:val="6"/>
            <w:tcBorders>
              <w:top w:val="single" w:sz="4" w:space="0" w:color="000000"/>
              <w:left w:val="single" w:sz="12"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2210201</w:t>
            </w:r>
          </w:p>
        </w:tc>
        <w:tc>
          <w:tcPr>
            <w:tcW w:w="659" w:type="dxa"/>
            <w:tcBorders>
              <w:top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住房公积金</w:t>
            </w:r>
          </w:p>
        </w:tc>
        <w:tc>
          <w:tcPr>
            <w:tcW w:w="565"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615"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6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4.45</w:t>
            </w:r>
          </w:p>
        </w:tc>
        <w:tc>
          <w:tcPr>
            <w:tcW w:w="46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4.45</w:t>
            </w:r>
          </w:p>
        </w:tc>
        <w:tc>
          <w:tcPr>
            <w:tcW w:w="5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46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4.45</w:t>
            </w:r>
          </w:p>
        </w:tc>
        <w:tc>
          <w:tcPr>
            <w:tcW w:w="478"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4.45</w:t>
            </w:r>
          </w:p>
        </w:tc>
        <w:tc>
          <w:tcPr>
            <w:tcW w:w="466"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9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40"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528"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708" w:type="dxa"/>
            <w:tcBorders>
              <w:top w:val="single" w:sz="4" w:space="0" w:color="000000"/>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r>
    </w:tbl>
    <w:p w:rsidR="008E41E1" w:rsidRDefault="008E41E1">
      <w:pPr>
        <w:ind w:firstLineChars="200" w:firstLine="628"/>
        <w:rPr>
          <w:rFonts w:ascii="黑体" w:eastAsia="黑体" w:hAnsi="黑体"/>
          <w:szCs w:val="32"/>
        </w:rPr>
      </w:pPr>
    </w:p>
    <w:p w:rsidR="008E41E1" w:rsidRDefault="008E41E1">
      <w:pPr>
        <w:ind w:firstLineChars="200" w:firstLine="628"/>
        <w:rPr>
          <w:rFonts w:ascii="黑体" w:eastAsia="黑体" w:hAnsi="黑体"/>
          <w:szCs w:val="32"/>
        </w:rPr>
      </w:pPr>
    </w:p>
    <w:p w:rsidR="008E41E1" w:rsidRDefault="008E41E1">
      <w:pPr>
        <w:ind w:firstLineChars="200" w:firstLine="628"/>
        <w:rPr>
          <w:rFonts w:ascii="黑体" w:eastAsia="黑体" w:hAnsi="黑体"/>
          <w:szCs w:val="32"/>
        </w:rPr>
      </w:pPr>
    </w:p>
    <w:p w:rsidR="008E41E1" w:rsidRDefault="008E41E1">
      <w:pPr>
        <w:ind w:firstLineChars="200" w:firstLine="628"/>
        <w:rPr>
          <w:rFonts w:ascii="黑体" w:eastAsia="黑体" w:hAnsi="黑体"/>
          <w:szCs w:val="32"/>
        </w:rPr>
      </w:pPr>
    </w:p>
    <w:p w:rsidR="008E41E1" w:rsidRDefault="00A646C1">
      <w:pPr>
        <w:ind w:firstLineChars="200" w:firstLine="628"/>
        <w:jc w:val="center"/>
        <w:rPr>
          <w:rFonts w:ascii="黑体" w:eastAsia="黑体" w:hAnsi="黑体"/>
          <w:szCs w:val="32"/>
        </w:rPr>
      </w:pPr>
      <w:r>
        <w:rPr>
          <w:rFonts w:ascii="黑体" w:eastAsia="黑体" w:hAnsi="黑体" w:hint="eastAsia"/>
          <w:szCs w:val="32"/>
        </w:rPr>
        <w:t>六、一般公共预算财政拨款基本支出决算表</w:t>
      </w:r>
    </w:p>
    <w:tbl>
      <w:tblPr>
        <w:tblW w:w="9011" w:type="dxa"/>
        <w:tblLayout w:type="fixed"/>
        <w:tblCellMar>
          <w:top w:w="15" w:type="dxa"/>
          <w:left w:w="15" w:type="dxa"/>
          <w:bottom w:w="15" w:type="dxa"/>
          <w:right w:w="15" w:type="dxa"/>
        </w:tblCellMar>
        <w:tblLook w:val="04A0"/>
      </w:tblPr>
      <w:tblGrid>
        <w:gridCol w:w="583"/>
        <w:gridCol w:w="1498"/>
        <w:gridCol w:w="631"/>
        <w:gridCol w:w="932"/>
        <w:gridCol w:w="1358"/>
        <w:gridCol w:w="603"/>
        <w:gridCol w:w="932"/>
        <w:gridCol w:w="1053"/>
        <w:gridCol w:w="499"/>
        <w:gridCol w:w="922"/>
      </w:tblGrid>
      <w:tr w:rsidR="008E41E1">
        <w:trPr>
          <w:trHeight w:val="270"/>
        </w:trPr>
        <w:tc>
          <w:tcPr>
            <w:tcW w:w="583" w:type="dxa"/>
            <w:vAlign w:val="bottom"/>
          </w:tcPr>
          <w:p w:rsidR="008E41E1" w:rsidRDefault="008E41E1">
            <w:pPr>
              <w:rPr>
                <w:rFonts w:ascii="宋体" w:eastAsia="宋体" w:hAnsi="宋体" w:cs="宋体"/>
                <w:color w:val="000000"/>
                <w:sz w:val="22"/>
                <w:szCs w:val="22"/>
              </w:rPr>
            </w:pPr>
          </w:p>
        </w:tc>
        <w:tc>
          <w:tcPr>
            <w:tcW w:w="1498" w:type="dxa"/>
            <w:vAlign w:val="bottom"/>
          </w:tcPr>
          <w:p w:rsidR="008E41E1" w:rsidRDefault="008E41E1">
            <w:pPr>
              <w:rPr>
                <w:rFonts w:ascii="宋体" w:eastAsia="宋体" w:hAnsi="宋体" w:cs="宋体"/>
                <w:color w:val="000000"/>
                <w:sz w:val="22"/>
                <w:szCs w:val="22"/>
              </w:rPr>
            </w:pPr>
          </w:p>
        </w:tc>
        <w:tc>
          <w:tcPr>
            <w:tcW w:w="631" w:type="dxa"/>
            <w:vAlign w:val="bottom"/>
          </w:tcPr>
          <w:p w:rsidR="008E41E1" w:rsidRDefault="008E41E1">
            <w:pPr>
              <w:rPr>
                <w:rFonts w:ascii="宋体" w:eastAsia="宋体" w:hAnsi="宋体" w:cs="宋体"/>
                <w:color w:val="000000"/>
                <w:sz w:val="22"/>
                <w:szCs w:val="22"/>
              </w:rPr>
            </w:pPr>
          </w:p>
        </w:tc>
        <w:tc>
          <w:tcPr>
            <w:tcW w:w="932" w:type="dxa"/>
            <w:vAlign w:val="bottom"/>
          </w:tcPr>
          <w:p w:rsidR="008E41E1" w:rsidRDefault="008E41E1">
            <w:pPr>
              <w:rPr>
                <w:rFonts w:ascii="宋体" w:eastAsia="宋体" w:hAnsi="宋体" w:cs="宋体"/>
                <w:color w:val="000000"/>
                <w:sz w:val="22"/>
                <w:szCs w:val="22"/>
              </w:rPr>
            </w:pPr>
          </w:p>
        </w:tc>
        <w:tc>
          <w:tcPr>
            <w:tcW w:w="1358" w:type="dxa"/>
            <w:vAlign w:val="bottom"/>
          </w:tcPr>
          <w:p w:rsidR="008E41E1" w:rsidRDefault="008E41E1">
            <w:pPr>
              <w:rPr>
                <w:rFonts w:ascii="宋体" w:eastAsia="宋体" w:hAnsi="宋体" w:cs="宋体"/>
                <w:color w:val="000000"/>
                <w:sz w:val="22"/>
                <w:szCs w:val="22"/>
              </w:rPr>
            </w:pPr>
          </w:p>
        </w:tc>
        <w:tc>
          <w:tcPr>
            <w:tcW w:w="603" w:type="dxa"/>
            <w:vAlign w:val="bottom"/>
          </w:tcPr>
          <w:p w:rsidR="008E41E1" w:rsidRDefault="008E41E1">
            <w:pPr>
              <w:rPr>
                <w:rFonts w:ascii="宋体" w:eastAsia="宋体" w:hAnsi="宋体" w:cs="宋体"/>
                <w:color w:val="000000"/>
                <w:sz w:val="22"/>
                <w:szCs w:val="22"/>
              </w:rPr>
            </w:pPr>
          </w:p>
        </w:tc>
        <w:tc>
          <w:tcPr>
            <w:tcW w:w="932" w:type="dxa"/>
            <w:vAlign w:val="bottom"/>
          </w:tcPr>
          <w:p w:rsidR="008E41E1" w:rsidRDefault="008E41E1">
            <w:pPr>
              <w:rPr>
                <w:rFonts w:ascii="宋体" w:eastAsia="宋体" w:hAnsi="宋体" w:cs="宋体"/>
                <w:color w:val="000000"/>
                <w:sz w:val="22"/>
                <w:szCs w:val="22"/>
              </w:rPr>
            </w:pPr>
          </w:p>
        </w:tc>
        <w:tc>
          <w:tcPr>
            <w:tcW w:w="1053" w:type="dxa"/>
            <w:vAlign w:val="bottom"/>
          </w:tcPr>
          <w:p w:rsidR="008E41E1" w:rsidRDefault="008E41E1">
            <w:pPr>
              <w:rPr>
                <w:rFonts w:ascii="宋体" w:eastAsia="宋体" w:hAnsi="宋体" w:cs="宋体"/>
                <w:color w:val="000000"/>
                <w:sz w:val="22"/>
                <w:szCs w:val="22"/>
              </w:rPr>
            </w:pPr>
          </w:p>
        </w:tc>
        <w:tc>
          <w:tcPr>
            <w:tcW w:w="1421" w:type="dxa"/>
            <w:gridSpan w:val="2"/>
            <w:vAlign w:val="bottom"/>
          </w:tcPr>
          <w:p w:rsidR="008E41E1" w:rsidRDefault="00A646C1">
            <w:pPr>
              <w:widowControl/>
              <w:jc w:val="right"/>
              <w:textAlignment w:val="bottom"/>
              <w:rPr>
                <w:rFonts w:ascii="宋体" w:eastAsia="宋体" w:hAnsi="宋体" w:cs="宋体"/>
                <w:color w:val="000000"/>
                <w:sz w:val="20"/>
              </w:rPr>
            </w:pPr>
            <w:r>
              <w:rPr>
                <w:rFonts w:ascii="宋体" w:eastAsia="宋体" w:hAnsi="宋体" w:cs="宋体" w:hint="eastAsia"/>
                <w:color w:val="000000"/>
                <w:kern w:val="0"/>
                <w:sz w:val="20"/>
              </w:rPr>
              <w:t>公开06表</w:t>
            </w:r>
          </w:p>
        </w:tc>
      </w:tr>
      <w:tr w:rsidR="008E41E1">
        <w:trPr>
          <w:trHeight w:val="270"/>
        </w:trPr>
        <w:tc>
          <w:tcPr>
            <w:tcW w:w="583" w:type="dxa"/>
            <w:vAlign w:val="bottom"/>
          </w:tcPr>
          <w:p w:rsidR="008E41E1" w:rsidRDefault="00A646C1">
            <w:pPr>
              <w:widowControl/>
              <w:jc w:val="left"/>
              <w:textAlignment w:val="bottom"/>
              <w:rPr>
                <w:rFonts w:ascii="宋体" w:eastAsia="宋体" w:hAnsi="宋体" w:cs="宋体"/>
                <w:color w:val="000000"/>
                <w:sz w:val="22"/>
                <w:szCs w:val="22"/>
              </w:rPr>
            </w:pPr>
            <w:r>
              <w:rPr>
                <w:rFonts w:ascii="宋体" w:eastAsia="宋体" w:hAnsi="宋体" w:cs="宋体" w:hint="eastAsia"/>
                <w:color w:val="000000"/>
                <w:kern w:val="0"/>
                <w:sz w:val="20"/>
              </w:rPr>
              <w:t>部门</w:t>
            </w:r>
            <w:r>
              <w:rPr>
                <w:rFonts w:ascii="宋体" w:eastAsia="宋体" w:hAnsi="宋体" w:cs="宋体" w:hint="eastAsia"/>
                <w:color w:val="000000"/>
                <w:kern w:val="0"/>
                <w:sz w:val="22"/>
                <w:szCs w:val="22"/>
              </w:rPr>
              <w:t>：</w:t>
            </w:r>
          </w:p>
        </w:tc>
        <w:tc>
          <w:tcPr>
            <w:tcW w:w="1498" w:type="dxa"/>
            <w:vAlign w:val="bottom"/>
          </w:tcPr>
          <w:p w:rsidR="008E41E1" w:rsidRDefault="00A646C1">
            <w:pPr>
              <w:rPr>
                <w:rFonts w:ascii="宋体" w:eastAsia="宋体" w:hAnsi="宋体" w:cs="宋体"/>
                <w:color w:val="000000"/>
                <w:sz w:val="22"/>
                <w:szCs w:val="22"/>
              </w:rPr>
            </w:pPr>
            <w:proofErr w:type="gramStart"/>
            <w:r>
              <w:rPr>
                <w:rFonts w:ascii="宋体" w:eastAsia="宋体" w:hAnsi="宋体" w:cs="宋体" w:hint="eastAsia"/>
                <w:color w:val="000000"/>
                <w:sz w:val="22"/>
                <w:szCs w:val="22"/>
              </w:rPr>
              <w:t>区发改委</w:t>
            </w:r>
            <w:proofErr w:type="gramEnd"/>
          </w:p>
        </w:tc>
        <w:tc>
          <w:tcPr>
            <w:tcW w:w="631" w:type="dxa"/>
            <w:vAlign w:val="bottom"/>
          </w:tcPr>
          <w:p w:rsidR="008E41E1" w:rsidRDefault="008E41E1">
            <w:pPr>
              <w:rPr>
                <w:rFonts w:ascii="宋体" w:eastAsia="宋体" w:hAnsi="宋体" w:cs="宋体"/>
                <w:color w:val="000000"/>
                <w:sz w:val="22"/>
                <w:szCs w:val="22"/>
              </w:rPr>
            </w:pPr>
          </w:p>
        </w:tc>
        <w:tc>
          <w:tcPr>
            <w:tcW w:w="932" w:type="dxa"/>
            <w:vAlign w:val="bottom"/>
          </w:tcPr>
          <w:p w:rsidR="008E41E1" w:rsidRDefault="008E41E1">
            <w:pPr>
              <w:rPr>
                <w:rFonts w:ascii="宋体" w:eastAsia="宋体" w:hAnsi="宋体" w:cs="宋体"/>
                <w:color w:val="000000"/>
                <w:sz w:val="22"/>
                <w:szCs w:val="22"/>
              </w:rPr>
            </w:pPr>
          </w:p>
        </w:tc>
        <w:tc>
          <w:tcPr>
            <w:tcW w:w="1358" w:type="dxa"/>
            <w:vAlign w:val="bottom"/>
          </w:tcPr>
          <w:p w:rsidR="008E41E1" w:rsidRDefault="008E41E1">
            <w:pPr>
              <w:rPr>
                <w:rFonts w:ascii="宋体" w:eastAsia="宋体" w:hAnsi="宋体" w:cs="宋体"/>
                <w:color w:val="000000"/>
                <w:sz w:val="22"/>
                <w:szCs w:val="22"/>
              </w:rPr>
            </w:pPr>
          </w:p>
        </w:tc>
        <w:tc>
          <w:tcPr>
            <w:tcW w:w="603" w:type="dxa"/>
            <w:vAlign w:val="bottom"/>
          </w:tcPr>
          <w:p w:rsidR="008E41E1" w:rsidRDefault="008E41E1">
            <w:pPr>
              <w:rPr>
                <w:rFonts w:ascii="宋体" w:eastAsia="宋体" w:hAnsi="宋体" w:cs="宋体"/>
                <w:color w:val="000000"/>
                <w:sz w:val="22"/>
                <w:szCs w:val="22"/>
              </w:rPr>
            </w:pPr>
          </w:p>
        </w:tc>
        <w:tc>
          <w:tcPr>
            <w:tcW w:w="932" w:type="dxa"/>
            <w:vAlign w:val="bottom"/>
          </w:tcPr>
          <w:p w:rsidR="008E41E1" w:rsidRDefault="008E41E1">
            <w:pPr>
              <w:rPr>
                <w:rFonts w:ascii="宋体" w:eastAsia="宋体" w:hAnsi="宋体" w:cs="宋体"/>
                <w:color w:val="000000"/>
                <w:sz w:val="22"/>
                <w:szCs w:val="22"/>
              </w:rPr>
            </w:pPr>
          </w:p>
        </w:tc>
        <w:tc>
          <w:tcPr>
            <w:tcW w:w="1053" w:type="dxa"/>
            <w:vAlign w:val="bottom"/>
          </w:tcPr>
          <w:p w:rsidR="008E41E1" w:rsidRDefault="008E41E1">
            <w:pPr>
              <w:rPr>
                <w:rFonts w:ascii="宋体" w:eastAsia="宋体" w:hAnsi="宋体" w:cs="宋体"/>
                <w:color w:val="000000"/>
                <w:sz w:val="22"/>
                <w:szCs w:val="22"/>
              </w:rPr>
            </w:pPr>
          </w:p>
        </w:tc>
        <w:tc>
          <w:tcPr>
            <w:tcW w:w="1421" w:type="dxa"/>
            <w:gridSpan w:val="2"/>
            <w:vAlign w:val="bottom"/>
          </w:tcPr>
          <w:p w:rsidR="008E41E1" w:rsidRDefault="00A646C1">
            <w:pPr>
              <w:widowControl/>
              <w:textAlignment w:val="bottom"/>
              <w:rPr>
                <w:rFonts w:ascii="宋体" w:eastAsia="宋体" w:hAnsi="宋体" w:cs="宋体"/>
                <w:color w:val="000000"/>
                <w:sz w:val="20"/>
              </w:rPr>
            </w:pPr>
            <w:r>
              <w:rPr>
                <w:rFonts w:ascii="宋体" w:eastAsia="宋体" w:hAnsi="宋体" w:cs="宋体" w:hint="eastAsia"/>
                <w:color w:val="000000"/>
                <w:kern w:val="0"/>
                <w:sz w:val="20"/>
              </w:rPr>
              <w:t>金额单位：万元</w:t>
            </w:r>
          </w:p>
        </w:tc>
      </w:tr>
      <w:tr w:rsidR="008E41E1">
        <w:trPr>
          <w:trHeight w:val="300"/>
        </w:trPr>
        <w:tc>
          <w:tcPr>
            <w:tcW w:w="2712" w:type="dxa"/>
            <w:gridSpan w:val="3"/>
            <w:tcBorders>
              <w:top w:val="single" w:sz="4" w:space="0" w:color="000000"/>
              <w:left w:val="single" w:sz="4" w:space="0" w:color="000000"/>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lastRenderedPageBreak/>
              <w:t>人员经费</w:t>
            </w:r>
          </w:p>
        </w:tc>
        <w:tc>
          <w:tcPr>
            <w:tcW w:w="6299" w:type="dxa"/>
            <w:gridSpan w:val="7"/>
            <w:tcBorders>
              <w:top w:val="single" w:sz="4" w:space="0" w:color="000000"/>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公用经费</w:t>
            </w:r>
          </w:p>
        </w:tc>
      </w:tr>
      <w:tr w:rsidR="008E41E1">
        <w:trPr>
          <w:trHeight w:val="315"/>
        </w:trPr>
        <w:tc>
          <w:tcPr>
            <w:tcW w:w="583" w:type="dxa"/>
            <w:vMerge w:val="restart"/>
            <w:tcBorders>
              <w:left w:val="single" w:sz="4" w:space="0" w:color="000000"/>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科目编码</w:t>
            </w:r>
          </w:p>
        </w:tc>
        <w:tc>
          <w:tcPr>
            <w:tcW w:w="1498" w:type="dxa"/>
            <w:vMerge w:val="restart"/>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科目名称</w:t>
            </w:r>
          </w:p>
        </w:tc>
        <w:tc>
          <w:tcPr>
            <w:tcW w:w="631" w:type="dxa"/>
            <w:vMerge w:val="restart"/>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金额</w:t>
            </w:r>
          </w:p>
        </w:tc>
        <w:tc>
          <w:tcPr>
            <w:tcW w:w="932" w:type="dxa"/>
            <w:vMerge w:val="restart"/>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科目编码</w:t>
            </w:r>
          </w:p>
        </w:tc>
        <w:tc>
          <w:tcPr>
            <w:tcW w:w="1358" w:type="dxa"/>
            <w:vMerge w:val="restart"/>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科目名称</w:t>
            </w:r>
          </w:p>
        </w:tc>
        <w:tc>
          <w:tcPr>
            <w:tcW w:w="603" w:type="dxa"/>
            <w:vMerge w:val="restart"/>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金额</w:t>
            </w:r>
          </w:p>
        </w:tc>
        <w:tc>
          <w:tcPr>
            <w:tcW w:w="932" w:type="dxa"/>
            <w:vMerge w:val="restart"/>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科目编码</w:t>
            </w:r>
          </w:p>
        </w:tc>
        <w:tc>
          <w:tcPr>
            <w:tcW w:w="1552" w:type="dxa"/>
            <w:gridSpan w:val="2"/>
            <w:vMerge w:val="restart"/>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科目名称</w:t>
            </w:r>
          </w:p>
        </w:tc>
        <w:tc>
          <w:tcPr>
            <w:tcW w:w="922" w:type="dxa"/>
            <w:vMerge w:val="restart"/>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金额</w:t>
            </w:r>
          </w:p>
        </w:tc>
      </w:tr>
      <w:tr w:rsidR="008E41E1">
        <w:trPr>
          <w:trHeight w:val="312"/>
        </w:trPr>
        <w:tc>
          <w:tcPr>
            <w:tcW w:w="583" w:type="dxa"/>
            <w:vMerge/>
            <w:tcBorders>
              <w:left w:val="single" w:sz="4" w:space="0" w:color="000000"/>
              <w:bottom w:val="single" w:sz="4" w:space="0" w:color="000000"/>
              <w:right w:val="single" w:sz="4" w:space="0" w:color="000000"/>
            </w:tcBorders>
            <w:vAlign w:val="center"/>
          </w:tcPr>
          <w:p w:rsidR="008E41E1" w:rsidRDefault="008E41E1">
            <w:pPr>
              <w:jc w:val="center"/>
              <w:rPr>
                <w:rFonts w:ascii="宋体" w:eastAsia="宋体" w:hAnsi="宋体" w:cs="宋体"/>
                <w:color w:val="000000"/>
                <w:sz w:val="22"/>
                <w:szCs w:val="22"/>
              </w:rPr>
            </w:pPr>
          </w:p>
        </w:tc>
        <w:tc>
          <w:tcPr>
            <w:tcW w:w="1498" w:type="dxa"/>
            <w:vMerge/>
            <w:tcBorders>
              <w:bottom w:val="single" w:sz="4" w:space="0" w:color="000000"/>
              <w:right w:val="single" w:sz="4" w:space="0" w:color="000000"/>
            </w:tcBorders>
            <w:vAlign w:val="center"/>
          </w:tcPr>
          <w:p w:rsidR="008E41E1" w:rsidRDefault="008E41E1">
            <w:pPr>
              <w:jc w:val="center"/>
              <w:rPr>
                <w:rFonts w:ascii="宋体" w:eastAsia="宋体" w:hAnsi="宋体" w:cs="宋体"/>
                <w:color w:val="000000"/>
                <w:sz w:val="22"/>
                <w:szCs w:val="22"/>
              </w:rPr>
            </w:pPr>
          </w:p>
        </w:tc>
        <w:tc>
          <w:tcPr>
            <w:tcW w:w="631" w:type="dxa"/>
            <w:vMerge/>
            <w:tcBorders>
              <w:bottom w:val="single" w:sz="4" w:space="0" w:color="000000"/>
              <w:right w:val="single" w:sz="4" w:space="0" w:color="000000"/>
            </w:tcBorders>
            <w:vAlign w:val="center"/>
          </w:tcPr>
          <w:p w:rsidR="008E41E1" w:rsidRDefault="008E41E1">
            <w:pPr>
              <w:jc w:val="center"/>
              <w:rPr>
                <w:rFonts w:ascii="宋体" w:eastAsia="宋体" w:hAnsi="宋体" w:cs="宋体"/>
                <w:color w:val="000000"/>
                <w:sz w:val="22"/>
                <w:szCs w:val="22"/>
              </w:rPr>
            </w:pPr>
          </w:p>
        </w:tc>
        <w:tc>
          <w:tcPr>
            <w:tcW w:w="932" w:type="dxa"/>
            <w:vMerge/>
            <w:tcBorders>
              <w:bottom w:val="single" w:sz="4" w:space="0" w:color="000000"/>
              <w:right w:val="single" w:sz="4" w:space="0" w:color="000000"/>
            </w:tcBorders>
            <w:vAlign w:val="center"/>
          </w:tcPr>
          <w:p w:rsidR="008E41E1" w:rsidRDefault="008E41E1">
            <w:pPr>
              <w:jc w:val="center"/>
              <w:rPr>
                <w:rFonts w:ascii="宋体" w:eastAsia="宋体" w:hAnsi="宋体" w:cs="宋体"/>
                <w:color w:val="000000"/>
                <w:sz w:val="22"/>
                <w:szCs w:val="22"/>
              </w:rPr>
            </w:pPr>
          </w:p>
        </w:tc>
        <w:tc>
          <w:tcPr>
            <w:tcW w:w="1358" w:type="dxa"/>
            <w:vMerge/>
            <w:tcBorders>
              <w:bottom w:val="single" w:sz="4" w:space="0" w:color="000000"/>
              <w:right w:val="single" w:sz="4" w:space="0" w:color="000000"/>
            </w:tcBorders>
            <w:vAlign w:val="center"/>
          </w:tcPr>
          <w:p w:rsidR="008E41E1" w:rsidRDefault="008E41E1">
            <w:pPr>
              <w:jc w:val="center"/>
              <w:rPr>
                <w:rFonts w:ascii="宋体" w:eastAsia="宋体" w:hAnsi="宋体" w:cs="宋体"/>
                <w:color w:val="000000"/>
                <w:sz w:val="22"/>
                <w:szCs w:val="22"/>
              </w:rPr>
            </w:pPr>
          </w:p>
        </w:tc>
        <w:tc>
          <w:tcPr>
            <w:tcW w:w="603" w:type="dxa"/>
            <w:vMerge/>
            <w:tcBorders>
              <w:bottom w:val="single" w:sz="4" w:space="0" w:color="000000"/>
              <w:right w:val="single" w:sz="4" w:space="0" w:color="000000"/>
            </w:tcBorders>
            <w:vAlign w:val="center"/>
          </w:tcPr>
          <w:p w:rsidR="008E41E1" w:rsidRDefault="008E41E1">
            <w:pPr>
              <w:jc w:val="center"/>
              <w:rPr>
                <w:rFonts w:ascii="宋体" w:eastAsia="宋体" w:hAnsi="宋体" w:cs="宋体"/>
                <w:color w:val="000000"/>
                <w:sz w:val="22"/>
                <w:szCs w:val="22"/>
              </w:rPr>
            </w:pPr>
          </w:p>
        </w:tc>
        <w:tc>
          <w:tcPr>
            <w:tcW w:w="932" w:type="dxa"/>
            <w:vMerge/>
            <w:tcBorders>
              <w:bottom w:val="single" w:sz="4" w:space="0" w:color="000000"/>
              <w:right w:val="single" w:sz="4" w:space="0" w:color="000000"/>
            </w:tcBorders>
            <w:vAlign w:val="center"/>
          </w:tcPr>
          <w:p w:rsidR="008E41E1" w:rsidRDefault="008E41E1">
            <w:pPr>
              <w:jc w:val="center"/>
              <w:rPr>
                <w:rFonts w:ascii="宋体" w:eastAsia="宋体" w:hAnsi="宋体" w:cs="宋体"/>
                <w:color w:val="000000"/>
                <w:sz w:val="22"/>
                <w:szCs w:val="22"/>
              </w:rPr>
            </w:pPr>
          </w:p>
        </w:tc>
        <w:tc>
          <w:tcPr>
            <w:tcW w:w="1552" w:type="dxa"/>
            <w:gridSpan w:val="2"/>
            <w:vMerge/>
            <w:tcBorders>
              <w:bottom w:val="single" w:sz="4" w:space="0" w:color="000000"/>
              <w:right w:val="single" w:sz="4" w:space="0" w:color="000000"/>
            </w:tcBorders>
            <w:vAlign w:val="center"/>
          </w:tcPr>
          <w:p w:rsidR="008E41E1" w:rsidRDefault="008E41E1">
            <w:pPr>
              <w:jc w:val="center"/>
              <w:rPr>
                <w:rFonts w:ascii="宋体" w:eastAsia="宋体" w:hAnsi="宋体" w:cs="宋体"/>
                <w:color w:val="000000"/>
                <w:sz w:val="22"/>
                <w:szCs w:val="22"/>
              </w:rPr>
            </w:pPr>
          </w:p>
        </w:tc>
        <w:tc>
          <w:tcPr>
            <w:tcW w:w="922" w:type="dxa"/>
            <w:vMerge/>
            <w:tcBorders>
              <w:bottom w:val="single" w:sz="4" w:space="0" w:color="000000"/>
              <w:right w:val="single" w:sz="4" w:space="0" w:color="000000"/>
            </w:tcBorders>
            <w:vAlign w:val="center"/>
          </w:tcPr>
          <w:p w:rsidR="008E41E1" w:rsidRDefault="008E41E1">
            <w:pPr>
              <w:jc w:val="center"/>
              <w:rPr>
                <w:rFonts w:ascii="宋体" w:eastAsia="宋体" w:hAnsi="宋体" w:cs="宋体"/>
                <w:color w:val="000000"/>
                <w:sz w:val="22"/>
                <w:szCs w:val="22"/>
              </w:rPr>
            </w:pPr>
          </w:p>
        </w:tc>
      </w:tr>
      <w:tr w:rsidR="008E41E1">
        <w:trPr>
          <w:trHeight w:val="300"/>
        </w:trPr>
        <w:tc>
          <w:tcPr>
            <w:tcW w:w="583" w:type="dxa"/>
            <w:tcBorders>
              <w:left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301</w:t>
            </w:r>
          </w:p>
        </w:tc>
        <w:tc>
          <w:tcPr>
            <w:tcW w:w="1498"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工资福利支出</w:t>
            </w:r>
          </w:p>
        </w:tc>
        <w:tc>
          <w:tcPr>
            <w:tcW w:w="631"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40.70</w:t>
            </w:r>
          </w:p>
        </w:tc>
        <w:tc>
          <w:tcPr>
            <w:tcW w:w="932"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302</w:t>
            </w:r>
          </w:p>
        </w:tc>
        <w:tc>
          <w:tcPr>
            <w:tcW w:w="1358"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商品和服务支出</w:t>
            </w:r>
          </w:p>
        </w:tc>
        <w:tc>
          <w:tcPr>
            <w:tcW w:w="603"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11.18</w:t>
            </w:r>
          </w:p>
        </w:tc>
        <w:tc>
          <w:tcPr>
            <w:tcW w:w="932"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307</w:t>
            </w:r>
          </w:p>
        </w:tc>
        <w:tc>
          <w:tcPr>
            <w:tcW w:w="1552" w:type="dxa"/>
            <w:gridSpan w:val="2"/>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债务利息及费用支出</w:t>
            </w:r>
          </w:p>
        </w:tc>
        <w:tc>
          <w:tcPr>
            <w:tcW w:w="922"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r>
      <w:tr w:rsidR="008E41E1">
        <w:trPr>
          <w:trHeight w:val="300"/>
        </w:trPr>
        <w:tc>
          <w:tcPr>
            <w:tcW w:w="583" w:type="dxa"/>
            <w:tcBorders>
              <w:left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30101</w:t>
            </w:r>
          </w:p>
        </w:tc>
        <w:tc>
          <w:tcPr>
            <w:tcW w:w="1498"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基本工资</w:t>
            </w:r>
          </w:p>
        </w:tc>
        <w:tc>
          <w:tcPr>
            <w:tcW w:w="631"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28.38</w:t>
            </w:r>
          </w:p>
        </w:tc>
        <w:tc>
          <w:tcPr>
            <w:tcW w:w="932"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30201</w:t>
            </w:r>
          </w:p>
        </w:tc>
        <w:tc>
          <w:tcPr>
            <w:tcW w:w="1358"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办公费</w:t>
            </w:r>
          </w:p>
        </w:tc>
        <w:tc>
          <w:tcPr>
            <w:tcW w:w="603"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7.37</w:t>
            </w:r>
          </w:p>
        </w:tc>
        <w:tc>
          <w:tcPr>
            <w:tcW w:w="932"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30701</w:t>
            </w:r>
          </w:p>
        </w:tc>
        <w:tc>
          <w:tcPr>
            <w:tcW w:w="1552" w:type="dxa"/>
            <w:gridSpan w:val="2"/>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国内债务付息</w:t>
            </w:r>
          </w:p>
        </w:tc>
        <w:tc>
          <w:tcPr>
            <w:tcW w:w="922"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r>
      <w:tr w:rsidR="008E41E1">
        <w:trPr>
          <w:trHeight w:val="300"/>
        </w:trPr>
        <w:tc>
          <w:tcPr>
            <w:tcW w:w="583" w:type="dxa"/>
            <w:tcBorders>
              <w:left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30102</w:t>
            </w:r>
          </w:p>
        </w:tc>
        <w:tc>
          <w:tcPr>
            <w:tcW w:w="1498"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津贴补贴</w:t>
            </w:r>
          </w:p>
        </w:tc>
        <w:tc>
          <w:tcPr>
            <w:tcW w:w="631"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0.93</w:t>
            </w:r>
          </w:p>
        </w:tc>
        <w:tc>
          <w:tcPr>
            <w:tcW w:w="932"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30202</w:t>
            </w:r>
          </w:p>
        </w:tc>
        <w:tc>
          <w:tcPr>
            <w:tcW w:w="1358"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印刷费</w:t>
            </w:r>
          </w:p>
        </w:tc>
        <w:tc>
          <w:tcPr>
            <w:tcW w:w="603"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1.51</w:t>
            </w:r>
          </w:p>
        </w:tc>
        <w:tc>
          <w:tcPr>
            <w:tcW w:w="932"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30702</w:t>
            </w:r>
          </w:p>
        </w:tc>
        <w:tc>
          <w:tcPr>
            <w:tcW w:w="1552" w:type="dxa"/>
            <w:gridSpan w:val="2"/>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国外债务付息</w:t>
            </w:r>
          </w:p>
        </w:tc>
        <w:tc>
          <w:tcPr>
            <w:tcW w:w="922"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r>
      <w:tr w:rsidR="008E41E1">
        <w:trPr>
          <w:trHeight w:val="300"/>
        </w:trPr>
        <w:tc>
          <w:tcPr>
            <w:tcW w:w="583" w:type="dxa"/>
            <w:tcBorders>
              <w:left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30103</w:t>
            </w:r>
          </w:p>
        </w:tc>
        <w:tc>
          <w:tcPr>
            <w:tcW w:w="1498"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奖金</w:t>
            </w:r>
          </w:p>
        </w:tc>
        <w:tc>
          <w:tcPr>
            <w:tcW w:w="631"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4.70</w:t>
            </w:r>
          </w:p>
        </w:tc>
        <w:tc>
          <w:tcPr>
            <w:tcW w:w="932"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30203</w:t>
            </w:r>
          </w:p>
        </w:tc>
        <w:tc>
          <w:tcPr>
            <w:tcW w:w="1358"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咨询费</w:t>
            </w:r>
          </w:p>
        </w:tc>
        <w:tc>
          <w:tcPr>
            <w:tcW w:w="603"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932"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30703</w:t>
            </w:r>
          </w:p>
        </w:tc>
        <w:tc>
          <w:tcPr>
            <w:tcW w:w="1552" w:type="dxa"/>
            <w:gridSpan w:val="2"/>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国内债务发行费用</w:t>
            </w:r>
          </w:p>
        </w:tc>
        <w:tc>
          <w:tcPr>
            <w:tcW w:w="922"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r>
      <w:tr w:rsidR="008E41E1">
        <w:trPr>
          <w:trHeight w:val="300"/>
        </w:trPr>
        <w:tc>
          <w:tcPr>
            <w:tcW w:w="583" w:type="dxa"/>
            <w:tcBorders>
              <w:left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30106</w:t>
            </w:r>
          </w:p>
        </w:tc>
        <w:tc>
          <w:tcPr>
            <w:tcW w:w="1498"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伙食补助费</w:t>
            </w:r>
          </w:p>
        </w:tc>
        <w:tc>
          <w:tcPr>
            <w:tcW w:w="631"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932"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30204</w:t>
            </w:r>
          </w:p>
        </w:tc>
        <w:tc>
          <w:tcPr>
            <w:tcW w:w="1358"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手续费</w:t>
            </w:r>
          </w:p>
        </w:tc>
        <w:tc>
          <w:tcPr>
            <w:tcW w:w="603"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932"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30704</w:t>
            </w:r>
          </w:p>
        </w:tc>
        <w:tc>
          <w:tcPr>
            <w:tcW w:w="1552" w:type="dxa"/>
            <w:gridSpan w:val="2"/>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国外债务发行费用</w:t>
            </w:r>
          </w:p>
        </w:tc>
        <w:tc>
          <w:tcPr>
            <w:tcW w:w="922"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r>
      <w:tr w:rsidR="008E41E1">
        <w:trPr>
          <w:trHeight w:val="300"/>
        </w:trPr>
        <w:tc>
          <w:tcPr>
            <w:tcW w:w="583" w:type="dxa"/>
            <w:tcBorders>
              <w:left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30107</w:t>
            </w:r>
          </w:p>
        </w:tc>
        <w:tc>
          <w:tcPr>
            <w:tcW w:w="1498"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绩效工资</w:t>
            </w:r>
          </w:p>
        </w:tc>
        <w:tc>
          <w:tcPr>
            <w:tcW w:w="631"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932"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30205</w:t>
            </w:r>
          </w:p>
        </w:tc>
        <w:tc>
          <w:tcPr>
            <w:tcW w:w="1358"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水费</w:t>
            </w:r>
          </w:p>
        </w:tc>
        <w:tc>
          <w:tcPr>
            <w:tcW w:w="603"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932"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310</w:t>
            </w:r>
          </w:p>
        </w:tc>
        <w:tc>
          <w:tcPr>
            <w:tcW w:w="1552" w:type="dxa"/>
            <w:gridSpan w:val="2"/>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资本性支出</w:t>
            </w:r>
          </w:p>
        </w:tc>
        <w:tc>
          <w:tcPr>
            <w:tcW w:w="922"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r>
      <w:tr w:rsidR="008E41E1">
        <w:trPr>
          <w:trHeight w:val="300"/>
        </w:trPr>
        <w:tc>
          <w:tcPr>
            <w:tcW w:w="583" w:type="dxa"/>
            <w:tcBorders>
              <w:left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30108</w:t>
            </w:r>
          </w:p>
        </w:tc>
        <w:tc>
          <w:tcPr>
            <w:tcW w:w="1498"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机关事业单位基本养老保险缴费</w:t>
            </w:r>
          </w:p>
        </w:tc>
        <w:tc>
          <w:tcPr>
            <w:tcW w:w="631"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0.64</w:t>
            </w:r>
          </w:p>
        </w:tc>
        <w:tc>
          <w:tcPr>
            <w:tcW w:w="932"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30206</w:t>
            </w:r>
          </w:p>
        </w:tc>
        <w:tc>
          <w:tcPr>
            <w:tcW w:w="1358"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电费</w:t>
            </w:r>
          </w:p>
        </w:tc>
        <w:tc>
          <w:tcPr>
            <w:tcW w:w="603"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932"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31001</w:t>
            </w:r>
          </w:p>
        </w:tc>
        <w:tc>
          <w:tcPr>
            <w:tcW w:w="1552" w:type="dxa"/>
            <w:gridSpan w:val="2"/>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房屋建筑物购建</w:t>
            </w:r>
          </w:p>
        </w:tc>
        <w:tc>
          <w:tcPr>
            <w:tcW w:w="922"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r>
      <w:tr w:rsidR="008E41E1">
        <w:trPr>
          <w:trHeight w:val="300"/>
        </w:trPr>
        <w:tc>
          <w:tcPr>
            <w:tcW w:w="583" w:type="dxa"/>
            <w:tcBorders>
              <w:left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30109</w:t>
            </w:r>
          </w:p>
        </w:tc>
        <w:tc>
          <w:tcPr>
            <w:tcW w:w="1498"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职业年金缴费</w:t>
            </w:r>
          </w:p>
        </w:tc>
        <w:tc>
          <w:tcPr>
            <w:tcW w:w="631"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932"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30207</w:t>
            </w:r>
          </w:p>
        </w:tc>
        <w:tc>
          <w:tcPr>
            <w:tcW w:w="1358"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邮电费</w:t>
            </w:r>
          </w:p>
        </w:tc>
        <w:tc>
          <w:tcPr>
            <w:tcW w:w="603"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932"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31002</w:t>
            </w:r>
          </w:p>
        </w:tc>
        <w:tc>
          <w:tcPr>
            <w:tcW w:w="1552" w:type="dxa"/>
            <w:gridSpan w:val="2"/>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办公设备购置</w:t>
            </w:r>
          </w:p>
        </w:tc>
        <w:tc>
          <w:tcPr>
            <w:tcW w:w="922"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r>
      <w:tr w:rsidR="008E41E1">
        <w:trPr>
          <w:trHeight w:val="300"/>
        </w:trPr>
        <w:tc>
          <w:tcPr>
            <w:tcW w:w="583" w:type="dxa"/>
            <w:tcBorders>
              <w:left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30110</w:t>
            </w:r>
          </w:p>
        </w:tc>
        <w:tc>
          <w:tcPr>
            <w:tcW w:w="1498"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职工基本医疗保险缴费</w:t>
            </w:r>
          </w:p>
        </w:tc>
        <w:tc>
          <w:tcPr>
            <w:tcW w:w="631"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932"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30208</w:t>
            </w:r>
          </w:p>
        </w:tc>
        <w:tc>
          <w:tcPr>
            <w:tcW w:w="1358"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取暖费</w:t>
            </w:r>
          </w:p>
        </w:tc>
        <w:tc>
          <w:tcPr>
            <w:tcW w:w="603"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932"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31003</w:t>
            </w:r>
          </w:p>
        </w:tc>
        <w:tc>
          <w:tcPr>
            <w:tcW w:w="1552" w:type="dxa"/>
            <w:gridSpan w:val="2"/>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专用设备购置</w:t>
            </w:r>
          </w:p>
        </w:tc>
        <w:tc>
          <w:tcPr>
            <w:tcW w:w="922"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r>
      <w:tr w:rsidR="008E41E1">
        <w:trPr>
          <w:trHeight w:val="300"/>
        </w:trPr>
        <w:tc>
          <w:tcPr>
            <w:tcW w:w="583" w:type="dxa"/>
            <w:tcBorders>
              <w:left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30111</w:t>
            </w:r>
          </w:p>
        </w:tc>
        <w:tc>
          <w:tcPr>
            <w:tcW w:w="1498"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公务员医疗补助缴费</w:t>
            </w:r>
          </w:p>
        </w:tc>
        <w:tc>
          <w:tcPr>
            <w:tcW w:w="631"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932"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30209</w:t>
            </w:r>
          </w:p>
        </w:tc>
        <w:tc>
          <w:tcPr>
            <w:tcW w:w="1358"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物业管理费</w:t>
            </w:r>
          </w:p>
        </w:tc>
        <w:tc>
          <w:tcPr>
            <w:tcW w:w="603"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932"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31005</w:t>
            </w:r>
          </w:p>
        </w:tc>
        <w:tc>
          <w:tcPr>
            <w:tcW w:w="1552" w:type="dxa"/>
            <w:gridSpan w:val="2"/>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基础设施建设</w:t>
            </w:r>
          </w:p>
        </w:tc>
        <w:tc>
          <w:tcPr>
            <w:tcW w:w="922"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r>
      <w:tr w:rsidR="008E41E1">
        <w:trPr>
          <w:trHeight w:val="300"/>
        </w:trPr>
        <w:tc>
          <w:tcPr>
            <w:tcW w:w="583" w:type="dxa"/>
            <w:tcBorders>
              <w:left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30112</w:t>
            </w:r>
          </w:p>
        </w:tc>
        <w:tc>
          <w:tcPr>
            <w:tcW w:w="1498"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其他社会保障缴费</w:t>
            </w:r>
          </w:p>
        </w:tc>
        <w:tc>
          <w:tcPr>
            <w:tcW w:w="631"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1.61</w:t>
            </w:r>
          </w:p>
        </w:tc>
        <w:tc>
          <w:tcPr>
            <w:tcW w:w="932"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30211</w:t>
            </w:r>
          </w:p>
        </w:tc>
        <w:tc>
          <w:tcPr>
            <w:tcW w:w="1358"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差旅费</w:t>
            </w:r>
          </w:p>
        </w:tc>
        <w:tc>
          <w:tcPr>
            <w:tcW w:w="603"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932"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31006</w:t>
            </w:r>
          </w:p>
        </w:tc>
        <w:tc>
          <w:tcPr>
            <w:tcW w:w="1552" w:type="dxa"/>
            <w:gridSpan w:val="2"/>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大型修缮</w:t>
            </w:r>
          </w:p>
        </w:tc>
        <w:tc>
          <w:tcPr>
            <w:tcW w:w="922"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r>
      <w:tr w:rsidR="008E41E1">
        <w:trPr>
          <w:trHeight w:val="300"/>
        </w:trPr>
        <w:tc>
          <w:tcPr>
            <w:tcW w:w="583" w:type="dxa"/>
            <w:tcBorders>
              <w:left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30113</w:t>
            </w:r>
          </w:p>
        </w:tc>
        <w:tc>
          <w:tcPr>
            <w:tcW w:w="1498"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住房公积金</w:t>
            </w:r>
          </w:p>
        </w:tc>
        <w:tc>
          <w:tcPr>
            <w:tcW w:w="631"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4.45</w:t>
            </w:r>
          </w:p>
        </w:tc>
        <w:tc>
          <w:tcPr>
            <w:tcW w:w="932"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30212</w:t>
            </w:r>
          </w:p>
        </w:tc>
        <w:tc>
          <w:tcPr>
            <w:tcW w:w="1358"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因公出国（境）费用</w:t>
            </w:r>
          </w:p>
        </w:tc>
        <w:tc>
          <w:tcPr>
            <w:tcW w:w="603"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932"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31007</w:t>
            </w:r>
          </w:p>
        </w:tc>
        <w:tc>
          <w:tcPr>
            <w:tcW w:w="1552" w:type="dxa"/>
            <w:gridSpan w:val="2"/>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信息网络及软件购置更新</w:t>
            </w:r>
          </w:p>
        </w:tc>
        <w:tc>
          <w:tcPr>
            <w:tcW w:w="922"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r>
      <w:tr w:rsidR="008E41E1">
        <w:trPr>
          <w:trHeight w:val="300"/>
        </w:trPr>
        <w:tc>
          <w:tcPr>
            <w:tcW w:w="583" w:type="dxa"/>
            <w:tcBorders>
              <w:left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30114</w:t>
            </w:r>
          </w:p>
        </w:tc>
        <w:tc>
          <w:tcPr>
            <w:tcW w:w="1498"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医疗费</w:t>
            </w:r>
          </w:p>
        </w:tc>
        <w:tc>
          <w:tcPr>
            <w:tcW w:w="631"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932"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30213</w:t>
            </w:r>
          </w:p>
        </w:tc>
        <w:tc>
          <w:tcPr>
            <w:tcW w:w="1358"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维修(护)费</w:t>
            </w:r>
          </w:p>
        </w:tc>
        <w:tc>
          <w:tcPr>
            <w:tcW w:w="603"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932"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31008</w:t>
            </w:r>
          </w:p>
        </w:tc>
        <w:tc>
          <w:tcPr>
            <w:tcW w:w="1552" w:type="dxa"/>
            <w:gridSpan w:val="2"/>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物资储备</w:t>
            </w:r>
          </w:p>
        </w:tc>
        <w:tc>
          <w:tcPr>
            <w:tcW w:w="922"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r>
      <w:tr w:rsidR="008E41E1">
        <w:trPr>
          <w:trHeight w:val="300"/>
        </w:trPr>
        <w:tc>
          <w:tcPr>
            <w:tcW w:w="583" w:type="dxa"/>
            <w:tcBorders>
              <w:left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30199</w:t>
            </w:r>
          </w:p>
        </w:tc>
        <w:tc>
          <w:tcPr>
            <w:tcW w:w="1498"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其他工资福利支出</w:t>
            </w:r>
          </w:p>
        </w:tc>
        <w:tc>
          <w:tcPr>
            <w:tcW w:w="631"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932"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30214</w:t>
            </w:r>
          </w:p>
        </w:tc>
        <w:tc>
          <w:tcPr>
            <w:tcW w:w="1358"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租赁费</w:t>
            </w:r>
          </w:p>
        </w:tc>
        <w:tc>
          <w:tcPr>
            <w:tcW w:w="603"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932"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31009</w:t>
            </w:r>
          </w:p>
        </w:tc>
        <w:tc>
          <w:tcPr>
            <w:tcW w:w="1552" w:type="dxa"/>
            <w:gridSpan w:val="2"/>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土地补偿</w:t>
            </w:r>
          </w:p>
        </w:tc>
        <w:tc>
          <w:tcPr>
            <w:tcW w:w="922"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r>
      <w:tr w:rsidR="008E41E1">
        <w:trPr>
          <w:trHeight w:val="300"/>
        </w:trPr>
        <w:tc>
          <w:tcPr>
            <w:tcW w:w="583" w:type="dxa"/>
            <w:tcBorders>
              <w:left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303</w:t>
            </w:r>
          </w:p>
        </w:tc>
        <w:tc>
          <w:tcPr>
            <w:tcW w:w="1498"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对个人和家庭的补助</w:t>
            </w:r>
          </w:p>
        </w:tc>
        <w:tc>
          <w:tcPr>
            <w:tcW w:w="631"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8.00</w:t>
            </w:r>
          </w:p>
        </w:tc>
        <w:tc>
          <w:tcPr>
            <w:tcW w:w="932"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30215</w:t>
            </w:r>
          </w:p>
        </w:tc>
        <w:tc>
          <w:tcPr>
            <w:tcW w:w="1358"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会议费</w:t>
            </w:r>
          </w:p>
        </w:tc>
        <w:tc>
          <w:tcPr>
            <w:tcW w:w="603"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932"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31010</w:t>
            </w:r>
          </w:p>
        </w:tc>
        <w:tc>
          <w:tcPr>
            <w:tcW w:w="1552" w:type="dxa"/>
            <w:gridSpan w:val="2"/>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安置补助</w:t>
            </w:r>
          </w:p>
        </w:tc>
        <w:tc>
          <w:tcPr>
            <w:tcW w:w="922"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r>
      <w:tr w:rsidR="008E41E1">
        <w:trPr>
          <w:trHeight w:val="300"/>
        </w:trPr>
        <w:tc>
          <w:tcPr>
            <w:tcW w:w="583" w:type="dxa"/>
            <w:tcBorders>
              <w:left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30301</w:t>
            </w:r>
          </w:p>
        </w:tc>
        <w:tc>
          <w:tcPr>
            <w:tcW w:w="1498"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离休费</w:t>
            </w:r>
          </w:p>
        </w:tc>
        <w:tc>
          <w:tcPr>
            <w:tcW w:w="631"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932"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30216</w:t>
            </w:r>
          </w:p>
        </w:tc>
        <w:tc>
          <w:tcPr>
            <w:tcW w:w="1358"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培训费</w:t>
            </w:r>
          </w:p>
        </w:tc>
        <w:tc>
          <w:tcPr>
            <w:tcW w:w="603"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0.01</w:t>
            </w:r>
          </w:p>
        </w:tc>
        <w:tc>
          <w:tcPr>
            <w:tcW w:w="932"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31011</w:t>
            </w:r>
          </w:p>
        </w:tc>
        <w:tc>
          <w:tcPr>
            <w:tcW w:w="1552" w:type="dxa"/>
            <w:gridSpan w:val="2"/>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地上附着物和青苗补偿</w:t>
            </w:r>
          </w:p>
        </w:tc>
        <w:tc>
          <w:tcPr>
            <w:tcW w:w="922"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r>
      <w:tr w:rsidR="008E41E1">
        <w:trPr>
          <w:trHeight w:val="300"/>
        </w:trPr>
        <w:tc>
          <w:tcPr>
            <w:tcW w:w="583" w:type="dxa"/>
            <w:tcBorders>
              <w:left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30302</w:t>
            </w:r>
          </w:p>
        </w:tc>
        <w:tc>
          <w:tcPr>
            <w:tcW w:w="1498"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退休费</w:t>
            </w:r>
          </w:p>
        </w:tc>
        <w:tc>
          <w:tcPr>
            <w:tcW w:w="631"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932"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30217</w:t>
            </w:r>
          </w:p>
        </w:tc>
        <w:tc>
          <w:tcPr>
            <w:tcW w:w="1358"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公务接待费</w:t>
            </w:r>
          </w:p>
        </w:tc>
        <w:tc>
          <w:tcPr>
            <w:tcW w:w="603"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932"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31012</w:t>
            </w:r>
          </w:p>
        </w:tc>
        <w:tc>
          <w:tcPr>
            <w:tcW w:w="1552" w:type="dxa"/>
            <w:gridSpan w:val="2"/>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拆迁补偿</w:t>
            </w:r>
          </w:p>
        </w:tc>
        <w:tc>
          <w:tcPr>
            <w:tcW w:w="922"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r>
      <w:tr w:rsidR="008E41E1">
        <w:trPr>
          <w:trHeight w:val="300"/>
        </w:trPr>
        <w:tc>
          <w:tcPr>
            <w:tcW w:w="583" w:type="dxa"/>
            <w:tcBorders>
              <w:left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30303</w:t>
            </w:r>
          </w:p>
        </w:tc>
        <w:tc>
          <w:tcPr>
            <w:tcW w:w="1498"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退职（役）费</w:t>
            </w:r>
          </w:p>
        </w:tc>
        <w:tc>
          <w:tcPr>
            <w:tcW w:w="631"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932"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30218</w:t>
            </w:r>
          </w:p>
        </w:tc>
        <w:tc>
          <w:tcPr>
            <w:tcW w:w="1358"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专用材料费</w:t>
            </w:r>
          </w:p>
        </w:tc>
        <w:tc>
          <w:tcPr>
            <w:tcW w:w="603"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932"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31013</w:t>
            </w:r>
          </w:p>
        </w:tc>
        <w:tc>
          <w:tcPr>
            <w:tcW w:w="1552" w:type="dxa"/>
            <w:gridSpan w:val="2"/>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公务用车购置</w:t>
            </w:r>
          </w:p>
        </w:tc>
        <w:tc>
          <w:tcPr>
            <w:tcW w:w="922"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r>
      <w:tr w:rsidR="008E41E1">
        <w:trPr>
          <w:trHeight w:val="300"/>
        </w:trPr>
        <w:tc>
          <w:tcPr>
            <w:tcW w:w="583" w:type="dxa"/>
            <w:tcBorders>
              <w:left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30304</w:t>
            </w:r>
          </w:p>
        </w:tc>
        <w:tc>
          <w:tcPr>
            <w:tcW w:w="1498"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抚恤金</w:t>
            </w:r>
          </w:p>
        </w:tc>
        <w:tc>
          <w:tcPr>
            <w:tcW w:w="631"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932"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30224</w:t>
            </w:r>
          </w:p>
        </w:tc>
        <w:tc>
          <w:tcPr>
            <w:tcW w:w="1358"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被装购置费</w:t>
            </w:r>
          </w:p>
        </w:tc>
        <w:tc>
          <w:tcPr>
            <w:tcW w:w="603"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932"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31019</w:t>
            </w:r>
          </w:p>
        </w:tc>
        <w:tc>
          <w:tcPr>
            <w:tcW w:w="1552" w:type="dxa"/>
            <w:gridSpan w:val="2"/>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其他交通工具购置</w:t>
            </w:r>
          </w:p>
        </w:tc>
        <w:tc>
          <w:tcPr>
            <w:tcW w:w="922"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r>
      <w:tr w:rsidR="008E41E1">
        <w:trPr>
          <w:trHeight w:val="300"/>
        </w:trPr>
        <w:tc>
          <w:tcPr>
            <w:tcW w:w="583" w:type="dxa"/>
            <w:tcBorders>
              <w:left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30305</w:t>
            </w:r>
          </w:p>
        </w:tc>
        <w:tc>
          <w:tcPr>
            <w:tcW w:w="1498"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生活补助</w:t>
            </w:r>
          </w:p>
        </w:tc>
        <w:tc>
          <w:tcPr>
            <w:tcW w:w="631"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8.00</w:t>
            </w:r>
          </w:p>
        </w:tc>
        <w:tc>
          <w:tcPr>
            <w:tcW w:w="932"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30225</w:t>
            </w:r>
          </w:p>
        </w:tc>
        <w:tc>
          <w:tcPr>
            <w:tcW w:w="1358"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专用燃料费</w:t>
            </w:r>
          </w:p>
        </w:tc>
        <w:tc>
          <w:tcPr>
            <w:tcW w:w="603"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932"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31021</w:t>
            </w:r>
          </w:p>
        </w:tc>
        <w:tc>
          <w:tcPr>
            <w:tcW w:w="1552" w:type="dxa"/>
            <w:gridSpan w:val="2"/>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文物和陈列品购置</w:t>
            </w:r>
          </w:p>
        </w:tc>
        <w:tc>
          <w:tcPr>
            <w:tcW w:w="922"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r>
      <w:tr w:rsidR="008E41E1">
        <w:trPr>
          <w:trHeight w:val="300"/>
        </w:trPr>
        <w:tc>
          <w:tcPr>
            <w:tcW w:w="583" w:type="dxa"/>
            <w:tcBorders>
              <w:left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30306</w:t>
            </w:r>
          </w:p>
        </w:tc>
        <w:tc>
          <w:tcPr>
            <w:tcW w:w="1498"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救济费</w:t>
            </w:r>
          </w:p>
        </w:tc>
        <w:tc>
          <w:tcPr>
            <w:tcW w:w="631"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932"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30226</w:t>
            </w:r>
          </w:p>
        </w:tc>
        <w:tc>
          <w:tcPr>
            <w:tcW w:w="1358"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劳务费</w:t>
            </w:r>
          </w:p>
        </w:tc>
        <w:tc>
          <w:tcPr>
            <w:tcW w:w="603"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932"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31022</w:t>
            </w:r>
          </w:p>
        </w:tc>
        <w:tc>
          <w:tcPr>
            <w:tcW w:w="1552" w:type="dxa"/>
            <w:gridSpan w:val="2"/>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无形资产购置</w:t>
            </w:r>
          </w:p>
        </w:tc>
        <w:tc>
          <w:tcPr>
            <w:tcW w:w="922"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r>
      <w:tr w:rsidR="008E41E1">
        <w:trPr>
          <w:trHeight w:val="330"/>
        </w:trPr>
        <w:tc>
          <w:tcPr>
            <w:tcW w:w="583" w:type="dxa"/>
            <w:tcBorders>
              <w:left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30307</w:t>
            </w:r>
          </w:p>
        </w:tc>
        <w:tc>
          <w:tcPr>
            <w:tcW w:w="1498"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医疗费补助</w:t>
            </w:r>
          </w:p>
        </w:tc>
        <w:tc>
          <w:tcPr>
            <w:tcW w:w="631"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932"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30227</w:t>
            </w:r>
          </w:p>
        </w:tc>
        <w:tc>
          <w:tcPr>
            <w:tcW w:w="1358"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委托业务费</w:t>
            </w:r>
          </w:p>
        </w:tc>
        <w:tc>
          <w:tcPr>
            <w:tcW w:w="603"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932"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31099</w:t>
            </w:r>
          </w:p>
        </w:tc>
        <w:tc>
          <w:tcPr>
            <w:tcW w:w="1552" w:type="dxa"/>
            <w:gridSpan w:val="2"/>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其他资本性支出</w:t>
            </w:r>
          </w:p>
        </w:tc>
        <w:tc>
          <w:tcPr>
            <w:tcW w:w="922"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r>
      <w:tr w:rsidR="008E41E1">
        <w:trPr>
          <w:trHeight w:val="300"/>
        </w:trPr>
        <w:tc>
          <w:tcPr>
            <w:tcW w:w="583" w:type="dxa"/>
            <w:tcBorders>
              <w:left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30308</w:t>
            </w:r>
          </w:p>
        </w:tc>
        <w:tc>
          <w:tcPr>
            <w:tcW w:w="1498"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助学金</w:t>
            </w:r>
          </w:p>
        </w:tc>
        <w:tc>
          <w:tcPr>
            <w:tcW w:w="631"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932"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30228</w:t>
            </w:r>
          </w:p>
        </w:tc>
        <w:tc>
          <w:tcPr>
            <w:tcW w:w="1358"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工会经费</w:t>
            </w:r>
          </w:p>
        </w:tc>
        <w:tc>
          <w:tcPr>
            <w:tcW w:w="603"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932"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312</w:t>
            </w:r>
          </w:p>
        </w:tc>
        <w:tc>
          <w:tcPr>
            <w:tcW w:w="1552" w:type="dxa"/>
            <w:gridSpan w:val="2"/>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对企业补助</w:t>
            </w:r>
          </w:p>
        </w:tc>
        <w:tc>
          <w:tcPr>
            <w:tcW w:w="922"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r>
      <w:tr w:rsidR="008E41E1">
        <w:trPr>
          <w:trHeight w:val="300"/>
        </w:trPr>
        <w:tc>
          <w:tcPr>
            <w:tcW w:w="583" w:type="dxa"/>
            <w:tcBorders>
              <w:left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30309</w:t>
            </w:r>
          </w:p>
        </w:tc>
        <w:tc>
          <w:tcPr>
            <w:tcW w:w="1498"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奖励金</w:t>
            </w:r>
          </w:p>
        </w:tc>
        <w:tc>
          <w:tcPr>
            <w:tcW w:w="631"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932"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30229</w:t>
            </w:r>
          </w:p>
        </w:tc>
        <w:tc>
          <w:tcPr>
            <w:tcW w:w="1358"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福利费</w:t>
            </w:r>
          </w:p>
        </w:tc>
        <w:tc>
          <w:tcPr>
            <w:tcW w:w="603"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932"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31201</w:t>
            </w:r>
          </w:p>
        </w:tc>
        <w:tc>
          <w:tcPr>
            <w:tcW w:w="1552" w:type="dxa"/>
            <w:gridSpan w:val="2"/>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资本金注入</w:t>
            </w:r>
          </w:p>
        </w:tc>
        <w:tc>
          <w:tcPr>
            <w:tcW w:w="922"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r>
      <w:tr w:rsidR="008E41E1">
        <w:trPr>
          <w:trHeight w:val="300"/>
        </w:trPr>
        <w:tc>
          <w:tcPr>
            <w:tcW w:w="583" w:type="dxa"/>
            <w:tcBorders>
              <w:left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lastRenderedPageBreak/>
              <w:t>30310</w:t>
            </w:r>
          </w:p>
        </w:tc>
        <w:tc>
          <w:tcPr>
            <w:tcW w:w="1498"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个人农业生产补贴</w:t>
            </w:r>
          </w:p>
        </w:tc>
        <w:tc>
          <w:tcPr>
            <w:tcW w:w="631"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932"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30231</w:t>
            </w:r>
          </w:p>
        </w:tc>
        <w:tc>
          <w:tcPr>
            <w:tcW w:w="1358"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公务用车运行维护费</w:t>
            </w:r>
          </w:p>
        </w:tc>
        <w:tc>
          <w:tcPr>
            <w:tcW w:w="603"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932"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31203</w:t>
            </w:r>
          </w:p>
        </w:tc>
        <w:tc>
          <w:tcPr>
            <w:tcW w:w="1552" w:type="dxa"/>
            <w:gridSpan w:val="2"/>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政府投资基金股权投资</w:t>
            </w:r>
          </w:p>
        </w:tc>
        <w:tc>
          <w:tcPr>
            <w:tcW w:w="922"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r>
      <w:tr w:rsidR="008E41E1">
        <w:trPr>
          <w:trHeight w:val="300"/>
        </w:trPr>
        <w:tc>
          <w:tcPr>
            <w:tcW w:w="583" w:type="dxa"/>
            <w:tcBorders>
              <w:left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30399</w:t>
            </w:r>
          </w:p>
        </w:tc>
        <w:tc>
          <w:tcPr>
            <w:tcW w:w="1498"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其他对个人和家庭的补助支出</w:t>
            </w:r>
          </w:p>
        </w:tc>
        <w:tc>
          <w:tcPr>
            <w:tcW w:w="631"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932"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30239</w:t>
            </w:r>
          </w:p>
        </w:tc>
        <w:tc>
          <w:tcPr>
            <w:tcW w:w="1358"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其他交通费用</w:t>
            </w:r>
          </w:p>
        </w:tc>
        <w:tc>
          <w:tcPr>
            <w:tcW w:w="603"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0.44</w:t>
            </w:r>
          </w:p>
        </w:tc>
        <w:tc>
          <w:tcPr>
            <w:tcW w:w="932"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31204</w:t>
            </w:r>
          </w:p>
        </w:tc>
        <w:tc>
          <w:tcPr>
            <w:tcW w:w="1552" w:type="dxa"/>
            <w:gridSpan w:val="2"/>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费用补贴</w:t>
            </w:r>
          </w:p>
        </w:tc>
        <w:tc>
          <w:tcPr>
            <w:tcW w:w="922"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r>
      <w:tr w:rsidR="008E41E1">
        <w:trPr>
          <w:trHeight w:val="300"/>
        </w:trPr>
        <w:tc>
          <w:tcPr>
            <w:tcW w:w="583" w:type="dxa"/>
            <w:tcBorders>
              <w:left w:val="single" w:sz="4" w:space="0" w:color="000000"/>
              <w:bottom w:val="single" w:sz="4" w:space="0" w:color="000000"/>
              <w:right w:val="single" w:sz="4" w:space="0" w:color="000000"/>
            </w:tcBorders>
            <w:vAlign w:val="center"/>
          </w:tcPr>
          <w:p w:rsidR="008E41E1" w:rsidRDefault="008E41E1">
            <w:pPr>
              <w:jc w:val="left"/>
              <w:rPr>
                <w:rFonts w:ascii="宋体" w:eastAsia="宋体" w:hAnsi="宋体" w:cs="宋体"/>
                <w:color w:val="000000"/>
                <w:sz w:val="22"/>
                <w:szCs w:val="22"/>
              </w:rPr>
            </w:pPr>
          </w:p>
        </w:tc>
        <w:tc>
          <w:tcPr>
            <w:tcW w:w="1498" w:type="dxa"/>
            <w:tcBorders>
              <w:bottom w:val="single" w:sz="4" w:space="0" w:color="000000"/>
              <w:right w:val="single" w:sz="4" w:space="0" w:color="000000"/>
            </w:tcBorders>
            <w:vAlign w:val="center"/>
          </w:tcPr>
          <w:p w:rsidR="008E41E1" w:rsidRDefault="008E41E1">
            <w:pPr>
              <w:jc w:val="left"/>
              <w:rPr>
                <w:rFonts w:ascii="宋体" w:eastAsia="宋体" w:hAnsi="宋体" w:cs="宋体"/>
                <w:color w:val="000000"/>
                <w:sz w:val="22"/>
                <w:szCs w:val="22"/>
              </w:rPr>
            </w:pPr>
          </w:p>
        </w:tc>
        <w:tc>
          <w:tcPr>
            <w:tcW w:w="631" w:type="dxa"/>
            <w:tcBorders>
              <w:bottom w:val="single" w:sz="4" w:space="0" w:color="000000"/>
              <w:right w:val="single" w:sz="4" w:space="0" w:color="000000"/>
            </w:tcBorders>
            <w:vAlign w:val="center"/>
          </w:tcPr>
          <w:p w:rsidR="008E41E1" w:rsidRDefault="008E41E1">
            <w:pPr>
              <w:jc w:val="right"/>
              <w:rPr>
                <w:rFonts w:ascii="宋体" w:eastAsia="宋体" w:hAnsi="宋体" w:cs="宋体"/>
                <w:color w:val="000000"/>
                <w:sz w:val="22"/>
                <w:szCs w:val="22"/>
              </w:rPr>
            </w:pPr>
          </w:p>
        </w:tc>
        <w:tc>
          <w:tcPr>
            <w:tcW w:w="932"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30240</w:t>
            </w:r>
          </w:p>
        </w:tc>
        <w:tc>
          <w:tcPr>
            <w:tcW w:w="1358"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税金及附加费用</w:t>
            </w:r>
          </w:p>
        </w:tc>
        <w:tc>
          <w:tcPr>
            <w:tcW w:w="603"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c>
          <w:tcPr>
            <w:tcW w:w="932"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31205</w:t>
            </w:r>
          </w:p>
        </w:tc>
        <w:tc>
          <w:tcPr>
            <w:tcW w:w="1552" w:type="dxa"/>
            <w:gridSpan w:val="2"/>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利息补贴</w:t>
            </w:r>
          </w:p>
        </w:tc>
        <w:tc>
          <w:tcPr>
            <w:tcW w:w="922"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r>
      <w:tr w:rsidR="008E41E1">
        <w:trPr>
          <w:trHeight w:val="270"/>
        </w:trPr>
        <w:tc>
          <w:tcPr>
            <w:tcW w:w="583" w:type="dxa"/>
            <w:tcBorders>
              <w:left w:val="single" w:sz="4" w:space="0" w:color="000000"/>
              <w:bottom w:val="single" w:sz="4" w:space="0" w:color="000000"/>
              <w:right w:val="single" w:sz="4" w:space="0" w:color="000000"/>
            </w:tcBorders>
            <w:vAlign w:val="center"/>
          </w:tcPr>
          <w:p w:rsidR="008E41E1" w:rsidRDefault="008E41E1">
            <w:pPr>
              <w:jc w:val="left"/>
              <w:rPr>
                <w:rFonts w:ascii="宋体" w:eastAsia="宋体" w:hAnsi="宋体" w:cs="宋体"/>
                <w:color w:val="000000"/>
                <w:sz w:val="22"/>
                <w:szCs w:val="22"/>
              </w:rPr>
            </w:pPr>
          </w:p>
        </w:tc>
        <w:tc>
          <w:tcPr>
            <w:tcW w:w="1498" w:type="dxa"/>
            <w:tcBorders>
              <w:bottom w:val="single" w:sz="4" w:space="0" w:color="000000"/>
              <w:right w:val="single" w:sz="4" w:space="0" w:color="000000"/>
            </w:tcBorders>
            <w:vAlign w:val="center"/>
          </w:tcPr>
          <w:p w:rsidR="008E41E1" w:rsidRDefault="008E41E1">
            <w:pPr>
              <w:jc w:val="left"/>
              <w:rPr>
                <w:rFonts w:ascii="宋体" w:eastAsia="宋体" w:hAnsi="宋体" w:cs="宋体"/>
                <w:color w:val="000000"/>
                <w:sz w:val="22"/>
                <w:szCs w:val="22"/>
              </w:rPr>
            </w:pPr>
          </w:p>
        </w:tc>
        <w:tc>
          <w:tcPr>
            <w:tcW w:w="631" w:type="dxa"/>
            <w:tcBorders>
              <w:bottom w:val="single" w:sz="4" w:space="0" w:color="000000"/>
              <w:right w:val="single" w:sz="4" w:space="0" w:color="000000"/>
            </w:tcBorders>
            <w:vAlign w:val="center"/>
          </w:tcPr>
          <w:p w:rsidR="008E41E1" w:rsidRDefault="008E41E1">
            <w:pPr>
              <w:jc w:val="right"/>
              <w:rPr>
                <w:rFonts w:ascii="宋体" w:eastAsia="宋体" w:hAnsi="宋体" w:cs="宋体"/>
                <w:color w:val="000000"/>
                <w:sz w:val="22"/>
                <w:szCs w:val="22"/>
              </w:rPr>
            </w:pPr>
          </w:p>
        </w:tc>
        <w:tc>
          <w:tcPr>
            <w:tcW w:w="932"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30299</w:t>
            </w:r>
          </w:p>
        </w:tc>
        <w:tc>
          <w:tcPr>
            <w:tcW w:w="1358"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其他商品和服务支出</w:t>
            </w:r>
          </w:p>
        </w:tc>
        <w:tc>
          <w:tcPr>
            <w:tcW w:w="603"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1.85</w:t>
            </w:r>
          </w:p>
        </w:tc>
        <w:tc>
          <w:tcPr>
            <w:tcW w:w="932"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31299 </w:t>
            </w:r>
          </w:p>
        </w:tc>
        <w:tc>
          <w:tcPr>
            <w:tcW w:w="1552" w:type="dxa"/>
            <w:gridSpan w:val="2"/>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其他对企业补助</w:t>
            </w:r>
          </w:p>
        </w:tc>
        <w:tc>
          <w:tcPr>
            <w:tcW w:w="922"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r>
      <w:tr w:rsidR="008E41E1">
        <w:trPr>
          <w:trHeight w:val="300"/>
        </w:trPr>
        <w:tc>
          <w:tcPr>
            <w:tcW w:w="583" w:type="dxa"/>
            <w:tcBorders>
              <w:left w:val="single" w:sz="4" w:space="0" w:color="000000"/>
              <w:bottom w:val="single" w:sz="4" w:space="0" w:color="000000"/>
              <w:right w:val="single" w:sz="4" w:space="0" w:color="000000"/>
            </w:tcBorders>
            <w:vAlign w:val="center"/>
          </w:tcPr>
          <w:p w:rsidR="008E41E1" w:rsidRDefault="008E41E1">
            <w:pPr>
              <w:jc w:val="left"/>
              <w:rPr>
                <w:rFonts w:ascii="宋体" w:eastAsia="宋体" w:hAnsi="宋体" w:cs="宋体"/>
                <w:color w:val="000000"/>
                <w:sz w:val="22"/>
                <w:szCs w:val="22"/>
              </w:rPr>
            </w:pPr>
          </w:p>
        </w:tc>
        <w:tc>
          <w:tcPr>
            <w:tcW w:w="1498" w:type="dxa"/>
            <w:tcBorders>
              <w:bottom w:val="single" w:sz="4" w:space="0" w:color="000000"/>
              <w:right w:val="single" w:sz="4" w:space="0" w:color="000000"/>
            </w:tcBorders>
            <w:vAlign w:val="center"/>
          </w:tcPr>
          <w:p w:rsidR="008E41E1" w:rsidRDefault="008E41E1">
            <w:pPr>
              <w:jc w:val="left"/>
              <w:rPr>
                <w:rFonts w:ascii="宋体" w:eastAsia="宋体" w:hAnsi="宋体" w:cs="宋体"/>
                <w:color w:val="000000"/>
                <w:sz w:val="22"/>
                <w:szCs w:val="22"/>
              </w:rPr>
            </w:pPr>
          </w:p>
        </w:tc>
        <w:tc>
          <w:tcPr>
            <w:tcW w:w="631" w:type="dxa"/>
            <w:tcBorders>
              <w:bottom w:val="single" w:sz="4" w:space="0" w:color="000000"/>
              <w:right w:val="single" w:sz="4" w:space="0" w:color="000000"/>
            </w:tcBorders>
            <w:vAlign w:val="center"/>
          </w:tcPr>
          <w:p w:rsidR="008E41E1" w:rsidRDefault="008E41E1">
            <w:pPr>
              <w:jc w:val="right"/>
              <w:rPr>
                <w:rFonts w:ascii="宋体" w:eastAsia="宋体" w:hAnsi="宋体" w:cs="宋体"/>
                <w:color w:val="000000"/>
                <w:sz w:val="22"/>
                <w:szCs w:val="22"/>
              </w:rPr>
            </w:pPr>
          </w:p>
        </w:tc>
        <w:tc>
          <w:tcPr>
            <w:tcW w:w="932" w:type="dxa"/>
            <w:tcBorders>
              <w:bottom w:val="single" w:sz="4" w:space="0" w:color="000000"/>
              <w:right w:val="single" w:sz="4" w:space="0" w:color="000000"/>
            </w:tcBorders>
            <w:vAlign w:val="center"/>
          </w:tcPr>
          <w:p w:rsidR="008E41E1" w:rsidRDefault="008E41E1">
            <w:pPr>
              <w:jc w:val="left"/>
              <w:rPr>
                <w:rFonts w:ascii="宋体" w:eastAsia="宋体" w:hAnsi="宋体" w:cs="宋体"/>
                <w:color w:val="000000"/>
                <w:sz w:val="22"/>
                <w:szCs w:val="22"/>
              </w:rPr>
            </w:pPr>
          </w:p>
        </w:tc>
        <w:tc>
          <w:tcPr>
            <w:tcW w:w="1358" w:type="dxa"/>
            <w:tcBorders>
              <w:bottom w:val="single" w:sz="4" w:space="0" w:color="000000"/>
              <w:right w:val="single" w:sz="4" w:space="0" w:color="000000"/>
            </w:tcBorders>
            <w:vAlign w:val="center"/>
          </w:tcPr>
          <w:p w:rsidR="008E41E1" w:rsidRDefault="008E41E1">
            <w:pPr>
              <w:jc w:val="left"/>
              <w:rPr>
                <w:rFonts w:ascii="宋体" w:eastAsia="宋体" w:hAnsi="宋体" w:cs="宋体"/>
                <w:color w:val="000000"/>
                <w:sz w:val="22"/>
                <w:szCs w:val="22"/>
              </w:rPr>
            </w:pPr>
          </w:p>
        </w:tc>
        <w:tc>
          <w:tcPr>
            <w:tcW w:w="603" w:type="dxa"/>
            <w:tcBorders>
              <w:bottom w:val="single" w:sz="4" w:space="0" w:color="000000"/>
              <w:right w:val="single" w:sz="4" w:space="0" w:color="000000"/>
            </w:tcBorders>
            <w:vAlign w:val="center"/>
          </w:tcPr>
          <w:p w:rsidR="008E41E1" w:rsidRDefault="008E41E1">
            <w:pPr>
              <w:jc w:val="right"/>
              <w:rPr>
                <w:rFonts w:ascii="宋体" w:eastAsia="宋体" w:hAnsi="宋体" w:cs="宋体"/>
                <w:color w:val="000000"/>
                <w:sz w:val="22"/>
                <w:szCs w:val="22"/>
              </w:rPr>
            </w:pPr>
          </w:p>
        </w:tc>
        <w:tc>
          <w:tcPr>
            <w:tcW w:w="932"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399</w:t>
            </w:r>
          </w:p>
        </w:tc>
        <w:tc>
          <w:tcPr>
            <w:tcW w:w="1552" w:type="dxa"/>
            <w:gridSpan w:val="2"/>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其他支出</w:t>
            </w:r>
          </w:p>
        </w:tc>
        <w:tc>
          <w:tcPr>
            <w:tcW w:w="922"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r>
      <w:tr w:rsidR="008E41E1">
        <w:trPr>
          <w:trHeight w:val="300"/>
        </w:trPr>
        <w:tc>
          <w:tcPr>
            <w:tcW w:w="583" w:type="dxa"/>
            <w:tcBorders>
              <w:left w:val="single" w:sz="4" w:space="0" w:color="000000"/>
              <w:bottom w:val="single" w:sz="4" w:space="0" w:color="000000"/>
              <w:right w:val="single" w:sz="4" w:space="0" w:color="000000"/>
            </w:tcBorders>
            <w:vAlign w:val="center"/>
          </w:tcPr>
          <w:p w:rsidR="008E41E1" w:rsidRDefault="008E41E1">
            <w:pPr>
              <w:jc w:val="left"/>
              <w:rPr>
                <w:rFonts w:ascii="宋体" w:eastAsia="宋体" w:hAnsi="宋体" w:cs="宋体"/>
                <w:color w:val="000000"/>
                <w:sz w:val="22"/>
                <w:szCs w:val="22"/>
              </w:rPr>
            </w:pPr>
          </w:p>
        </w:tc>
        <w:tc>
          <w:tcPr>
            <w:tcW w:w="1498" w:type="dxa"/>
            <w:tcBorders>
              <w:bottom w:val="single" w:sz="4" w:space="0" w:color="000000"/>
              <w:right w:val="single" w:sz="4" w:space="0" w:color="000000"/>
            </w:tcBorders>
            <w:vAlign w:val="center"/>
          </w:tcPr>
          <w:p w:rsidR="008E41E1" w:rsidRDefault="008E41E1">
            <w:pPr>
              <w:jc w:val="left"/>
              <w:rPr>
                <w:rFonts w:ascii="宋体" w:eastAsia="宋体" w:hAnsi="宋体" w:cs="宋体"/>
                <w:color w:val="000000"/>
                <w:sz w:val="22"/>
                <w:szCs w:val="22"/>
              </w:rPr>
            </w:pPr>
          </w:p>
        </w:tc>
        <w:tc>
          <w:tcPr>
            <w:tcW w:w="631" w:type="dxa"/>
            <w:tcBorders>
              <w:bottom w:val="single" w:sz="4" w:space="0" w:color="000000"/>
              <w:right w:val="single" w:sz="4" w:space="0" w:color="000000"/>
            </w:tcBorders>
            <w:vAlign w:val="center"/>
          </w:tcPr>
          <w:p w:rsidR="008E41E1" w:rsidRDefault="008E41E1">
            <w:pPr>
              <w:jc w:val="right"/>
              <w:rPr>
                <w:rFonts w:ascii="宋体" w:eastAsia="宋体" w:hAnsi="宋体" w:cs="宋体"/>
                <w:color w:val="000000"/>
                <w:sz w:val="22"/>
                <w:szCs w:val="22"/>
              </w:rPr>
            </w:pPr>
          </w:p>
        </w:tc>
        <w:tc>
          <w:tcPr>
            <w:tcW w:w="932" w:type="dxa"/>
            <w:tcBorders>
              <w:bottom w:val="single" w:sz="4" w:space="0" w:color="000000"/>
              <w:right w:val="single" w:sz="4" w:space="0" w:color="000000"/>
            </w:tcBorders>
            <w:vAlign w:val="center"/>
          </w:tcPr>
          <w:p w:rsidR="008E41E1" w:rsidRDefault="008E41E1">
            <w:pPr>
              <w:jc w:val="left"/>
              <w:rPr>
                <w:rFonts w:ascii="宋体" w:eastAsia="宋体" w:hAnsi="宋体" w:cs="宋体"/>
                <w:color w:val="000000"/>
                <w:sz w:val="22"/>
                <w:szCs w:val="22"/>
              </w:rPr>
            </w:pPr>
          </w:p>
        </w:tc>
        <w:tc>
          <w:tcPr>
            <w:tcW w:w="1358" w:type="dxa"/>
            <w:tcBorders>
              <w:bottom w:val="single" w:sz="4" w:space="0" w:color="000000"/>
              <w:right w:val="single" w:sz="4" w:space="0" w:color="000000"/>
            </w:tcBorders>
            <w:vAlign w:val="center"/>
          </w:tcPr>
          <w:p w:rsidR="008E41E1" w:rsidRDefault="008E41E1">
            <w:pPr>
              <w:jc w:val="left"/>
              <w:rPr>
                <w:rFonts w:ascii="宋体" w:eastAsia="宋体" w:hAnsi="宋体" w:cs="宋体"/>
                <w:color w:val="000000"/>
                <w:sz w:val="22"/>
                <w:szCs w:val="22"/>
              </w:rPr>
            </w:pPr>
          </w:p>
        </w:tc>
        <w:tc>
          <w:tcPr>
            <w:tcW w:w="603" w:type="dxa"/>
            <w:tcBorders>
              <w:bottom w:val="single" w:sz="4" w:space="0" w:color="000000"/>
              <w:right w:val="single" w:sz="4" w:space="0" w:color="000000"/>
            </w:tcBorders>
            <w:vAlign w:val="center"/>
          </w:tcPr>
          <w:p w:rsidR="008E41E1" w:rsidRDefault="008E41E1">
            <w:pPr>
              <w:jc w:val="right"/>
              <w:rPr>
                <w:rFonts w:ascii="宋体" w:eastAsia="宋体" w:hAnsi="宋体" w:cs="宋体"/>
                <w:color w:val="000000"/>
                <w:sz w:val="22"/>
                <w:szCs w:val="22"/>
              </w:rPr>
            </w:pPr>
          </w:p>
        </w:tc>
        <w:tc>
          <w:tcPr>
            <w:tcW w:w="932"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39906</w:t>
            </w:r>
          </w:p>
        </w:tc>
        <w:tc>
          <w:tcPr>
            <w:tcW w:w="1552" w:type="dxa"/>
            <w:gridSpan w:val="2"/>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赠与</w:t>
            </w:r>
          </w:p>
        </w:tc>
        <w:tc>
          <w:tcPr>
            <w:tcW w:w="922"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r>
      <w:tr w:rsidR="008E41E1">
        <w:trPr>
          <w:trHeight w:val="300"/>
        </w:trPr>
        <w:tc>
          <w:tcPr>
            <w:tcW w:w="583" w:type="dxa"/>
            <w:tcBorders>
              <w:left w:val="single" w:sz="4" w:space="0" w:color="000000"/>
              <w:bottom w:val="single" w:sz="4" w:space="0" w:color="000000"/>
              <w:right w:val="single" w:sz="4" w:space="0" w:color="000000"/>
            </w:tcBorders>
            <w:vAlign w:val="center"/>
          </w:tcPr>
          <w:p w:rsidR="008E41E1" w:rsidRDefault="008E41E1">
            <w:pPr>
              <w:jc w:val="left"/>
              <w:rPr>
                <w:rFonts w:ascii="宋体" w:eastAsia="宋体" w:hAnsi="宋体" w:cs="宋体"/>
                <w:color w:val="000000"/>
                <w:sz w:val="22"/>
                <w:szCs w:val="22"/>
              </w:rPr>
            </w:pPr>
          </w:p>
        </w:tc>
        <w:tc>
          <w:tcPr>
            <w:tcW w:w="1498" w:type="dxa"/>
            <w:tcBorders>
              <w:bottom w:val="single" w:sz="4" w:space="0" w:color="000000"/>
              <w:right w:val="single" w:sz="4" w:space="0" w:color="000000"/>
            </w:tcBorders>
            <w:vAlign w:val="center"/>
          </w:tcPr>
          <w:p w:rsidR="008E41E1" w:rsidRDefault="008E41E1">
            <w:pPr>
              <w:jc w:val="left"/>
              <w:rPr>
                <w:rFonts w:ascii="宋体" w:eastAsia="宋体" w:hAnsi="宋体" w:cs="宋体"/>
                <w:color w:val="000000"/>
                <w:sz w:val="22"/>
                <w:szCs w:val="22"/>
              </w:rPr>
            </w:pPr>
          </w:p>
        </w:tc>
        <w:tc>
          <w:tcPr>
            <w:tcW w:w="631" w:type="dxa"/>
            <w:tcBorders>
              <w:bottom w:val="single" w:sz="4" w:space="0" w:color="000000"/>
              <w:right w:val="single" w:sz="4" w:space="0" w:color="000000"/>
            </w:tcBorders>
            <w:vAlign w:val="center"/>
          </w:tcPr>
          <w:p w:rsidR="008E41E1" w:rsidRDefault="008E41E1">
            <w:pPr>
              <w:jc w:val="right"/>
              <w:rPr>
                <w:rFonts w:ascii="宋体" w:eastAsia="宋体" w:hAnsi="宋体" w:cs="宋体"/>
                <w:color w:val="000000"/>
                <w:sz w:val="22"/>
                <w:szCs w:val="22"/>
              </w:rPr>
            </w:pPr>
          </w:p>
        </w:tc>
        <w:tc>
          <w:tcPr>
            <w:tcW w:w="932" w:type="dxa"/>
            <w:tcBorders>
              <w:bottom w:val="single" w:sz="4" w:space="0" w:color="000000"/>
              <w:right w:val="single" w:sz="4" w:space="0" w:color="000000"/>
            </w:tcBorders>
            <w:vAlign w:val="center"/>
          </w:tcPr>
          <w:p w:rsidR="008E41E1" w:rsidRDefault="008E41E1">
            <w:pPr>
              <w:jc w:val="left"/>
              <w:rPr>
                <w:rFonts w:ascii="宋体" w:eastAsia="宋体" w:hAnsi="宋体" w:cs="宋体"/>
                <w:color w:val="000000"/>
                <w:sz w:val="22"/>
                <w:szCs w:val="22"/>
              </w:rPr>
            </w:pPr>
          </w:p>
        </w:tc>
        <w:tc>
          <w:tcPr>
            <w:tcW w:w="1358" w:type="dxa"/>
            <w:tcBorders>
              <w:bottom w:val="single" w:sz="4" w:space="0" w:color="000000"/>
              <w:right w:val="single" w:sz="4" w:space="0" w:color="000000"/>
            </w:tcBorders>
            <w:vAlign w:val="center"/>
          </w:tcPr>
          <w:p w:rsidR="008E41E1" w:rsidRDefault="008E41E1">
            <w:pPr>
              <w:jc w:val="left"/>
              <w:rPr>
                <w:rFonts w:ascii="宋体" w:eastAsia="宋体" w:hAnsi="宋体" w:cs="宋体"/>
                <w:color w:val="000000"/>
                <w:sz w:val="22"/>
                <w:szCs w:val="22"/>
              </w:rPr>
            </w:pPr>
          </w:p>
        </w:tc>
        <w:tc>
          <w:tcPr>
            <w:tcW w:w="603" w:type="dxa"/>
            <w:tcBorders>
              <w:bottom w:val="single" w:sz="4" w:space="0" w:color="000000"/>
              <w:right w:val="single" w:sz="4" w:space="0" w:color="000000"/>
            </w:tcBorders>
            <w:vAlign w:val="center"/>
          </w:tcPr>
          <w:p w:rsidR="008E41E1" w:rsidRDefault="008E41E1">
            <w:pPr>
              <w:jc w:val="right"/>
              <w:rPr>
                <w:rFonts w:ascii="宋体" w:eastAsia="宋体" w:hAnsi="宋体" w:cs="宋体"/>
                <w:color w:val="000000"/>
                <w:sz w:val="22"/>
                <w:szCs w:val="22"/>
              </w:rPr>
            </w:pPr>
          </w:p>
        </w:tc>
        <w:tc>
          <w:tcPr>
            <w:tcW w:w="932"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39907</w:t>
            </w:r>
          </w:p>
        </w:tc>
        <w:tc>
          <w:tcPr>
            <w:tcW w:w="1552" w:type="dxa"/>
            <w:gridSpan w:val="2"/>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国家赔偿费用支出</w:t>
            </w:r>
          </w:p>
        </w:tc>
        <w:tc>
          <w:tcPr>
            <w:tcW w:w="922"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0"/>
              </w:rPr>
              <w:t>0.00</w:t>
            </w:r>
          </w:p>
        </w:tc>
      </w:tr>
      <w:tr w:rsidR="008E41E1">
        <w:trPr>
          <w:trHeight w:val="300"/>
        </w:trPr>
        <w:tc>
          <w:tcPr>
            <w:tcW w:w="583" w:type="dxa"/>
            <w:tcBorders>
              <w:left w:val="single" w:sz="4" w:space="0" w:color="000000"/>
              <w:bottom w:val="single" w:sz="4" w:space="0" w:color="000000"/>
              <w:right w:val="single" w:sz="4" w:space="0" w:color="000000"/>
            </w:tcBorders>
            <w:vAlign w:val="center"/>
          </w:tcPr>
          <w:p w:rsidR="008E41E1" w:rsidRDefault="008E41E1">
            <w:pPr>
              <w:jc w:val="left"/>
              <w:rPr>
                <w:rFonts w:ascii="宋体" w:eastAsia="宋体" w:hAnsi="宋体" w:cs="宋体"/>
                <w:color w:val="000000"/>
                <w:sz w:val="22"/>
                <w:szCs w:val="22"/>
              </w:rPr>
            </w:pPr>
          </w:p>
        </w:tc>
        <w:tc>
          <w:tcPr>
            <w:tcW w:w="1498" w:type="dxa"/>
            <w:tcBorders>
              <w:bottom w:val="single" w:sz="4" w:space="0" w:color="000000"/>
              <w:right w:val="single" w:sz="4" w:space="0" w:color="000000"/>
            </w:tcBorders>
            <w:vAlign w:val="center"/>
          </w:tcPr>
          <w:p w:rsidR="008E41E1" w:rsidRDefault="008E41E1">
            <w:pPr>
              <w:jc w:val="left"/>
              <w:rPr>
                <w:rFonts w:ascii="宋体" w:eastAsia="宋体" w:hAnsi="宋体" w:cs="宋体"/>
                <w:color w:val="000000"/>
                <w:sz w:val="22"/>
                <w:szCs w:val="22"/>
              </w:rPr>
            </w:pPr>
          </w:p>
        </w:tc>
        <w:tc>
          <w:tcPr>
            <w:tcW w:w="631" w:type="dxa"/>
            <w:tcBorders>
              <w:bottom w:val="single" w:sz="4" w:space="0" w:color="000000"/>
              <w:right w:val="single" w:sz="4" w:space="0" w:color="000000"/>
            </w:tcBorders>
            <w:vAlign w:val="center"/>
          </w:tcPr>
          <w:p w:rsidR="008E41E1" w:rsidRDefault="008E41E1">
            <w:pPr>
              <w:jc w:val="right"/>
              <w:rPr>
                <w:rFonts w:ascii="宋体" w:eastAsia="宋体" w:hAnsi="宋体" w:cs="宋体"/>
                <w:color w:val="000000"/>
                <w:sz w:val="22"/>
                <w:szCs w:val="22"/>
              </w:rPr>
            </w:pPr>
          </w:p>
        </w:tc>
        <w:tc>
          <w:tcPr>
            <w:tcW w:w="932" w:type="dxa"/>
            <w:tcBorders>
              <w:bottom w:val="single" w:sz="4" w:space="0" w:color="000000"/>
              <w:right w:val="single" w:sz="4" w:space="0" w:color="000000"/>
            </w:tcBorders>
            <w:vAlign w:val="center"/>
          </w:tcPr>
          <w:p w:rsidR="008E41E1" w:rsidRDefault="008E41E1">
            <w:pPr>
              <w:jc w:val="left"/>
              <w:rPr>
                <w:rFonts w:ascii="宋体" w:eastAsia="宋体" w:hAnsi="宋体" w:cs="宋体"/>
                <w:color w:val="000000"/>
                <w:sz w:val="22"/>
                <w:szCs w:val="22"/>
              </w:rPr>
            </w:pPr>
          </w:p>
        </w:tc>
        <w:tc>
          <w:tcPr>
            <w:tcW w:w="1358" w:type="dxa"/>
            <w:tcBorders>
              <w:bottom w:val="single" w:sz="4" w:space="0" w:color="000000"/>
              <w:right w:val="single" w:sz="4" w:space="0" w:color="000000"/>
            </w:tcBorders>
            <w:vAlign w:val="center"/>
          </w:tcPr>
          <w:p w:rsidR="008E41E1" w:rsidRDefault="008E41E1">
            <w:pPr>
              <w:jc w:val="left"/>
              <w:rPr>
                <w:rFonts w:ascii="宋体" w:eastAsia="宋体" w:hAnsi="宋体" w:cs="宋体"/>
                <w:color w:val="000000"/>
                <w:sz w:val="22"/>
                <w:szCs w:val="22"/>
              </w:rPr>
            </w:pPr>
          </w:p>
        </w:tc>
        <w:tc>
          <w:tcPr>
            <w:tcW w:w="603" w:type="dxa"/>
            <w:tcBorders>
              <w:bottom w:val="single" w:sz="4" w:space="0" w:color="000000"/>
              <w:right w:val="single" w:sz="4" w:space="0" w:color="000000"/>
            </w:tcBorders>
            <w:vAlign w:val="center"/>
          </w:tcPr>
          <w:p w:rsidR="008E41E1" w:rsidRDefault="008E41E1">
            <w:pPr>
              <w:jc w:val="right"/>
              <w:rPr>
                <w:rFonts w:ascii="宋体" w:eastAsia="宋体" w:hAnsi="宋体" w:cs="宋体"/>
                <w:color w:val="000000"/>
                <w:sz w:val="22"/>
                <w:szCs w:val="22"/>
              </w:rPr>
            </w:pPr>
          </w:p>
        </w:tc>
        <w:tc>
          <w:tcPr>
            <w:tcW w:w="932"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39908</w:t>
            </w:r>
          </w:p>
        </w:tc>
        <w:tc>
          <w:tcPr>
            <w:tcW w:w="1552" w:type="dxa"/>
            <w:gridSpan w:val="2"/>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对民间非营利组织和群众性自治组织补贴</w:t>
            </w:r>
          </w:p>
        </w:tc>
        <w:tc>
          <w:tcPr>
            <w:tcW w:w="922"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r>
      <w:tr w:rsidR="008E41E1">
        <w:trPr>
          <w:trHeight w:val="300"/>
        </w:trPr>
        <w:tc>
          <w:tcPr>
            <w:tcW w:w="583" w:type="dxa"/>
            <w:tcBorders>
              <w:left w:val="single" w:sz="4" w:space="0" w:color="000000"/>
              <w:bottom w:val="single" w:sz="4" w:space="0" w:color="000000"/>
              <w:right w:val="single" w:sz="4" w:space="0" w:color="000000"/>
            </w:tcBorders>
            <w:vAlign w:val="center"/>
          </w:tcPr>
          <w:p w:rsidR="008E41E1" w:rsidRDefault="008E41E1">
            <w:pPr>
              <w:jc w:val="left"/>
              <w:rPr>
                <w:rFonts w:ascii="宋体" w:eastAsia="宋体" w:hAnsi="宋体" w:cs="宋体"/>
                <w:color w:val="000000"/>
                <w:sz w:val="22"/>
                <w:szCs w:val="22"/>
              </w:rPr>
            </w:pPr>
          </w:p>
        </w:tc>
        <w:tc>
          <w:tcPr>
            <w:tcW w:w="1498" w:type="dxa"/>
            <w:tcBorders>
              <w:bottom w:val="single" w:sz="4" w:space="0" w:color="000000"/>
              <w:right w:val="single" w:sz="4" w:space="0" w:color="000000"/>
            </w:tcBorders>
            <w:vAlign w:val="center"/>
          </w:tcPr>
          <w:p w:rsidR="008E41E1" w:rsidRDefault="008E41E1">
            <w:pPr>
              <w:jc w:val="left"/>
              <w:rPr>
                <w:rFonts w:ascii="宋体" w:eastAsia="宋体" w:hAnsi="宋体" w:cs="宋体"/>
                <w:color w:val="000000"/>
                <w:sz w:val="22"/>
                <w:szCs w:val="22"/>
              </w:rPr>
            </w:pPr>
          </w:p>
        </w:tc>
        <w:tc>
          <w:tcPr>
            <w:tcW w:w="631" w:type="dxa"/>
            <w:tcBorders>
              <w:bottom w:val="single" w:sz="4" w:space="0" w:color="000000"/>
              <w:right w:val="single" w:sz="4" w:space="0" w:color="000000"/>
            </w:tcBorders>
            <w:vAlign w:val="center"/>
          </w:tcPr>
          <w:p w:rsidR="008E41E1" w:rsidRDefault="008E41E1">
            <w:pPr>
              <w:jc w:val="right"/>
              <w:rPr>
                <w:rFonts w:ascii="宋体" w:eastAsia="宋体" w:hAnsi="宋体" w:cs="宋体"/>
                <w:color w:val="000000"/>
                <w:sz w:val="22"/>
                <w:szCs w:val="22"/>
              </w:rPr>
            </w:pPr>
          </w:p>
        </w:tc>
        <w:tc>
          <w:tcPr>
            <w:tcW w:w="932" w:type="dxa"/>
            <w:tcBorders>
              <w:bottom w:val="single" w:sz="4" w:space="0" w:color="000000"/>
              <w:right w:val="single" w:sz="4" w:space="0" w:color="000000"/>
            </w:tcBorders>
            <w:vAlign w:val="center"/>
          </w:tcPr>
          <w:p w:rsidR="008E41E1" w:rsidRDefault="008E41E1">
            <w:pPr>
              <w:jc w:val="left"/>
              <w:rPr>
                <w:rFonts w:ascii="宋体" w:eastAsia="宋体" w:hAnsi="宋体" w:cs="宋体"/>
                <w:color w:val="000000"/>
                <w:sz w:val="22"/>
                <w:szCs w:val="22"/>
              </w:rPr>
            </w:pPr>
          </w:p>
        </w:tc>
        <w:tc>
          <w:tcPr>
            <w:tcW w:w="1358" w:type="dxa"/>
            <w:tcBorders>
              <w:bottom w:val="single" w:sz="4" w:space="0" w:color="000000"/>
              <w:right w:val="single" w:sz="4" w:space="0" w:color="000000"/>
            </w:tcBorders>
            <w:vAlign w:val="center"/>
          </w:tcPr>
          <w:p w:rsidR="008E41E1" w:rsidRDefault="008E41E1">
            <w:pPr>
              <w:jc w:val="left"/>
              <w:rPr>
                <w:rFonts w:ascii="宋体" w:eastAsia="宋体" w:hAnsi="宋体" w:cs="宋体"/>
                <w:color w:val="000000"/>
                <w:sz w:val="22"/>
                <w:szCs w:val="22"/>
              </w:rPr>
            </w:pPr>
          </w:p>
        </w:tc>
        <w:tc>
          <w:tcPr>
            <w:tcW w:w="603" w:type="dxa"/>
            <w:tcBorders>
              <w:bottom w:val="single" w:sz="4" w:space="0" w:color="000000"/>
              <w:right w:val="single" w:sz="4" w:space="0" w:color="000000"/>
            </w:tcBorders>
            <w:vAlign w:val="center"/>
          </w:tcPr>
          <w:p w:rsidR="008E41E1" w:rsidRDefault="008E41E1">
            <w:pPr>
              <w:jc w:val="right"/>
              <w:rPr>
                <w:rFonts w:ascii="宋体" w:eastAsia="宋体" w:hAnsi="宋体" w:cs="宋体"/>
                <w:color w:val="000000"/>
                <w:sz w:val="22"/>
                <w:szCs w:val="22"/>
              </w:rPr>
            </w:pPr>
          </w:p>
        </w:tc>
        <w:tc>
          <w:tcPr>
            <w:tcW w:w="932"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39999</w:t>
            </w:r>
          </w:p>
        </w:tc>
        <w:tc>
          <w:tcPr>
            <w:tcW w:w="1552" w:type="dxa"/>
            <w:gridSpan w:val="2"/>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  其他支出</w:t>
            </w:r>
          </w:p>
        </w:tc>
        <w:tc>
          <w:tcPr>
            <w:tcW w:w="922"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0.00</w:t>
            </w:r>
          </w:p>
        </w:tc>
      </w:tr>
      <w:tr w:rsidR="008E41E1">
        <w:trPr>
          <w:trHeight w:val="300"/>
        </w:trPr>
        <w:tc>
          <w:tcPr>
            <w:tcW w:w="2081" w:type="dxa"/>
            <w:gridSpan w:val="2"/>
            <w:tcBorders>
              <w:left w:val="single" w:sz="4" w:space="0" w:color="000000"/>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人员经费合计</w:t>
            </w:r>
          </w:p>
        </w:tc>
        <w:tc>
          <w:tcPr>
            <w:tcW w:w="631"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48.70</w:t>
            </w:r>
          </w:p>
        </w:tc>
        <w:tc>
          <w:tcPr>
            <w:tcW w:w="5377" w:type="dxa"/>
            <w:gridSpan w:val="6"/>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公用经费合计</w:t>
            </w:r>
          </w:p>
        </w:tc>
        <w:tc>
          <w:tcPr>
            <w:tcW w:w="922"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11.18</w:t>
            </w:r>
          </w:p>
        </w:tc>
      </w:tr>
    </w:tbl>
    <w:p w:rsidR="008E41E1" w:rsidRDefault="008E41E1">
      <w:pPr>
        <w:rPr>
          <w:rFonts w:ascii="黑体" w:eastAsia="黑体" w:hAnsi="黑体"/>
          <w:szCs w:val="32"/>
        </w:rPr>
      </w:pPr>
    </w:p>
    <w:p w:rsidR="008E41E1" w:rsidRDefault="008E41E1">
      <w:pPr>
        <w:jc w:val="center"/>
        <w:rPr>
          <w:rFonts w:ascii="黑体" w:eastAsia="黑体" w:hAnsi="黑体"/>
          <w:szCs w:val="32"/>
        </w:rPr>
      </w:pPr>
    </w:p>
    <w:p w:rsidR="008E41E1" w:rsidRDefault="008E41E1">
      <w:pPr>
        <w:jc w:val="center"/>
        <w:rPr>
          <w:rFonts w:ascii="黑体" w:eastAsia="黑体" w:hAnsi="黑体"/>
          <w:szCs w:val="32"/>
        </w:rPr>
      </w:pPr>
    </w:p>
    <w:p w:rsidR="008E41E1" w:rsidRDefault="008E41E1">
      <w:pPr>
        <w:jc w:val="center"/>
        <w:rPr>
          <w:rFonts w:ascii="黑体" w:eastAsia="黑体" w:hAnsi="黑体"/>
          <w:szCs w:val="32"/>
        </w:rPr>
      </w:pPr>
    </w:p>
    <w:p w:rsidR="008E41E1" w:rsidRDefault="008E41E1">
      <w:pPr>
        <w:jc w:val="center"/>
        <w:rPr>
          <w:rFonts w:ascii="黑体" w:eastAsia="黑体" w:hAnsi="黑体"/>
          <w:szCs w:val="32"/>
        </w:rPr>
      </w:pPr>
    </w:p>
    <w:p w:rsidR="008E41E1" w:rsidRDefault="008E41E1">
      <w:pPr>
        <w:jc w:val="center"/>
        <w:rPr>
          <w:rFonts w:ascii="黑体" w:eastAsia="黑体" w:hAnsi="黑体"/>
          <w:szCs w:val="32"/>
        </w:rPr>
      </w:pPr>
    </w:p>
    <w:p w:rsidR="008E41E1" w:rsidRDefault="008E41E1">
      <w:pPr>
        <w:jc w:val="center"/>
        <w:rPr>
          <w:rFonts w:ascii="黑体" w:eastAsia="黑体" w:hAnsi="黑体"/>
          <w:szCs w:val="32"/>
        </w:rPr>
      </w:pPr>
    </w:p>
    <w:p w:rsidR="008E41E1" w:rsidRDefault="008E41E1">
      <w:pPr>
        <w:jc w:val="center"/>
        <w:rPr>
          <w:rFonts w:ascii="黑体" w:eastAsia="黑体" w:hAnsi="黑体"/>
          <w:szCs w:val="32"/>
        </w:rPr>
      </w:pPr>
    </w:p>
    <w:p w:rsidR="008E41E1" w:rsidRDefault="008E41E1">
      <w:pPr>
        <w:jc w:val="center"/>
        <w:rPr>
          <w:rFonts w:ascii="黑体" w:eastAsia="黑体" w:hAnsi="黑体"/>
          <w:szCs w:val="32"/>
        </w:rPr>
      </w:pPr>
    </w:p>
    <w:p w:rsidR="008E41E1" w:rsidRDefault="008E41E1">
      <w:pPr>
        <w:jc w:val="center"/>
        <w:rPr>
          <w:rFonts w:ascii="黑体" w:eastAsia="黑体" w:hAnsi="黑体"/>
          <w:szCs w:val="32"/>
        </w:rPr>
      </w:pPr>
    </w:p>
    <w:p w:rsidR="008E41E1" w:rsidRDefault="008E41E1">
      <w:pPr>
        <w:jc w:val="center"/>
        <w:rPr>
          <w:rFonts w:ascii="黑体" w:eastAsia="黑体" w:hAnsi="黑体"/>
          <w:szCs w:val="32"/>
        </w:rPr>
      </w:pPr>
    </w:p>
    <w:p w:rsidR="008E41E1" w:rsidRDefault="00A646C1">
      <w:pPr>
        <w:jc w:val="center"/>
        <w:rPr>
          <w:rFonts w:ascii="黑体" w:eastAsia="黑体" w:hAnsi="黑体"/>
          <w:szCs w:val="32"/>
        </w:rPr>
      </w:pPr>
      <w:r>
        <w:rPr>
          <w:rFonts w:ascii="黑体" w:eastAsia="黑体" w:hAnsi="黑体" w:hint="eastAsia"/>
          <w:szCs w:val="32"/>
        </w:rPr>
        <w:t>七、政府性基金预算财政拨款收入支出决算表</w:t>
      </w:r>
    </w:p>
    <w:tbl>
      <w:tblPr>
        <w:tblW w:w="9930" w:type="dxa"/>
        <w:tblInd w:w="-150" w:type="dxa"/>
        <w:tblLayout w:type="fixed"/>
        <w:tblCellMar>
          <w:top w:w="15" w:type="dxa"/>
          <w:left w:w="15" w:type="dxa"/>
          <w:bottom w:w="15" w:type="dxa"/>
          <w:right w:w="15" w:type="dxa"/>
        </w:tblCellMar>
        <w:tblLook w:val="04A0"/>
      </w:tblPr>
      <w:tblGrid>
        <w:gridCol w:w="569"/>
        <w:gridCol w:w="83"/>
        <w:gridCol w:w="240"/>
        <w:gridCol w:w="383"/>
        <w:gridCol w:w="690"/>
        <w:gridCol w:w="789"/>
        <w:gridCol w:w="726"/>
        <w:gridCol w:w="675"/>
        <w:gridCol w:w="525"/>
        <w:gridCol w:w="495"/>
        <w:gridCol w:w="506"/>
        <w:gridCol w:w="468"/>
        <w:gridCol w:w="523"/>
        <w:gridCol w:w="498"/>
        <w:gridCol w:w="540"/>
        <w:gridCol w:w="540"/>
        <w:gridCol w:w="360"/>
        <w:gridCol w:w="397"/>
        <w:gridCol w:w="923"/>
      </w:tblGrid>
      <w:tr w:rsidR="008E41E1">
        <w:trPr>
          <w:trHeight w:val="285"/>
        </w:trPr>
        <w:tc>
          <w:tcPr>
            <w:tcW w:w="652" w:type="dxa"/>
            <w:gridSpan w:val="2"/>
            <w:vAlign w:val="bottom"/>
          </w:tcPr>
          <w:p w:rsidR="008E41E1" w:rsidRDefault="008E41E1">
            <w:pPr>
              <w:rPr>
                <w:rFonts w:ascii="Arial" w:hAnsi="Arial" w:cs="Arial"/>
                <w:color w:val="000000"/>
                <w:sz w:val="20"/>
              </w:rPr>
            </w:pPr>
          </w:p>
        </w:tc>
        <w:tc>
          <w:tcPr>
            <w:tcW w:w="240" w:type="dxa"/>
            <w:vAlign w:val="bottom"/>
          </w:tcPr>
          <w:p w:rsidR="008E41E1" w:rsidRDefault="008E41E1">
            <w:pPr>
              <w:rPr>
                <w:rFonts w:ascii="Arial" w:hAnsi="Arial" w:cs="Arial"/>
                <w:color w:val="000000"/>
                <w:sz w:val="20"/>
              </w:rPr>
            </w:pPr>
          </w:p>
        </w:tc>
        <w:tc>
          <w:tcPr>
            <w:tcW w:w="383" w:type="dxa"/>
            <w:vAlign w:val="bottom"/>
          </w:tcPr>
          <w:p w:rsidR="008E41E1" w:rsidRDefault="008E41E1">
            <w:pPr>
              <w:rPr>
                <w:rFonts w:ascii="Arial" w:hAnsi="Arial" w:cs="Arial"/>
                <w:color w:val="000000"/>
                <w:sz w:val="20"/>
              </w:rPr>
            </w:pPr>
          </w:p>
        </w:tc>
        <w:tc>
          <w:tcPr>
            <w:tcW w:w="690" w:type="dxa"/>
            <w:vAlign w:val="bottom"/>
          </w:tcPr>
          <w:p w:rsidR="008E41E1" w:rsidRDefault="008E41E1">
            <w:pPr>
              <w:rPr>
                <w:rFonts w:ascii="Arial" w:hAnsi="Arial" w:cs="Arial"/>
                <w:color w:val="000000"/>
                <w:sz w:val="20"/>
              </w:rPr>
            </w:pPr>
          </w:p>
        </w:tc>
        <w:tc>
          <w:tcPr>
            <w:tcW w:w="789" w:type="dxa"/>
            <w:vAlign w:val="bottom"/>
          </w:tcPr>
          <w:p w:rsidR="008E41E1" w:rsidRDefault="008E41E1">
            <w:pPr>
              <w:rPr>
                <w:rFonts w:ascii="Arial" w:hAnsi="Arial" w:cs="Arial"/>
                <w:color w:val="000000"/>
                <w:sz w:val="20"/>
              </w:rPr>
            </w:pPr>
          </w:p>
        </w:tc>
        <w:tc>
          <w:tcPr>
            <w:tcW w:w="726" w:type="dxa"/>
            <w:vAlign w:val="bottom"/>
          </w:tcPr>
          <w:p w:rsidR="008E41E1" w:rsidRDefault="008E41E1">
            <w:pPr>
              <w:rPr>
                <w:rFonts w:ascii="Arial" w:hAnsi="Arial" w:cs="Arial"/>
                <w:color w:val="000000"/>
                <w:sz w:val="20"/>
              </w:rPr>
            </w:pPr>
          </w:p>
        </w:tc>
        <w:tc>
          <w:tcPr>
            <w:tcW w:w="675" w:type="dxa"/>
            <w:vAlign w:val="bottom"/>
          </w:tcPr>
          <w:p w:rsidR="008E41E1" w:rsidRDefault="008E41E1">
            <w:pPr>
              <w:rPr>
                <w:rFonts w:ascii="Arial" w:hAnsi="Arial" w:cs="Arial"/>
                <w:color w:val="000000"/>
                <w:sz w:val="20"/>
              </w:rPr>
            </w:pPr>
          </w:p>
        </w:tc>
        <w:tc>
          <w:tcPr>
            <w:tcW w:w="525" w:type="dxa"/>
            <w:vAlign w:val="bottom"/>
          </w:tcPr>
          <w:p w:rsidR="008E41E1" w:rsidRDefault="008E41E1">
            <w:pPr>
              <w:rPr>
                <w:rFonts w:ascii="Arial" w:hAnsi="Arial" w:cs="Arial"/>
                <w:color w:val="000000"/>
                <w:sz w:val="20"/>
              </w:rPr>
            </w:pPr>
          </w:p>
        </w:tc>
        <w:tc>
          <w:tcPr>
            <w:tcW w:w="495" w:type="dxa"/>
            <w:vAlign w:val="bottom"/>
          </w:tcPr>
          <w:p w:rsidR="008E41E1" w:rsidRDefault="008E41E1">
            <w:pPr>
              <w:rPr>
                <w:rFonts w:ascii="Arial" w:hAnsi="Arial" w:cs="Arial"/>
                <w:color w:val="000000"/>
                <w:sz w:val="20"/>
              </w:rPr>
            </w:pPr>
          </w:p>
        </w:tc>
        <w:tc>
          <w:tcPr>
            <w:tcW w:w="506" w:type="dxa"/>
            <w:vAlign w:val="bottom"/>
          </w:tcPr>
          <w:p w:rsidR="008E41E1" w:rsidRDefault="008E41E1">
            <w:pPr>
              <w:rPr>
                <w:rFonts w:ascii="Arial" w:hAnsi="Arial" w:cs="Arial"/>
                <w:color w:val="000000"/>
                <w:sz w:val="20"/>
              </w:rPr>
            </w:pPr>
          </w:p>
        </w:tc>
        <w:tc>
          <w:tcPr>
            <w:tcW w:w="468" w:type="dxa"/>
            <w:vAlign w:val="bottom"/>
          </w:tcPr>
          <w:p w:rsidR="008E41E1" w:rsidRDefault="008E41E1">
            <w:pPr>
              <w:rPr>
                <w:rFonts w:ascii="Arial" w:hAnsi="Arial" w:cs="Arial"/>
                <w:color w:val="000000"/>
                <w:sz w:val="20"/>
              </w:rPr>
            </w:pPr>
          </w:p>
        </w:tc>
        <w:tc>
          <w:tcPr>
            <w:tcW w:w="523" w:type="dxa"/>
            <w:vAlign w:val="bottom"/>
          </w:tcPr>
          <w:p w:rsidR="008E41E1" w:rsidRDefault="008E41E1">
            <w:pPr>
              <w:rPr>
                <w:rFonts w:ascii="Arial" w:hAnsi="Arial" w:cs="Arial"/>
                <w:color w:val="000000"/>
                <w:sz w:val="20"/>
              </w:rPr>
            </w:pPr>
          </w:p>
        </w:tc>
        <w:tc>
          <w:tcPr>
            <w:tcW w:w="498" w:type="dxa"/>
            <w:vAlign w:val="bottom"/>
          </w:tcPr>
          <w:p w:rsidR="008E41E1" w:rsidRDefault="008E41E1">
            <w:pPr>
              <w:rPr>
                <w:rFonts w:ascii="Arial" w:hAnsi="Arial" w:cs="Arial"/>
                <w:color w:val="000000"/>
                <w:sz w:val="20"/>
              </w:rPr>
            </w:pPr>
          </w:p>
        </w:tc>
        <w:tc>
          <w:tcPr>
            <w:tcW w:w="540" w:type="dxa"/>
            <w:vAlign w:val="bottom"/>
          </w:tcPr>
          <w:p w:rsidR="008E41E1" w:rsidRDefault="008E41E1">
            <w:pPr>
              <w:rPr>
                <w:rFonts w:ascii="Arial" w:hAnsi="Arial" w:cs="Arial"/>
                <w:color w:val="000000"/>
                <w:sz w:val="20"/>
              </w:rPr>
            </w:pPr>
          </w:p>
        </w:tc>
        <w:tc>
          <w:tcPr>
            <w:tcW w:w="540" w:type="dxa"/>
            <w:vAlign w:val="bottom"/>
          </w:tcPr>
          <w:p w:rsidR="008E41E1" w:rsidRDefault="008E41E1">
            <w:pPr>
              <w:rPr>
                <w:rFonts w:ascii="Arial" w:hAnsi="Arial" w:cs="Arial"/>
                <w:color w:val="000000"/>
                <w:sz w:val="20"/>
              </w:rPr>
            </w:pPr>
          </w:p>
        </w:tc>
        <w:tc>
          <w:tcPr>
            <w:tcW w:w="360" w:type="dxa"/>
            <w:vAlign w:val="bottom"/>
          </w:tcPr>
          <w:p w:rsidR="008E41E1" w:rsidRDefault="008E41E1">
            <w:pPr>
              <w:rPr>
                <w:rFonts w:ascii="Arial" w:hAnsi="Arial" w:cs="Arial"/>
                <w:color w:val="000000"/>
                <w:sz w:val="20"/>
              </w:rPr>
            </w:pPr>
          </w:p>
        </w:tc>
        <w:tc>
          <w:tcPr>
            <w:tcW w:w="1320" w:type="dxa"/>
            <w:gridSpan w:val="2"/>
            <w:vAlign w:val="bottom"/>
          </w:tcPr>
          <w:p w:rsidR="008E41E1" w:rsidRDefault="00A646C1">
            <w:pPr>
              <w:widowControl/>
              <w:jc w:val="right"/>
              <w:textAlignment w:val="bottom"/>
              <w:rPr>
                <w:rFonts w:ascii="宋体" w:eastAsia="宋体" w:hAnsi="宋体" w:cs="宋体"/>
                <w:color w:val="000000"/>
                <w:sz w:val="20"/>
              </w:rPr>
            </w:pPr>
            <w:r>
              <w:rPr>
                <w:rFonts w:ascii="宋体" w:eastAsia="宋体" w:hAnsi="宋体" w:cs="宋体" w:hint="eastAsia"/>
                <w:color w:val="000000"/>
                <w:kern w:val="0"/>
                <w:sz w:val="20"/>
              </w:rPr>
              <w:t>公开07表</w:t>
            </w:r>
          </w:p>
        </w:tc>
      </w:tr>
      <w:tr w:rsidR="008E41E1">
        <w:trPr>
          <w:trHeight w:val="285"/>
        </w:trPr>
        <w:tc>
          <w:tcPr>
            <w:tcW w:w="652" w:type="dxa"/>
            <w:gridSpan w:val="2"/>
            <w:vAlign w:val="bottom"/>
          </w:tcPr>
          <w:p w:rsidR="008E41E1" w:rsidRDefault="00A646C1">
            <w:pPr>
              <w:widowControl/>
              <w:jc w:val="left"/>
              <w:textAlignment w:val="bottom"/>
              <w:rPr>
                <w:rFonts w:ascii="宋体" w:eastAsia="宋体" w:hAnsi="宋体" w:cs="宋体"/>
                <w:color w:val="000000"/>
                <w:sz w:val="20"/>
              </w:rPr>
            </w:pPr>
            <w:r>
              <w:rPr>
                <w:rFonts w:ascii="宋体" w:eastAsia="宋体" w:hAnsi="宋体" w:cs="宋体" w:hint="eastAsia"/>
                <w:color w:val="000000"/>
                <w:kern w:val="0"/>
                <w:sz w:val="20"/>
              </w:rPr>
              <w:t>部门：</w:t>
            </w:r>
            <w:proofErr w:type="gramStart"/>
            <w:r>
              <w:rPr>
                <w:rFonts w:ascii="宋体" w:eastAsia="宋体" w:hAnsi="宋体" w:cs="宋体" w:hint="eastAsia"/>
                <w:color w:val="000000"/>
                <w:kern w:val="0"/>
                <w:sz w:val="20"/>
              </w:rPr>
              <w:t>发改委</w:t>
            </w:r>
            <w:proofErr w:type="gramEnd"/>
          </w:p>
        </w:tc>
        <w:tc>
          <w:tcPr>
            <w:tcW w:w="240" w:type="dxa"/>
            <w:vAlign w:val="bottom"/>
          </w:tcPr>
          <w:p w:rsidR="008E41E1" w:rsidRDefault="008E41E1">
            <w:pPr>
              <w:rPr>
                <w:rFonts w:ascii="Arial" w:hAnsi="Arial" w:cs="Arial"/>
                <w:color w:val="000000"/>
                <w:sz w:val="20"/>
              </w:rPr>
            </w:pPr>
          </w:p>
        </w:tc>
        <w:tc>
          <w:tcPr>
            <w:tcW w:w="383" w:type="dxa"/>
            <w:vAlign w:val="bottom"/>
          </w:tcPr>
          <w:p w:rsidR="008E41E1" w:rsidRDefault="008E41E1">
            <w:pPr>
              <w:rPr>
                <w:rFonts w:ascii="Arial" w:hAnsi="Arial" w:cs="Arial"/>
                <w:color w:val="000000"/>
                <w:sz w:val="20"/>
              </w:rPr>
            </w:pPr>
          </w:p>
        </w:tc>
        <w:tc>
          <w:tcPr>
            <w:tcW w:w="690" w:type="dxa"/>
            <w:vAlign w:val="bottom"/>
          </w:tcPr>
          <w:p w:rsidR="008E41E1" w:rsidRDefault="008E41E1">
            <w:pPr>
              <w:rPr>
                <w:rFonts w:ascii="Arial" w:hAnsi="Arial" w:cs="Arial"/>
                <w:color w:val="000000"/>
                <w:sz w:val="20"/>
              </w:rPr>
            </w:pPr>
          </w:p>
        </w:tc>
        <w:tc>
          <w:tcPr>
            <w:tcW w:w="789" w:type="dxa"/>
            <w:vAlign w:val="bottom"/>
          </w:tcPr>
          <w:p w:rsidR="008E41E1" w:rsidRDefault="008E41E1">
            <w:pPr>
              <w:rPr>
                <w:rFonts w:ascii="Arial" w:hAnsi="Arial" w:cs="Arial"/>
                <w:color w:val="000000"/>
                <w:sz w:val="20"/>
              </w:rPr>
            </w:pPr>
          </w:p>
        </w:tc>
        <w:tc>
          <w:tcPr>
            <w:tcW w:w="726" w:type="dxa"/>
            <w:vAlign w:val="bottom"/>
          </w:tcPr>
          <w:p w:rsidR="008E41E1" w:rsidRDefault="008E41E1">
            <w:pPr>
              <w:rPr>
                <w:rFonts w:ascii="Arial" w:hAnsi="Arial" w:cs="Arial"/>
                <w:color w:val="000000"/>
                <w:sz w:val="20"/>
              </w:rPr>
            </w:pPr>
          </w:p>
        </w:tc>
        <w:tc>
          <w:tcPr>
            <w:tcW w:w="675" w:type="dxa"/>
            <w:vAlign w:val="bottom"/>
          </w:tcPr>
          <w:p w:rsidR="008E41E1" w:rsidRDefault="008E41E1">
            <w:pPr>
              <w:rPr>
                <w:rFonts w:ascii="Arial" w:hAnsi="Arial" w:cs="Arial"/>
                <w:color w:val="000000"/>
                <w:sz w:val="20"/>
              </w:rPr>
            </w:pPr>
          </w:p>
        </w:tc>
        <w:tc>
          <w:tcPr>
            <w:tcW w:w="525" w:type="dxa"/>
            <w:vAlign w:val="bottom"/>
          </w:tcPr>
          <w:p w:rsidR="008E41E1" w:rsidRDefault="008E41E1">
            <w:pPr>
              <w:rPr>
                <w:rFonts w:ascii="Arial" w:hAnsi="Arial" w:cs="Arial"/>
                <w:color w:val="000000"/>
                <w:sz w:val="20"/>
              </w:rPr>
            </w:pPr>
          </w:p>
        </w:tc>
        <w:tc>
          <w:tcPr>
            <w:tcW w:w="495" w:type="dxa"/>
            <w:vAlign w:val="bottom"/>
          </w:tcPr>
          <w:p w:rsidR="008E41E1" w:rsidRDefault="008E41E1">
            <w:pPr>
              <w:rPr>
                <w:rFonts w:ascii="Arial" w:hAnsi="Arial" w:cs="Arial"/>
                <w:color w:val="000000"/>
                <w:sz w:val="20"/>
              </w:rPr>
            </w:pPr>
          </w:p>
        </w:tc>
        <w:tc>
          <w:tcPr>
            <w:tcW w:w="506" w:type="dxa"/>
            <w:vAlign w:val="bottom"/>
          </w:tcPr>
          <w:p w:rsidR="008E41E1" w:rsidRDefault="008E41E1">
            <w:pPr>
              <w:rPr>
                <w:rFonts w:ascii="Arial" w:hAnsi="Arial" w:cs="Arial"/>
                <w:color w:val="000000"/>
                <w:sz w:val="20"/>
              </w:rPr>
            </w:pPr>
          </w:p>
        </w:tc>
        <w:tc>
          <w:tcPr>
            <w:tcW w:w="468" w:type="dxa"/>
            <w:vAlign w:val="bottom"/>
          </w:tcPr>
          <w:p w:rsidR="008E41E1" w:rsidRDefault="008E41E1">
            <w:pPr>
              <w:rPr>
                <w:rFonts w:ascii="Arial" w:hAnsi="Arial" w:cs="Arial"/>
                <w:color w:val="000000"/>
                <w:sz w:val="20"/>
              </w:rPr>
            </w:pPr>
          </w:p>
        </w:tc>
        <w:tc>
          <w:tcPr>
            <w:tcW w:w="523" w:type="dxa"/>
            <w:vAlign w:val="bottom"/>
          </w:tcPr>
          <w:p w:rsidR="008E41E1" w:rsidRDefault="008E41E1">
            <w:pPr>
              <w:rPr>
                <w:rFonts w:ascii="Arial" w:hAnsi="Arial" w:cs="Arial"/>
                <w:color w:val="000000"/>
                <w:sz w:val="20"/>
              </w:rPr>
            </w:pPr>
          </w:p>
        </w:tc>
        <w:tc>
          <w:tcPr>
            <w:tcW w:w="498" w:type="dxa"/>
            <w:vAlign w:val="bottom"/>
          </w:tcPr>
          <w:p w:rsidR="008E41E1" w:rsidRDefault="008E41E1">
            <w:pPr>
              <w:rPr>
                <w:rFonts w:ascii="Arial" w:hAnsi="Arial" w:cs="Arial"/>
                <w:color w:val="000000"/>
                <w:sz w:val="20"/>
              </w:rPr>
            </w:pPr>
          </w:p>
        </w:tc>
        <w:tc>
          <w:tcPr>
            <w:tcW w:w="540" w:type="dxa"/>
            <w:vAlign w:val="bottom"/>
          </w:tcPr>
          <w:p w:rsidR="008E41E1" w:rsidRDefault="008E41E1">
            <w:pPr>
              <w:rPr>
                <w:rFonts w:ascii="Arial" w:hAnsi="Arial" w:cs="Arial"/>
                <w:color w:val="000000"/>
                <w:sz w:val="20"/>
              </w:rPr>
            </w:pPr>
          </w:p>
        </w:tc>
        <w:tc>
          <w:tcPr>
            <w:tcW w:w="540" w:type="dxa"/>
            <w:vAlign w:val="bottom"/>
          </w:tcPr>
          <w:p w:rsidR="008E41E1" w:rsidRDefault="008E41E1">
            <w:pPr>
              <w:rPr>
                <w:rFonts w:ascii="Arial" w:hAnsi="Arial" w:cs="Arial"/>
                <w:color w:val="000000"/>
                <w:sz w:val="20"/>
              </w:rPr>
            </w:pPr>
          </w:p>
        </w:tc>
        <w:tc>
          <w:tcPr>
            <w:tcW w:w="360" w:type="dxa"/>
            <w:vAlign w:val="bottom"/>
          </w:tcPr>
          <w:p w:rsidR="008E41E1" w:rsidRDefault="008E41E1">
            <w:pPr>
              <w:rPr>
                <w:rFonts w:ascii="Arial" w:hAnsi="Arial" w:cs="Arial"/>
                <w:color w:val="000000"/>
                <w:sz w:val="20"/>
              </w:rPr>
            </w:pPr>
          </w:p>
        </w:tc>
        <w:tc>
          <w:tcPr>
            <w:tcW w:w="1320" w:type="dxa"/>
            <w:gridSpan w:val="2"/>
            <w:vAlign w:val="bottom"/>
          </w:tcPr>
          <w:p w:rsidR="008E41E1" w:rsidRDefault="00A646C1">
            <w:pPr>
              <w:widowControl/>
              <w:jc w:val="right"/>
              <w:textAlignment w:val="bottom"/>
              <w:rPr>
                <w:rFonts w:ascii="宋体" w:eastAsia="宋体" w:hAnsi="宋体" w:cs="宋体"/>
                <w:color w:val="000000"/>
                <w:sz w:val="20"/>
              </w:rPr>
            </w:pPr>
            <w:r>
              <w:rPr>
                <w:rFonts w:ascii="宋体" w:eastAsia="宋体" w:hAnsi="宋体" w:cs="宋体" w:hint="eastAsia"/>
                <w:color w:val="000000"/>
                <w:kern w:val="0"/>
                <w:sz w:val="20"/>
              </w:rPr>
              <w:t>金额单位：万元</w:t>
            </w:r>
          </w:p>
        </w:tc>
      </w:tr>
      <w:tr w:rsidR="008E41E1">
        <w:trPr>
          <w:trHeight w:val="300"/>
        </w:trPr>
        <w:tc>
          <w:tcPr>
            <w:tcW w:w="1275" w:type="dxa"/>
            <w:gridSpan w:val="4"/>
            <w:vMerge w:val="restart"/>
            <w:tcBorders>
              <w:top w:val="single" w:sz="4" w:space="0" w:color="000000"/>
              <w:left w:val="single" w:sz="4" w:space="0" w:color="000000"/>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rPr>
              <w:lastRenderedPageBreak/>
              <w:t>科目编码</w:t>
            </w:r>
          </w:p>
        </w:tc>
        <w:tc>
          <w:tcPr>
            <w:tcW w:w="690" w:type="dxa"/>
            <w:vMerge w:val="restart"/>
            <w:tcBorders>
              <w:top w:val="single" w:sz="4" w:space="0" w:color="000000"/>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rPr>
              <w:t>科目名称</w:t>
            </w:r>
          </w:p>
        </w:tc>
        <w:tc>
          <w:tcPr>
            <w:tcW w:w="2190" w:type="dxa"/>
            <w:gridSpan w:val="3"/>
            <w:tcBorders>
              <w:top w:val="single" w:sz="4" w:space="0" w:color="000000"/>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rPr>
              <w:t>年初结转和结余</w:t>
            </w:r>
          </w:p>
        </w:tc>
        <w:tc>
          <w:tcPr>
            <w:tcW w:w="1526" w:type="dxa"/>
            <w:gridSpan w:val="3"/>
            <w:tcBorders>
              <w:top w:val="single" w:sz="4" w:space="0" w:color="000000"/>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rPr>
              <w:t>本年收入</w:t>
            </w:r>
          </w:p>
        </w:tc>
        <w:tc>
          <w:tcPr>
            <w:tcW w:w="1489" w:type="dxa"/>
            <w:gridSpan w:val="3"/>
            <w:tcBorders>
              <w:top w:val="single" w:sz="4" w:space="0" w:color="000000"/>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rPr>
              <w:t>本年支出</w:t>
            </w:r>
          </w:p>
        </w:tc>
        <w:tc>
          <w:tcPr>
            <w:tcW w:w="2760" w:type="dxa"/>
            <w:gridSpan w:val="5"/>
            <w:tcBorders>
              <w:top w:val="single" w:sz="4" w:space="0" w:color="000000"/>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rPr>
              <w:t>年末结转和结余</w:t>
            </w:r>
          </w:p>
        </w:tc>
      </w:tr>
      <w:tr w:rsidR="008E41E1">
        <w:trPr>
          <w:trHeight w:val="300"/>
        </w:trPr>
        <w:tc>
          <w:tcPr>
            <w:tcW w:w="1275" w:type="dxa"/>
            <w:gridSpan w:val="4"/>
            <w:vMerge/>
            <w:tcBorders>
              <w:top w:val="single" w:sz="4" w:space="0" w:color="000000"/>
              <w:left w:val="single" w:sz="4" w:space="0" w:color="000000"/>
              <w:bottom w:val="single" w:sz="4" w:space="0" w:color="000000"/>
              <w:right w:val="single" w:sz="4" w:space="0" w:color="000000"/>
            </w:tcBorders>
            <w:vAlign w:val="center"/>
          </w:tcPr>
          <w:p w:rsidR="008E41E1" w:rsidRDefault="008E41E1">
            <w:pPr>
              <w:jc w:val="center"/>
              <w:rPr>
                <w:rFonts w:ascii="宋体" w:eastAsia="宋体" w:hAnsi="宋体" w:cs="宋体"/>
                <w:color w:val="000000"/>
                <w:sz w:val="20"/>
              </w:rPr>
            </w:pPr>
          </w:p>
        </w:tc>
        <w:tc>
          <w:tcPr>
            <w:tcW w:w="690" w:type="dxa"/>
            <w:vMerge/>
            <w:tcBorders>
              <w:top w:val="single" w:sz="4" w:space="0" w:color="000000"/>
              <w:bottom w:val="single" w:sz="4" w:space="0" w:color="000000"/>
              <w:right w:val="single" w:sz="4" w:space="0" w:color="000000"/>
            </w:tcBorders>
            <w:vAlign w:val="center"/>
          </w:tcPr>
          <w:p w:rsidR="008E41E1" w:rsidRDefault="008E41E1">
            <w:pPr>
              <w:jc w:val="center"/>
              <w:rPr>
                <w:rFonts w:ascii="宋体" w:eastAsia="宋体" w:hAnsi="宋体" w:cs="宋体"/>
                <w:color w:val="000000"/>
                <w:sz w:val="20"/>
              </w:rPr>
            </w:pPr>
          </w:p>
        </w:tc>
        <w:tc>
          <w:tcPr>
            <w:tcW w:w="789" w:type="dxa"/>
            <w:vMerge w:val="restart"/>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rPr>
              <w:t>合计</w:t>
            </w:r>
          </w:p>
        </w:tc>
        <w:tc>
          <w:tcPr>
            <w:tcW w:w="726" w:type="dxa"/>
            <w:vMerge w:val="restart"/>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rPr>
              <w:t>基本支出结转</w:t>
            </w:r>
          </w:p>
        </w:tc>
        <w:tc>
          <w:tcPr>
            <w:tcW w:w="675" w:type="dxa"/>
            <w:vMerge w:val="restart"/>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rPr>
              <w:t>项目支出结转和结余</w:t>
            </w:r>
          </w:p>
        </w:tc>
        <w:tc>
          <w:tcPr>
            <w:tcW w:w="525" w:type="dxa"/>
            <w:vMerge w:val="restart"/>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rPr>
              <w:t>合计</w:t>
            </w:r>
          </w:p>
        </w:tc>
        <w:tc>
          <w:tcPr>
            <w:tcW w:w="495" w:type="dxa"/>
            <w:vMerge w:val="restart"/>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rPr>
              <w:t>基本支出</w:t>
            </w:r>
          </w:p>
        </w:tc>
        <w:tc>
          <w:tcPr>
            <w:tcW w:w="506" w:type="dxa"/>
            <w:vMerge w:val="restart"/>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rPr>
              <w:t>项目支出</w:t>
            </w:r>
          </w:p>
        </w:tc>
        <w:tc>
          <w:tcPr>
            <w:tcW w:w="468" w:type="dxa"/>
            <w:vMerge w:val="restart"/>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rPr>
              <w:t>合计</w:t>
            </w:r>
          </w:p>
        </w:tc>
        <w:tc>
          <w:tcPr>
            <w:tcW w:w="523" w:type="dxa"/>
            <w:vMerge w:val="restart"/>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rPr>
              <w:t>基本支出</w:t>
            </w:r>
          </w:p>
        </w:tc>
        <w:tc>
          <w:tcPr>
            <w:tcW w:w="498" w:type="dxa"/>
            <w:vMerge w:val="restart"/>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rPr>
              <w:t>项目支出</w:t>
            </w:r>
          </w:p>
        </w:tc>
        <w:tc>
          <w:tcPr>
            <w:tcW w:w="540" w:type="dxa"/>
            <w:vMerge w:val="restart"/>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rPr>
              <w:t>合计</w:t>
            </w:r>
          </w:p>
        </w:tc>
        <w:tc>
          <w:tcPr>
            <w:tcW w:w="540" w:type="dxa"/>
            <w:vMerge w:val="restart"/>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rPr>
              <w:t>基本支出结转</w:t>
            </w:r>
          </w:p>
        </w:tc>
        <w:tc>
          <w:tcPr>
            <w:tcW w:w="1680" w:type="dxa"/>
            <w:gridSpan w:val="3"/>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rPr>
              <w:t>项目支出结转和结余</w:t>
            </w:r>
          </w:p>
        </w:tc>
      </w:tr>
      <w:tr w:rsidR="008E41E1">
        <w:trPr>
          <w:trHeight w:val="300"/>
        </w:trPr>
        <w:tc>
          <w:tcPr>
            <w:tcW w:w="1275" w:type="dxa"/>
            <w:gridSpan w:val="4"/>
            <w:vMerge/>
            <w:tcBorders>
              <w:top w:val="single" w:sz="4" w:space="0" w:color="000000"/>
              <w:left w:val="single" w:sz="4" w:space="0" w:color="000000"/>
              <w:bottom w:val="single" w:sz="4" w:space="0" w:color="000000"/>
              <w:right w:val="single" w:sz="4" w:space="0" w:color="000000"/>
            </w:tcBorders>
            <w:vAlign w:val="center"/>
          </w:tcPr>
          <w:p w:rsidR="008E41E1" w:rsidRDefault="008E41E1">
            <w:pPr>
              <w:jc w:val="center"/>
              <w:rPr>
                <w:rFonts w:ascii="宋体" w:eastAsia="宋体" w:hAnsi="宋体" w:cs="宋体"/>
                <w:color w:val="000000"/>
                <w:sz w:val="20"/>
              </w:rPr>
            </w:pPr>
          </w:p>
        </w:tc>
        <w:tc>
          <w:tcPr>
            <w:tcW w:w="690" w:type="dxa"/>
            <w:vMerge/>
            <w:tcBorders>
              <w:top w:val="single" w:sz="4" w:space="0" w:color="000000"/>
              <w:bottom w:val="single" w:sz="4" w:space="0" w:color="000000"/>
              <w:right w:val="single" w:sz="4" w:space="0" w:color="000000"/>
            </w:tcBorders>
            <w:vAlign w:val="center"/>
          </w:tcPr>
          <w:p w:rsidR="008E41E1" w:rsidRDefault="008E41E1">
            <w:pPr>
              <w:jc w:val="center"/>
              <w:rPr>
                <w:rFonts w:ascii="宋体" w:eastAsia="宋体" w:hAnsi="宋体" w:cs="宋体"/>
                <w:color w:val="000000"/>
                <w:sz w:val="20"/>
              </w:rPr>
            </w:pPr>
          </w:p>
        </w:tc>
        <w:tc>
          <w:tcPr>
            <w:tcW w:w="789" w:type="dxa"/>
            <w:vMerge/>
            <w:tcBorders>
              <w:bottom w:val="single" w:sz="4" w:space="0" w:color="000000"/>
              <w:right w:val="single" w:sz="4" w:space="0" w:color="000000"/>
            </w:tcBorders>
            <w:vAlign w:val="center"/>
          </w:tcPr>
          <w:p w:rsidR="008E41E1" w:rsidRDefault="008E41E1">
            <w:pPr>
              <w:jc w:val="center"/>
              <w:rPr>
                <w:rFonts w:ascii="宋体" w:eastAsia="宋体" w:hAnsi="宋体" w:cs="宋体"/>
                <w:color w:val="000000"/>
                <w:sz w:val="20"/>
              </w:rPr>
            </w:pPr>
          </w:p>
        </w:tc>
        <w:tc>
          <w:tcPr>
            <w:tcW w:w="726" w:type="dxa"/>
            <w:vMerge/>
            <w:tcBorders>
              <w:bottom w:val="single" w:sz="4" w:space="0" w:color="000000"/>
              <w:right w:val="single" w:sz="4" w:space="0" w:color="000000"/>
            </w:tcBorders>
            <w:vAlign w:val="center"/>
          </w:tcPr>
          <w:p w:rsidR="008E41E1" w:rsidRDefault="008E41E1">
            <w:pPr>
              <w:jc w:val="center"/>
              <w:rPr>
                <w:rFonts w:ascii="宋体" w:eastAsia="宋体" w:hAnsi="宋体" w:cs="宋体"/>
                <w:color w:val="000000"/>
                <w:sz w:val="20"/>
              </w:rPr>
            </w:pPr>
          </w:p>
        </w:tc>
        <w:tc>
          <w:tcPr>
            <w:tcW w:w="675" w:type="dxa"/>
            <w:vMerge/>
            <w:tcBorders>
              <w:bottom w:val="single" w:sz="4" w:space="0" w:color="000000"/>
              <w:right w:val="single" w:sz="4" w:space="0" w:color="000000"/>
            </w:tcBorders>
            <w:vAlign w:val="center"/>
          </w:tcPr>
          <w:p w:rsidR="008E41E1" w:rsidRDefault="008E41E1">
            <w:pPr>
              <w:jc w:val="center"/>
              <w:rPr>
                <w:rFonts w:ascii="宋体" w:eastAsia="宋体" w:hAnsi="宋体" w:cs="宋体"/>
                <w:color w:val="000000"/>
                <w:sz w:val="20"/>
              </w:rPr>
            </w:pPr>
          </w:p>
        </w:tc>
        <w:tc>
          <w:tcPr>
            <w:tcW w:w="525" w:type="dxa"/>
            <w:vMerge/>
            <w:tcBorders>
              <w:bottom w:val="single" w:sz="4" w:space="0" w:color="000000"/>
              <w:right w:val="single" w:sz="4" w:space="0" w:color="000000"/>
            </w:tcBorders>
            <w:vAlign w:val="center"/>
          </w:tcPr>
          <w:p w:rsidR="008E41E1" w:rsidRDefault="008E41E1">
            <w:pPr>
              <w:jc w:val="center"/>
              <w:rPr>
                <w:rFonts w:ascii="宋体" w:eastAsia="宋体" w:hAnsi="宋体" w:cs="宋体"/>
                <w:color w:val="000000"/>
                <w:sz w:val="20"/>
              </w:rPr>
            </w:pPr>
          </w:p>
        </w:tc>
        <w:tc>
          <w:tcPr>
            <w:tcW w:w="495" w:type="dxa"/>
            <w:vMerge/>
            <w:tcBorders>
              <w:bottom w:val="single" w:sz="4" w:space="0" w:color="000000"/>
              <w:right w:val="single" w:sz="4" w:space="0" w:color="000000"/>
            </w:tcBorders>
            <w:vAlign w:val="center"/>
          </w:tcPr>
          <w:p w:rsidR="008E41E1" w:rsidRDefault="008E41E1">
            <w:pPr>
              <w:jc w:val="center"/>
              <w:rPr>
                <w:rFonts w:ascii="宋体" w:eastAsia="宋体" w:hAnsi="宋体" w:cs="宋体"/>
                <w:color w:val="000000"/>
                <w:sz w:val="20"/>
              </w:rPr>
            </w:pPr>
          </w:p>
        </w:tc>
        <w:tc>
          <w:tcPr>
            <w:tcW w:w="506" w:type="dxa"/>
            <w:vMerge/>
            <w:tcBorders>
              <w:bottom w:val="single" w:sz="4" w:space="0" w:color="000000"/>
              <w:right w:val="single" w:sz="4" w:space="0" w:color="000000"/>
            </w:tcBorders>
            <w:vAlign w:val="center"/>
          </w:tcPr>
          <w:p w:rsidR="008E41E1" w:rsidRDefault="008E41E1">
            <w:pPr>
              <w:jc w:val="center"/>
              <w:rPr>
                <w:rFonts w:ascii="宋体" w:eastAsia="宋体" w:hAnsi="宋体" w:cs="宋体"/>
                <w:color w:val="000000"/>
                <w:sz w:val="20"/>
              </w:rPr>
            </w:pPr>
          </w:p>
        </w:tc>
        <w:tc>
          <w:tcPr>
            <w:tcW w:w="468" w:type="dxa"/>
            <w:vMerge/>
            <w:tcBorders>
              <w:bottom w:val="single" w:sz="4" w:space="0" w:color="000000"/>
              <w:right w:val="single" w:sz="4" w:space="0" w:color="000000"/>
            </w:tcBorders>
            <w:vAlign w:val="center"/>
          </w:tcPr>
          <w:p w:rsidR="008E41E1" w:rsidRDefault="008E41E1">
            <w:pPr>
              <w:jc w:val="center"/>
              <w:rPr>
                <w:rFonts w:ascii="宋体" w:eastAsia="宋体" w:hAnsi="宋体" w:cs="宋体"/>
                <w:color w:val="000000"/>
                <w:sz w:val="20"/>
              </w:rPr>
            </w:pPr>
          </w:p>
        </w:tc>
        <w:tc>
          <w:tcPr>
            <w:tcW w:w="523" w:type="dxa"/>
            <w:vMerge/>
            <w:tcBorders>
              <w:bottom w:val="single" w:sz="4" w:space="0" w:color="000000"/>
              <w:right w:val="single" w:sz="4" w:space="0" w:color="000000"/>
            </w:tcBorders>
            <w:vAlign w:val="center"/>
          </w:tcPr>
          <w:p w:rsidR="008E41E1" w:rsidRDefault="008E41E1">
            <w:pPr>
              <w:jc w:val="center"/>
              <w:rPr>
                <w:rFonts w:ascii="宋体" w:eastAsia="宋体" w:hAnsi="宋体" w:cs="宋体"/>
                <w:color w:val="000000"/>
                <w:sz w:val="20"/>
              </w:rPr>
            </w:pPr>
          </w:p>
        </w:tc>
        <w:tc>
          <w:tcPr>
            <w:tcW w:w="498" w:type="dxa"/>
            <w:vMerge/>
            <w:tcBorders>
              <w:bottom w:val="single" w:sz="4" w:space="0" w:color="000000"/>
              <w:right w:val="single" w:sz="4" w:space="0" w:color="000000"/>
            </w:tcBorders>
            <w:vAlign w:val="center"/>
          </w:tcPr>
          <w:p w:rsidR="008E41E1" w:rsidRDefault="008E41E1">
            <w:pPr>
              <w:jc w:val="center"/>
              <w:rPr>
                <w:rFonts w:ascii="宋体" w:eastAsia="宋体" w:hAnsi="宋体" w:cs="宋体"/>
                <w:color w:val="000000"/>
                <w:sz w:val="20"/>
              </w:rPr>
            </w:pPr>
          </w:p>
        </w:tc>
        <w:tc>
          <w:tcPr>
            <w:tcW w:w="540" w:type="dxa"/>
            <w:vMerge/>
            <w:tcBorders>
              <w:bottom w:val="single" w:sz="4" w:space="0" w:color="000000"/>
              <w:right w:val="single" w:sz="4" w:space="0" w:color="000000"/>
            </w:tcBorders>
            <w:vAlign w:val="center"/>
          </w:tcPr>
          <w:p w:rsidR="008E41E1" w:rsidRDefault="008E41E1">
            <w:pPr>
              <w:jc w:val="center"/>
              <w:rPr>
                <w:rFonts w:ascii="宋体" w:eastAsia="宋体" w:hAnsi="宋体" w:cs="宋体"/>
                <w:color w:val="000000"/>
                <w:sz w:val="20"/>
              </w:rPr>
            </w:pPr>
          </w:p>
        </w:tc>
        <w:tc>
          <w:tcPr>
            <w:tcW w:w="540" w:type="dxa"/>
            <w:vMerge/>
            <w:tcBorders>
              <w:bottom w:val="single" w:sz="4" w:space="0" w:color="000000"/>
              <w:right w:val="single" w:sz="4" w:space="0" w:color="000000"/>
            </w:tcBorders>
            <w:vAlign w:val="center"/>
          </w:tcPr>
          <w:p w:rsidR="008E41E1" w:rsidRDefault="008E41E1">
            <w:pPr>
              <w:jc w:val="center"/>
              <w:rPr>
                <w:rFonts w:ascii="宋体" w:eastAsia="宋体" w:hAnsi="宋体" w:cs="宋体"/>
                <w:color w:val="000000"/>
                <w:sz w:val="20"/>
              </w:rPr>
            </w:pPr>
          </w:p>
        </w:tc>
        <w:tc>
          <w:tcPr>
            <w:tcW w:w="757" w:type="dxa"/>
            <w:gridSpan w:val="2"/>
            <w:vMerge w:val="restart"/>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rPr>
              <w:t>项目支出结转</w:t>
            </w:r>
          </w:p>
        </w:tc>
        <w:tc>
          <w:tcPr>
            <w:tcW w:w="923" w:type="dxa"/>
            <w:vMerge w:val="restart"/>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rPr>
              <w:t>项目支出结余</w:t>
            </w:r>
          </w:p>
        </w:tc>
      </w:tr>
      <w:tr w:rsidR="008E41E1">
        <w:trPr>
          <w:trHeight w:val="615"/>
        </w:trPr>
        <w:tc>
          <w:tcPr>
            <w:tcW w:w="1275" w:type="dxa"/>
            <w:gridSpan w:val="4"/>
            <w:vMerge/>
            <w:tcBorders>
              <w:top w:val="single" w:sz="4" w:space="0" w:color="000000"/>
              <w:left w:val="single" w:sz="4" w:space="0" w:color="000000"/>
              <w:bottom w:val="single" w:sz="4" w:space="0" w:color="000000"/>
              <w:right w:val="single" w:sz="4" w:space="0" w:color="000000"/>
            </w:tcBorders>
            <w:vAlign w:val="center"/>
          </w:tcPr>
          <w:p w:rsidR="008E41E1" w:rsidRDefault="008E41E1">
            <w:pPr>
              <w:jc w:val="center"/>
              <w:rPr>
                <w:rFonts w:ascii="宋体" w:eastAsia="宋体" w:hAnsi="宋体" w:cs="宋体"/>
                <w:color w:val="000000"/>
                <w:sz w:val="20"/>
              </w:rPr>
            </w:pPr>
          </w:p>
        </w:tc>
        <w:tc>
          <w:tcPr>
            <w:tcW w:w="690" w:type="dxa"/>
            <w:vMerge/>
            <w:tcBorders>
              <w:top w:val="single" w:sz="4" w:space="0" w:color="000000"/>
              <w:bottom w:val="single" w:sz="4" w:space="0" w:color="000000"/>
              <w:right w:val="single" w:sz="4" w:space="0" w:color="000000"/>
            </w:tcBorders>
            <w:vAlign w:val="center"/>
          </w:tcPr>
          <w:p w:rsidR="008E41E1" w:rsidRDefault="008E41E1">
            <w:pPr>
              <w:jc w:val="center"/>
              <w:rPr>
                <w:rFonts w:ascii="宋体" w:eastAsia="宋体" w:hAnsi="宋体" w:cs="宋体"/>
                <w:color w:val="000000"/>
                <w:sz w:val="20"/>
              </w:rPr>
            </w:pPr>
          </w:p>
        </w:tc>
        <w:tc>
          <w:tcPr>
            <w:tcW w:w="789" w:type="dxa"/>
            <w:vMerge/>
            <w:tcBorders>
              <w:bottom w:val="single" w:sz="4" w:space="0" w:color="000000"/>
              <w:right w:val="single" w:sz="4" w:space="0" w:color="000000"/>
            </w:tcBorders>
            <w:vAlign w:val="center"/>
          </w:tcPr>
          <w:p w:rsidR="008E41E1" w:rsidRDefault="008E41E1">
            <w:pPr>
              <w:jc w:val="center"/>
              <w:rPr>
                <w:rFonts w:ascii="宋体" w:eastAsia="宋体" w:hAnsi="宋体" w:cs="宋体"/>
                <w:color w:val="000000"/>
                <w:sz w:val="20"/>
              </w:rPr>
            </w:pPr>
          </w:p>
        </w:tc>
        <w:tc>
          <w:tcPr>
            <w:tcW w:w="726" w:type="dxa"/>
            <w:vMerge/>
            <w:tcBorders>
              <w:bottom w:val="single" w:sz="4" w:space="0" w:color="000000"/>
              <w:right w:val="single" w:sz="4" w:space="0" w:color="000000"/>
            </w:tcBorders>
            <w:vAlign w:val="center"/>
          </w:tcPr>
          <w:p w:rsidR="008E41E1" w:rsidRDefault="008E41E1">
            <w:pPr>
              <w:jc w:val="center"/>
              <w:rPr>
                <w:rFonts w:ascii="宋体" w:eastAsia="宋体" w:hAnsi="宋体" w:cs="宋体"/>
                <w:color w:val="000000"/>
                <w:sz w:val="20"/>
              </w:rPr>
            </w:pPr>
          </w:p>
        </w:tc>
        <w:tc>
          <w:tcPr>
            <w:tcW w:w="675" w:type="dxa"/>
            <w:vMerge/>
            <w:tcBorders>
              <w:bottom w:val="single" w:sz="4" w:space="0" w:color="000000"/>
              <w:right w:val="single" w:sz="4" w:space="0" w:color="000000"/>
            </w:tcBorders>
            <w:vAlign w:val="center"/>
          </w:tcPr>
          <w:p w:rsidR="008E41E1" w:rsidRDefault="008E41E1">
            <w:pPr>
              <w:jc w:val="center"/>
              <w:rPr>
                <w:rFonts w:ascii="宋体" w:eastAsia="宋体" w:hAnsi="宋体" w:cs="宋体"/>
                <w:color w:val="000000"/>
                <w:sz w:val="20"/>
              </w:rPr>
            </w:pPr>
          </w:p>
        </w:tc>
        <w:tc>
          <w:tcPr>
            <w:tcW w:w="525" w:type="dxa"/>
            <w:vMerge/>
            <w:tcBorders>
              <w:bottom w:val="single" w:sz="4" w:space="0" w:color="000000"/>
              <w:right w:val="single" w:sz="4" w:space="0" w:color="000000"/>
            </w:tcBorders>
            <w:vAlign w:val="center"/>
          </w:tcPr>
          <w:p w:rsidR="008E41E1" w:rsidRDefault="008E41E1">
            <w:pPr>
              <w:jc w:val="center"/>
              <w:rPr>
                <w:rFonts w:ascii="宋体" w:eastAsia="宋体" w:hAnsi="宋体" w:cs="宋体"/>
                <w:color w:val="000000"/>
                <w:sz w:val="20"/>
              </w:rPr>
            </w:pPr>
          </w:p>
        </w:tc>
        <w:tc>
          <w:tcPr>
            <w:tcW w:w="495" w:type="dxa"/>
            <w:vMerge/>
            <w:tcBorders>
              <w:bottom w:val="single" w:sz="4" w:space="0" w:color="000000"/>
              <w:right w:val="single" w:sz="4" w:space="0" w:color="000000"/>
            </w:tcBorders>
            <w:vAlign w:val="center"/>
          </w:tcPr>
          <w:p w:rsidR="008E41E1" w:rsidRDefault="008E41E1">
            <w:pPr>
              <w:jc w:val="center"/>
              <w:rPr>
                <w:rFonts w:ascii="宋体" w:eastAsia="宋体" w:hAnsi="宋体" w:cs="宋体"/>
                <w:color w:val="000000"/>
                <w:sz w:val="20"/>
              </w:rPr>
            </w:pPr>
          </w:p>
        </w:tc>
        <w:tc>
          <w:tcPr>
            <w:tcW w:w="506" w:type="dxa"/>
            <w:vMerge/>
            <w:tcBorders>
              <w:bottom w:val="single" w:sz="4" w:space="0" w:color="000000"/>
              <w:right w:val="single" w:sz="4" w:space="0" w:color="000000"/>
            </w:tcBorders>
            <w:vAlign w:val="center"/>
          </w:tcPr>
          <w:p w:rsidR="008E41E1" w:rsidRDefault="008E41E1">
            <w:pPr>
              <w:jc w:val="center"/>
              <w:rPr>
                <w:rFonts w:ascii="宋体" w:eastAsia="宋体" w:hAnsi="宋体" w:cs="宋体"/>
                <w:color w:val="000000"/>
                <w:sz w:val="20"/>
              </w:rPr>
            </w:pPr>
          </w:p>
        </w:tc>
        <w:tc>
          <w:tcPr>
            <w:tcW w:w="468" w:type="dxa"/>
            <w:vMerge/>
            <w:tcBorders>
              <w:bottom w:val="single" w:sz="4" w:space="0" w:color="000000"/>
              <w:right w:val="single" w:sz="4" w:space="0" w:color="000000"/>
            </w:tcBorders>
            <w:vAlign w:val="center"/>
          </w:tcPr>
          <w:p w:rsidR="008E41E1" w:rsidRDefault="008E41E1">
            <w:pPr>
              <w:jc w:val="center"/>
              <w:rPr>
                <w:rFonts w:ascii="宋体" w:eastAsia="宋体" w:hAnsi="宋体" w:cs="宋体"/>
                <w:color w:val="000000"/>
                <w:sz w:val="20"/>
              </w:rPr>
            </w:pPr>
          </w:p>
        </w:tc>
        <w:tc>
          <w:tcPr>
            <w:tcW w:w="523" w:type="dxa"/>
            <w:vMerge/>
            <w:tcBorders>
              <w:bottom w:val="single" w:sz="4" w:space="0" w:color="000000"/>
              <w:right w:val="single" w:sz="4" w:space="0" w:color="000000"/>
            </w:tcBorders>
            <w:vAlign w:val="center"/>
          </w:tcPr>
          <w:p w:rsidR="008E41E1" w:rsidRDefault="008E41E1">
            <w:pPr>
              <w:jc w:val="center"/>
              <w:rPr>
                <w:rFonts w:ascii="宋体" w:eastAsia="宋体" w:hAnsi="宋体" w:cs="宋体"/>
                <w:color w:val="000000"/>
                <w:sz w:val="20"/>
              </w:rPr>
            </w:pPr>
          </w:p>
        </w:tc>
        <w:tc>
          <w:tcPr>
            <w:tcW w:w="498" w:type="dxa"/>
            <w:vMerge/>
            <w:tcBorders>
              <w:bottom w:val="single" w:sz="4" w:space="0" w:color="000000"/>
              <w:right w:val="single" w:sz="4" w:space="0" w:color="000000"/>
            </w:tcBorders>
            <w:vAlign w:val="center"/>
          </w:tcPr>
          <w:p w:rsidR="008E41E1" w:rsidRDefault="008E41E1">
            <w:pPr>
              <w:jc w:val="center"/>
              <w:rPr>
                <w:rFonts w:ascii="宋体" w:eastAsia="宋体" w:hAnsi="宋体" w:cs="宋体"/>
                <w:color w:val="000000"/>
                <w:sz w:val="20"/>
              </w:rPr>
            </w:pPr>
          </w:p>
        </w:tc>
        <w:tc>
          <w:tcPr>
            <w:tcW w:w="540" w:type="dxa"/>
            <w:vMerge/>
            <w:tcBorders>
              <w:bottom w:val="single" w:sz="4" w:space="0" w:color="000000"/>
              <w:right w:val="single" w:sz="4" w:space="0" w:color="000000"/>
            </w:tcBorders>
            <w:vAlign w:val="center"/>
          </w:tcPr>
          <w:p w:rsidR="008E41E1" w:rsidRDefault="008E41E1">
            <w:pPr>
              <w:jc w:val="center"/>
              <w:rPr>
                <w:rFonts w:ascii="宋体" w:eastAsia="宋体" w:hAnsi="宋体" w:cs="宋体"/>
                <w:color w:val="000000"/>
                <w:sz w:val="20"/>
              </w:rPr>
            </w:pPr>
          </w:p>
        </w:tc>
        <w:tc>
          <w:tcPr>
            <w:tcW w:w="540" w:type="dxa"/>
            <w:vMerge/>
            <w:tcBorders>
              <w:bottom w:val="single" w:sz="4" w:space="0" w:color="000000"/>
              <w:right w:val="single" w:sz="4" w:space="0" w:color="000000"/>
            </w:tcBorders>
            <w:vAlign w:val="center"/>
          </w:tcPr>
          <w:p w:rsidR="008E41E1" w:rsidRDefault="008E41E1">
            <w:pPr>
              <w:jc w:val="center"/>
              <w:rPr>
                <w:rFonts w:ascii="宋体" w:eastAsia="宋体" w:hAnsi="宋体" w:cs="宋体"/>
                <w:color w:val="000000"/>
                <w:sz w:val="20"/>
              </w:rPr>
            </w:pPr>
          </w:p>
        </w:tc>
        <w:tc>
          <w:tcPr>
            <w:tcW w:w="757" w:type="dxa"/>
            <w:gridSpan w:val="2"/>
            <w:vMerge/>
            <w:tcBorders>
              <w:bottom w:val="single" w:sz="4" w:space="0" w:color="000000"/>
              <w:right w:val="single" w:sz="4" w:space="0" w:color="000000"/>
            </w:tcBorders>
            <w:vAlign w:val="center"/>
          </w:tcPr>
          <w:p w:rsidR="008E41E1" w:rsidRDefault="008E41E1">
            <w:pPr>
              <w:jc w:val="center"/>
              <w:rPr>
                <w:rFonts w:ascii="宋体" w:eastAsia="宋体" w:hAnsi="宋体" w:cs="宋体"/>
                <w:color w:val="000000"/>
                <w:sz w:val="20"/>
              </w:rPr>
            </w:pPr>
          </w:p>
        </w:tc>
        <w:tc>
          <w:tcPr>
            <w:tcW w:w="923" w:type="dxa"/>
            <w:vMerge/>
            <w:tcBorders>
              <w:bottom w:val="single" w:sz="4" w:space="0" w:color="000000"/>
              <w:right w:val="single" w:sz="4" w:space="0" w:color="000000"/>
            </w:tcBorders>
            <w:vAlign w:val="center"/>
          </w:tcPr>
          <w:p w:rsidR="008E41E1" w:rsidRDefault="008E41E1">
            <w:pPr>
              <w:jc w:val="center"/>
              <w:rPr>
                <w:rFonts w:ascii="宋体" w:eastAsia="宋体" w:hAnsi="宋体" w:cs="宋体"/>
                <w:color w:val="000000"/>
                <w:sz w:val="20"/>
              </w:rPr>
            </w:pPr>
          </w:p>
        </w:tc>
      </w:tr>
      <w:tr w:rsidR="008E41E1">
        <w:trPr>
          <w:trHeight w:val="300"/>
        </w:trPr>
        <w:tc>
          <w:tcPr>
            <w:tcW w:w="569" w:type="dxa"/>
            <w:vMerge w:val="restart"/>
            <w:tcBorders>
              <w:left w:val="single" w:sz="4" w:space="0" w:color="000000"/>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rPr>
              <w:t>类</w:t>
            </w:r>
          </w:p>
        </w:tc>
        <w:tc>
          <w:tcPr>
            <w:tcW w:w="323" w:type="dxa"/>
            <w:gridSpan w:val="2"/>
            <w:vMerge w:val="restart"/>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rPr>
              <w:t>款</w:t>
            </w:r>
          </w:p>
        </w:tc>
        <w:tc>
          <w:tcPr>
            <w:tcW w:w="383" w:type="dxa"/>
            <w:vMerge w:val="restart"/>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rPr>
              <w:t>项</w:t>
            </w:r>
          </w:p>
        </w:tc>
        <w:tc>
          <w:tcPr>
            <w:tcW w:w="690"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rPr>
              <w:t>栏次</w:t>
            </w:r>
          </w:p>
        </w:tc>
        <w:tc>
          <w:tcPr>
            <w:tcW w:w="789"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rPr>
              <w:t>1</w:t>
            </w:r>
          </w:p>
        </w:tc>
        <w:tc>
          <w:tcPr>
            <w:tcW w:w="726"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rPr>
              <w:t>2</w:t>
            </w:r>
          </w:p>
        </w:tc>
        <w:tc>
          <w:tcPr>
            <w:tcW w:w="675"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rPr>
              <w:t>3</w:t>
            </w:r>
          </w:p>
        </w:tc>
        <w:tc>
          <w:tcPr>
            <w:tcW w:w="525"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rPr>
              <w:t>4</w:t>
            </w:r>
          </w:p>
        </w:tc>
        <w:tc>
          <w:tcPr>
            <w:tcW w:w="495"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rPr>
              <w:t>5</w:t>
            </w:r>
          </w:p>
        </w:tc>
        <w:tc>
          <w:tcPr>
            <w:tcW w:w="506"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rPr>
              <w:t>6</w:t>
            </w:r>
          </w:p>
        </w:tc>
        <w:tc>
          <w:tcPr>
            <w:tcW w:w="468"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rPr>
              <w:t>7</w:t>
            </w:r>
          </w:p>
        </w:tc>
        <w:tc>
          <w:tcPr>
            <w:tcW w:w="523"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rPr>
              <w:t>8</w:t>
            </w:r>
          </w:p>
        </w:tc>
        <w:tc>
          <w:tcPr>
            <w:tcW w:w="498"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rPr>
              <w:t>9</w:t>
            </w:r>
          </w:p>
        </w:tc>
        <w:tc>
          <w:tcPr>
            <w:tcW w:w="540"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rPr>
              <w:t>10</w:t>
            </w:r>
          </w:p>
        </w:tc>
        <w:tc>
          <w:tcPr>
            <w:tcW w:w="540"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rPr>
              <w:t>11</w:t>
            </w:r>
          </w:p>
        </w:tc>
        <w:tc>
          <w:tcPr>
            <w:tcW w:w="757" w:type="dxa"/>
            <w:gridSpan w:val="2"/>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rPr>
              <w:t>12</w:t>
            </w:r>
          </w:p>
        </w:tc>
        <w:tc>
          <w:tcPr>
            <w:tcW w:w="923"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rPr>
              <w:t>13</w:t>
            </w:r>
          </w:p>
        </w:tc>
      </w:tr>
      <w:tr w:rsidR="008E41E1">
        <w:trPr>
          <w:trHeight w:val="420"/>
        </w:trPr>
        <w:tc>
          <w:tcPr>
            <w:tcW w:w="569" w:type="dxa"/>
            <w:vMerge/>
            <w:tcBorders>
              <w:left w:val="single" w:sz="4" w:space="0" w:color="000000"/>
              <w:bottom w:val="single" w:sz="4" w:space="0" w:color="000000"/>
              <w:right w:val="single" w:sz="4" w:space="0" w:color="000000"/>
            </w:tcBorders>
            <w:vAlign w:val="center"/>
          </w:tcPr>
          <w:p w:rsidR="008E41E1" w:rsidRDefault="008E41E1">
            <w:pPr>
              <w:jc w:val="center"/>
              <w:rPr>
                <w:rFonts w:ascii="宋体" w:eastAsia="宋体" w:hAnsi="宋体" w:cs="宋体"/>
                <w:color w:val="000000"/>
                <w:sz w:val="20"/>
              </w:rPr>
            </w:pPr>
          </w:p>
        </w:tc>
        <w:tc>
          <w:tcPr>
            <w:tcW w:w="323" w:type="dxa"/>
            <w:gridSpan w:val="2"/>
            <w:vMerge/>
            <w:tcBorders>
              <w:bottom w:val="single" w:sz="4" w:space="0" w:color="000000"/>
              <w:right w:val="single" w:sz="4" w:space="0" w:color="000000"/>
            </w:tcBorders>
            <w:vAlign w:val="center"/>
          </w:tcPr>
          <w:p w:rsidR="008E41E1" w:rsidRDefault="008E41E1">
            <w:pPr>
              <w:jc w:val="center"/>
              <w:rPr>
                <w:rFonts w:ascii="宋体" w:eastAsia="宋体" w:hAnsi="宋体" w:cs="宋体"/>
                <w:color w:val="000000"/>
                <w:sz w:val="20"/>
              </w:rPr>
            </w:pPr>
          </w:p>
        </w:tc>
        <w:tc>
          <w:tcPr>
            <w:tcW w:w="383" w:type="dxa"/>
            <w:vMerge/>
            <w:tcBorders>
              <w:bottom w:val="single" w:sz="4" w:space="0" w:color="000000"/>
              <w:right w:val="single" w:sz="4" w:space="0" w:color="000000"/>
            </w:tcBorders>
            <w:vAlign w:val="center"/>
          </w:tcPr>
          <w:p w:rsidR="008E41E1" w:rsidRDefault="008E41E1">
            <w:pPr>
              <w:jc w:val="center"/>
              <w:rPr>
                <w:rFonts w:ascii="宋体" w:eastAsia="宋体" w:hAnsi="宋体" w:cs="宋体"/>
                <w:color w:val="000000"/>
                <w:sz w:val="20"/>
              </w:rPr>
            </w:pPr>
          </w:p>
        </w:tc>
        <w:tc>
          <w:tcPr>
            <w:tcW w:w="690" w:type="dxa"/>
            <w:tcBorders>
              <w:bottom w:val="single" w:sz="4" w:space="0" w:color="000000"/>
              <w:right w:val="single" w:sz="4" w:space="0" w:color="000000"/>
            </w:tcBorders>
            <w:vAlign w:val="center"/>
          </w:tcPr>
          <w:p w:rsidR="008E41E1" w:rsidRDefault="00A646C1">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rPr>
              <w:t>合计</w:t>
            </w:r>
          </w:p>
        </w:tc>
        <w:tc>
          <w:tcPr>
            <w:tcW w:w="789"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b/>
                <w:color w:val="000000"/>
                <w:sz w:val="20"/>
              </w:rPr>
            </w:pPr>
            <w:r>
              <w:rPr>
                <w:rFonts w:ascii="宋体" w:eastAsia="宋体" w:hAnsi="宋体" w:cs="宋体" w:hint="eastAsia"/>
                <w:b/>
                <w:color w:val="000000"/>
                <w:kern w:val="0"/>
                <w:sz w:val="20"/>
              </w:rPr>
              <w:t>0.00</w:t>
            </w:r>
          </w:p>
        </w:tc>
        <w:tc>
          <w:tcPr>
            <w:tcW w:w="726"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b/>
                <w:color w:val="000000"/>
                <w:sz w:val="20"/>
              </w:rPr>
            </w:pPr>
            <w:r>
              <w:rPr>
                <w:rFonts w:ascii="宋体" w:eastAsia="宋体" w:hAnsi="宋体" w:cs="宋体" w:hint="eastAsia"/>
                <w:b/>
                <w:color w:val="000000"/>
                <w:kern w:val="0"/>
                <w:sz w:val="20"/>
              </w:rPr>
              <w:t>0.00</w:t>
            </w:r>
          </w:p>
        </w:tc>
        <w:tc>
          <w:tcPr>
            <w:tcW w:w="675"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b/>
                <w:color w:val="000000"/>
                <w:sz w:val="20"/>
              </w:rPr>
            </w:pPr>
            <w:r>
              <w:rPr>
                <w:rFonts w:ascii="宋体" w:eastAsia="宋体" w:hAnsi="宋体" w:cs="宋体" w:hint="eastAsia"/>
                <w:b/>
                <w:color w:val="000000"/>
                <w:kern w:val="0"/>
                <w:sz w:val="20"/>
              </w:rPr>
              <w:t>0.00</w:t>
            </w:r>
          </w:p>
        </w:tc>
        <w:tc>
          <w:tcPr>
            <w:tcW w:w="525"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b/>
                <w:color w:val="000000"/>
                <w:sz w:val="20"/>
              </w:rPr>
            </w:pPr>
            <w:r>
              <w:rPr>
                <w:rFonts w:ascii="宋体" w:eastAsia="宋体" w:hAnsi="宋体" w:cs="宋体" w:hint="eastAsia"/>
                <w:b/>
                <w:color w:val="000000"/>
                <w:kern w:val="0"/>
                <w:sz w:val="20"/>
              </w:rPr>
              <w:t>2.46</w:t>
            </w:r>
          </w:p>
        </w:tc>
        <w:tc>
          <w:tcPr>
            <w:tcW w:w="495"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b/>
                <w:color w:val="000000"/>
                <w:sz w:val="20"/>
              </w:rPr>
            </w:pPr>
            <w:r>
              <w:rPr>
                <w:rFonts w:ascii="宋体" w:eastAsia="宋体" w:hAnsi="宋体" w:cs="宋体" w:hint="eastAsia"/>
                <w:b/>
                <w:color w:val="000000"/>
                <w:kern w:val="0"/>
                <w:sz w:val="20"/>
              </w:rPr>
              <w:t>0.00</w:t>
            </w:r>
          </w:p>
        </w:tc>
        <w:tc>
          <w:tcPr>
            <w:tcW w:w="506"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b/>
                <w:color w:val="000000"/>
                <w:sz w:val="20"/>
              </w:rPr>
            </w:pPr>
            <w:r>
              <w:rPr>
                <w:rFonts w:ascii="宋体" w:eastAsia="宋体" w:hAnsi="宋体" w:cs="宋体" w:hint="eastAsia"/>
                <w:b/>
                <w:color w:val="000000"/>
                <w:kern w:val="0"/>
                <w:sz w:val="20"/>
              </w:rPr>
              <w:t>2.46</w:t>
            </w:r>
          </w:p>
        </w:tc>
        <w:tc>
          <w:tcPr>
            <w:tcW w:w="468"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b/>
                <w:color w:val="000000"/>
                <w:sz w:val="20"/>
              </w:rPr>
            </w:pPr>
            <w:r>
              <w:rPr>
                <w:rFonts w:ascii="宋体" w:eastAsia="宋体" w:hAnsi="宋体" w:cs="宋体" w:hint="eastAsia"/>
                <w:b/>
                <w:color w:val="000000"/>
                <w:kern w:val="0"/>
                <w:sz w:val="20"/>
              </w:rPr>
              <w:t>2.46</w:t>
            </w:r>
          </w:p>
        </w:tc>
        <w:tc>
          <w:tcPr>
            <w:tcW w:w="523"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b/>
                <w:color w:val="000000"/>
                <w:sz w:val="20"/>
              </w:rPr>
            </w:pPr>
            <w:r>
              <w:rPr>
                <w:rFonts w:ascii="宋体" w:eastAsia="宋体" w:hAnsi="宋体" w:cs="宋体" w:hint="eastAsia"/>
                <w:b/>
                <w:color w:val="000000"/>
                <w:kern w:val="0"/>
                <w:sz w:val="20"/>
              </w:rPr>
              <w:t>0.00</w:t>
            </w:r>
          </w:p>
        </w:tc>
        <w:tc>
          <w:tcPr>
            <w:tcW w:w="498"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b/>
                <w:color w:val="000000"/>
                <w:sz w:val="20"/>
              </w:rPr>
            </w:pPr>
            <w:r>
              <w:rPr>
                <w:rFonts w:ascii="宋体" w:eastAsia="宋体" w:hAnsi="宋体" w:cs="宋体" w:hint="eastAsia"/>
                <w:b/>
                <w:color w:val="000000"/>
                <w:kern w:val="0"/>
                <w:sz w:val="20"/>
              </w:rPr>
              <w:t>2.46</w:t>
            </w:r>
          </w:p>
        </w:tc>
        <w:tc>
          <w:tcPr>
            <w:tcW w:w="540"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b/>
                <w:color w:val="000000"/>
                <w:sz w:val="20"/>
              </w:rPr>
            </w:pPr>
            <w:r>
              <w:rPr>
                <w:rFonts w:ascii="宋体" w:eastAsia="宋体" w:hAnsi="宋体" w:cs="宋体" w:hint="eastAsia"/>
                <w:b/>
                <w:color w:val="000000"/>
                <w:kern w:val="0"/>
                <w:sz w:val="20"/>
              </w:rPr>
              <w:t>0.00</w:t>
            </w:r>
          </w:p>
        </w:tc>
        <w:tc>
          <w:tcPr>
            <w:tcW w:w="540"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b/>
                <w:color w:val="000000"/>
                <w:sz w:val="20"/>
              </w:rPr>
            </w:pPr>
            <w:r>
              <w:rPr>
                <w:rFonts w:ascii="宋体" w:eastAsia="宋体" w:hAnsi="宋体" w:cs="宋体" w:hint="eastAsia"/>
                <w:b/>
                <w:color w:val="000000"/>
                <w:kern w:val="0"/>
                <w:sz w:val="20"/>
              </w:rPr>
              <w:t>0.00</w:t>
            </w:r>
          </w:p>
        </w:tc>
        <w:tc>
          <w:tcPr>
            <w:tcW w:w="757" w:type="dxa"/>
            <w:gridSpan w:val="2"/>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b/>
                <w:color w:val="000000"/>
                <w:sz w:val="20"/>
              </w:rPr>
            </w:pPr>
            <w:r>
              <w:rPr>
                <w:rFonts w:ascii="宋体" w:eastAsia="宋体" w:hAnsi="宋体" w:cs="宋体" w:hint="eastAsia"/>
                <w:b/>
                <w:color w:val="000000"/>
                <w:kern w:val="0"/>
                <w:sz w:val="20"/>
              </w:rPr>
              <w:t>0.00</w:t>
            </w:r>
          </w:p>
        </w:tc>
        <w:tc>
          <w:tcPr>
            <w:tcW w:w="923"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b/>
                <w:color w:val="000000"/>
                <w:sz w:val="20"/>
              </w:rPr>
            </w:pPr>
            <w:r>
              <w:rPr>
                <w:rFonts w:ascii="宋体" w:eastAsia="宋体" w:hAnsi="宋体" w:cs="宋体" w:hint="eastAsia"/>
                <w:b/>
                <w:color w:val="000000"/>
                <w:kern w:val="0"/>
                <w:sz w:val="20"/>
              </w:rPr>
              <w:t>0.00</w:t>
            </w:r>
          </w:p>
        </w:tc>
      </w:tr>
      <w:tr w:rsidR="008E41E1">
        <w:trPr>
          <w:trHeight w:val="300"/>
        </w:trPr>
        <w:tc>
          <w:tcPr>
            <w:tcW w:w="1275" w:type="dxa"/>
            <w:gridSpan w:val="4"/>
            <w:tcBorders>
              <w:left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0"/>
              </w:rPr>
            </w:pPr>
            <w:r>
              <w:rPr>
                <w:rFonts w:ascii="宋体" w:eastAsia="宋体" w:hAnsi="宋体" w:cs="宋体" w:hint="eastAsia"/>
                <w:color w:val="000000"/>
                <w:kern w:val="0"/>
                <w:sz w:val="20"/>
              </w:rPr>
              <w:t>208</w:t>
            </w:r>
          </w:p>
        </w:tc>
        <w:tc>
          <w:tcPr>
            <w:tcW w:w="690"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0"/>
              </w:rPr>
            </w:pPr>
            <w:r>
              <w:rPr>
                <w:rFonts w:ascii="宋体" w:eastAsia="宋体" w:hAnsi="宋体" w:cs="宋体" w:hint="eastAsia"/>
                <w:color w:val="000000"/>
                <w:kern w:val="0"/>
                <w:sz w:val="20"/>
              </w:rPr>
              <w:t>社会保障和就业支出</w:t>
            </w:r>
          </w:p>
        </w:tc>
        <w:tc>
          <w:tcPr>
            <w:tcW w:w="789"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0"/>
              </w:rPr>
            </w:pPr>
            <w:r>
              <w:rPr>
                <w:rFonts w:ascii="宋体" w:eastAsia="宋体" w:hAnsi="宋体" w:cs="宋体" w:hint="eastAsia"/>
                <w:color w:val="000000"/>
                <w:kern w:val="0"/>
                <w:sz w:val="20"/>
              </w:rPr>
              <w:t>0.00</w:t>
            </w:r>
          </w:p>
        </w:tc>
        <w:tc>
          <w:tcPr>
            <w:tcW w:w="726"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0"/>
              </w:rPr>
            </w:pPr>
            <w:r>
              <w:rPr>
                <w:rFonts w:ascii="宋体" w:eastAsia="宋体" w:hAnsi="宋体" w:cs="宋体" w:hint="eastAsia"/>
                <w:color w:val="000000"/>
                <w:kern w:val="0"/>
                <w:sz w:val="20"/>
              </w:rPr>
              <w:t>0.00</w:t>
            </w:r>
          </w:p>
        </w:tc>
        <w:tc>
          <w:tcPr>
            <w:tcW w:w="675"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0"/>
              </w:rPr>
            </w:pPr>
            <w:r>
              <w:rPr>
                <w:rFonts w:ascii="宋体" w:eastAsia="宋体" w:hAnsi="宋体" w:cs="宋体" w:hint="eastAsia"/>
                <w:color w:val="000000"/>
                <w:kern w:val="0"/>
                <w:sz w:val="20"/>
              </w:rPr>
              <w:t>0.00</w:t>
            </w:r>
          </w:p>
        </w:tc>
        <w:tc>
          <w:tcPr>
            <w:tcW w:w="525"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0"/>
              </w:rPr>
            </w:pPr>
            <w:r>
              <w:rPr>
                <w:rFonts w:ascii="宋体" w:eastAsia="宋体" w:hAnsi="宋体" w:cs="宋体" w:hint="eastAsia"/>
                <w:color w:val="000000"/>
                <w:kern w:val="0"/>
                <w:sz w:val="20"/>
              </w:rPr>
              <w:t>2.46</w:t>
            </w:r>
          </w:p>
        </w:tc>
        <w:tc>
          <w:tcPr>
            <w:tcW w:w="495"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0"/>
              </w:rPr>
            </w:pPr>
            <w:r>
              <w:rPr>
                <w:rFonts w:ascii="宋体" w:eastAsia="宋体" w:hAnsi="宋体" w:cs="宋体" w:hint="eastAsia"/>
                <w:color w:val="000000"/>
                <w:kern w:val="0"/>
                <w:sz w:val="20"/>
              </w:rPr>
              <w:t>0.00</w:t>
            </w:r>
          </w:p>
        </w:tc>
        <w:tc>
          <w:tcPr>
            <w:tcW w:w="506"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0"/>
              </w:rPr>
            </w:pPr>
            <w:r>
              <w:rPr>
                <w:rFonts w:ascii="宋体" w:eastAsia="宋体" w:hAnsi="宋体" w:cs="宋体" w:hint="eastAsia"/>
                <w:color w:val="000000"/>
                <w:kern w:val="0"/>
                <w:sz w:val="20"/>
              </w:rPr>
              <w:t>2.46</w:t>
            </w:r>
          </w:p>
        </w:tc>
        <w:tc>
          <w:tcPr>
            <w:tcW w:w="468"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0"/>
              </w:rPr>
            </w:pPr>
            <w:r>
              <w:rPr>
                <w:rFonts w:ascii="宋体" w:eastAsia="宋体" w:hAnsi="宋体" w:cs="宋体" w:hint="eastAsia"/>
                <w:color w:val="000000"/>
                <w:kern w:val="0"/>
                <w:sz w:val="20"/>
              </w:rPr>
              <w:t>2.46</w:t>
            </w:r>
          </w:p>
        </w:tc>
        <w:tc>
          <w:tcPr>
            <w:tcW w:w="523"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0"/>
              </w:rPr>
            </w:pPr>
            <w:r>
              <w:rPr>
                <w:rFonts w:ascii="宋体" w:eastAsia="宋体" w:hAnsi="宋体" w:cs="宋体" w:hint="eastAsia"/>
                <w:color w:val="000000"/>
                <w:kern w:val="0"/>
                <w:sz w:val="20"/>
              </w:rPr>
              <w:t>0.00</w:t>
            </w:r>
          </w:p>
        </w:tc>
        <w:tc>
          <w:tcPr>
            <w:tcW w:w="498"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0"/>
              </w:rPr>
            </w:pPr>
            <w:r>
              <w:rPr>
                <w:rFonts w:ascii="宋体" w:eastAsia="宋体" w:hAnsi="宋体" w:cs="宋体" w:hint="eastAsia"/>
                <w:color w:val="000000"/>
                <w:kern w:val="0"/>
                <w:sz w:val="20"/>
              </w:rPr>
              <w:t>2.46</w:t>
            </w:r>
          </w:p>
        </w:tc>
        <w:tc>
          <w:tcPr>
            <w:tcW w:w="540"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0"/>
              </w:rPr>
            </w:pPr>
            <w:r>
              <w:rPr>
                <w:rFonts w:ascii="宋体" w:eastAsia="宋体" w:hAnsi="宋体" w:cs="宋体" w:hint="eastAsia"/>
                <w:color w:val="000000"/>
                <w:kern w:val="0"/>
                <w:sz w:val="20"/>
              </w:rPr>
              <w:t>0.00</w:t>
            </w:r>
          </w:p>
        </w:tc>
        <w:tc>
          <w:tcPr>
            <w:tcW w:w="540"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0"/>
              </w:rPr>
            </w:pPr>
            <w:r>
              <w:rPr>
                <w:rFonts w:ascii="宋体" w:eastAsia="宋体" w:hAnsi="宋体" w:cs="宋体" w:hint="eastAsia"/>
                <w:color w:val="000000"/>
                <w:kern w:val="0"/>
                <w:sz w:val="20"/>
              </w:rPr>
              <w:t>0.00</w:t>
            </w:r>
          </w:p>
        </w:tc>
        <w:tc>
          <w:tcPr>
            <w:tcW w:w="757" w:type="dxa"/>
            <w:gridSpan w:val="2"/>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0"/>
              </w:rPr>
            </w:pPr>
            <w:r>
              <w:rPr>
                <w:rFonts w:ascii="宋体" w:eastAsia="宋体" w:hAnsi="宋体" w:cs="宋体" w:hint="eastAsia"/>
                <w:color w:val="000000"/>
                <w:kern w:val="0"/>
                <w:sz w:val="20"/>
              </w:rPr>
              <w:t>0.00</w:t>
            </w:r>
          </w:p>
        </w:tc>
        <w:tc>
          <w:tcPr>
            <w:tcW w:w="923"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0"/>
              </w:rPr>
            </w:pPr>
            <w:r>
              <w:rPr>
                <w:rFonts w:ascii="宋体" w:eastAsia="宋体" w:hAnsi="宋体" w:cs="宋体" w:hint="eastAsia"/>
                <w:color w:val="000000"/>
                <w:kern w:val="0"/>
                <w:sz w:val="20"/>
              </w:rPr>
              <w:t>0.00</w:t>
            </w:r>
          </w:p>
        </w:tc>
      </w:tr>
      <w:tr w:rsidR="008E41E1">
        <w:trPr>
          <w:trHeight w:val="300"/>
        </w:trPr>
        <w:tc>
          <w:tcPr>
            <w:tcW w:w="1275" w:type="dxa"/>
            <w:gridSpan w:val="4"/>
            <w:tcBorders>
              <w:left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0"/>
              </w:rPr>
            </w:pPr>
            <w:r>
              <w:rPr>
                <w:rFonts w:ascii="宋体" w:eastAsia="宋体" w:hAnsi="宋体" w:cs="宋体" w:hint="eastAsia"/>
                <w:color w:val="000000"/>
                <w:kern w:val="0"/>
                <w:sz w:val="20"/>
              </w:rPr>
              <w:t>20822</w:t>
            </w:r>
          </w:p>
        </w:tc>
        <w:tc>
          <w:tcPr>
            <w:tcW w:w="690"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0"/>
              </w:rPr>
            </w:pPr>
            <w:r>
              <w:rPr>
                <w:rFonts w:ascii="宋体" w:eastAsia="宋体" w:hAnsi="宋体" w:cs="宋体" w:hint="eastAsia"/>
                <w:color w:val="000000"/>
                <w:kern w:val="0"/>
                <w:sz w:val="20"/>
              </w:rPr>
              <w:t>大中型水库移民后期扶持基金支出</w:t>
            </w:r>
          </w:p>
        </w:tc>
        <w:tc>
          <w:tcPr>
            <w:tcW w:w="789"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0"/>
              </w:rPr>
            </w:pPr>
            <w:r>
              <w:rPr>
                <w:rFonts w:ascii="宋体" w:eastAsia="宋体" w:hAnsi="宋体" w:cs="宋体" w:hint="eastAsia"/>
                <w:color w:val="000000"/>
                <w:kern w:val="0"/>
                <w:sz w:val="20"/>
              </w:rPr>
              <w:t>0.00</w:t>
            </w:r>
          </w:p>
        </w:tc>
        <w:tc>
          <w:tcPr>
            <w:tcW w:w="726"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0"/>
              </w:rPr>
            </w:pPr>
            <w:r>
              <w:rPr>
                <w:rFonts w:ascii="宋体" w:eastAsia="宋体" w:hAnsi="宋体" w:cs="宋体" w:hint="eastAsia"/>
                <w:color w:val="000000"/>
                <w:kern w:val="0"/>
                <w:sz w:val="20"/>
              </w:rPr>
              <w:t>0.00</w:t>
            </w:r>
          </w:p>
        </w:tc>
        <w:tc>
          <w:tcPr>
            <w:tcW w:w="675"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0"/>
              </w:rPr>
            </w:pPr>
            <w:r>
              <w:rPr>
                <w:rFonts w:ascii="宋体" w:eastAsia="宋体" w:hAnsi="宋体" w:cs="宋体" w:hint="eastAsia"/>
                <w:color w:val="000000"/>
                <w:kern w:val="0"/>
                <w:sz w:val="20"/>
              </w:rPr>
              <w:t>0.00</w:t>
            </w:r>
          </w:p>
        </w:tc>
        <w:tc>
          <w:tcPr>
            <w:tcW w:w="525"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0"/>
              </w:rPr>
            </w:pPr>
            <w:r>
              <w:rPr>
                <w:rFonts w:ascii="宋体" w:eastAsia="宋体" w:hAnsi="宋体" w:cs="宋体" w:hint="eastAsia"/>
                <w:color w:val="000000"/>
                <w:kern w:val="0"/>
                <w:sz w:val="20"/>
              </w:rPr>
              <w:t>2.46</w:t>
            </w:r>
          </w:p>
        </w:tc>
        <w:tc>
          <w:tcPr>
            <w:tcW w:w="495"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0"/>
              </w:rPr>
            </w:pPr>
            <w:r>
              <w:rPr>
                <w:rFonts w:ascii="宋体" w:eastAsia="宋体" w:hAnsi="宋体" w:cs="宋体" w:hint="eastAsia"/>
                <w:color w:val="000000"/>
                <w:kern w:val="0"/>
                <w:sz w:val="20"/>
              </w:rPr>
              <w:t>0.00</w:t>
            </w:r>
          </w:p>
        </w:tc>
        <w:tc>
          <w:tcPr>
            <w:tcW w:w="506"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0"/>
              </w:rPr>
            </w:pPr>
            <w:r>
              <w:rPr>
                <w:rFonts w:ascii="宋体" w:eastAsia="宋体" w:hAnsi="宋体" w:cs="宋体" w:hint="eastAsia"/>
                <w:color w:val="000000"/>
                <w:kern w:val="0"/>
                <w:sz w:val="20"/>
              </w:rPr>
              <w:t>2.46</w:t>
            </w:r>
          </w:p>
        </w:tc>
        <w:tc>
          <w:tcPr>
            <w:tcW w:w="468"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0"/>
              </w:rPr>
            </w:pPr>
            <w:r>
              <w:rPr>
                <w:rFonts w:ascii="宋体" w:eastAsia="宋体" w:hAnsi="宋体" w:cs="宋体" w:hint="eastAsia"/>
                <w:color w:val="000000"/>
                <w:kern w:val="0"/>
                <w:sz w:val="20"/>
              </w:rPr>
              <w:t>2.46</w:t>
            </w:r>
          </w:p>
        </w:tc>
        <w:tc>
          <w:tcPr>
            <w:tcW w:w="523"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0"/>
              </w:rPr>
            </w:pPr>
            <w:r>
              <w:rPr>
                <w:rFonts w:ascii="宋体" w:eastAsia="宋体" w:hAnsi="宋体" w:cs="宋体" w:hint="eastAsia"/>
                <w:color w:val="000000"/>
                <w:kern w:val="0"/>
                <w:sz w:val="20"/>
              </w:rPr>
              <w:t>0.00</w:t>
            </w:r>
          </w:p>
        </w:tc>
        <w:tc>
          <w:tcPr>
            <w:tcW w:w="498"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0"/>
              </w:rPr>
            </w:pPr>
            <w:r>
              <w:rPr>
                <w:rFonts w:ascii="宋体" w:eastAsia="宋体" w:hAnsi="宋体" w:cs="宋体" w:hint="eastAsia"/>
                <w:color w:val="000000"/>
                <w:kern w:val="0"/>
                <w:sz w:val="20"/>
              </w:rPr>
              <w:t>2.46</w:t>
            </w:r>
          </w:p>
        </w:tc>
        <w:tc>
          <w:tcPr>
            <w:tcW w:w="540"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0"/>
              </w:rPr>
            </w:pPr>
            <w:r>
              <w:rPr>
                <w:rFonts w:ascii="宋体" w:eastAsia="宋体" w:hAnsi="宋体" w:cs="宋体" w:hint="eastAsia"/>
                <w:color w:val="000000"/>
                <w:kern w:val="0"/>
                <w:sz w:val="20"/>
              </w:rPr>
              <w:t>0.00</w:t>
            </w:r>
          </w:p>
        </w:tc>
        <w:tc>
          <w:tcPr>
            <w:tcW w:w="540"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0"/>
              </w:rPr>
            </w:pPr>
            <w:r>
              <w:rPr>
                <w:rFonts w:ascii="宋体" w:eastAsia="宋体" w:hAnsi="宋体" w:cs="宋体" w:hint="eastAsia"/>
                <w:color w:val="000000"/>
                <w:kern w:val="0"/>
                <w:sz w:val="20"/>
              </w:rPr>
              <w:t>0.00</w:t>
            </w:r>
          </w:p>
        </w:tc>
        <w:tc>
          <w:tcPr>
            <w:tcW w:w="757" w:type="dxa"/>
            <w:gridSpan w:val="2"/>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0"/>
              </w:rPr>
            </w:pPr>
            <w:r>
              <w:rPr>
                <w:rFonts w:ascii="宋体" w:eastAsia="宋体" w:hAnsi="宋体" w:cs="宋体" w:hint="eastAsia"/>
                <w:color w:val="000000"/>
                <w:kern w:val="0"/>
                <w:sz w:val="20"/>
              </w:rPr>
              <w:t>0.00</w:t>
            </w:r>
          </w:p>
        </w:tc>
        <w:tc>
          <w:tcPr>
            <w:tcW w:w="923"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0"/>
              </w:rPr>
            </w:pPr>
            <w:r>
              <w:rPr>
                <w:rFonts w:ascii="宋体" w:eastAsia="宋体" w:hAnsi="宋体" w:cs="宋体" w:hint="eastAsia"/>
                <w:color w:val="000000"/>
                <w:kern w:val="0"/>
                <w:sz w:val="20"/>
              </w:rPr>
              <w:t>0.00</w:t>
            </w:r>
          </w:p>
        </w:tc>
      </w:tr>
      <w:tr w:rsidR="008E41E1">
        <w:trPr>
          <w:trHeight w:val="90"/>
        </w:trPr>
        <w:tc>
          <w:tcPr>
            <w:tcW w:w="1275" w:type="dxa"/>
            <w:gridSpan w:val="4"/>
            <w:tcBorders>
              <w:left w:val="single" w:sz="4" w:space="0" w:color="000000"/>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0"/>
              </w:rPr>
            </w:pPr>
            <w:r>
              <w:rPr>
                <w:rFonts w:ascii="宋体" w:eastAsia="宋体" w:hAnsi="宋体" w:cs="宋体" w:hint="eastAsia"/>
                <w:color w:val="000000"/>
                <w:kern w:val="0"/>
                <w:sz w:val="20"/>
              </w:rPr>
              <w:t>2082201</w:t>
            </w:r>
          </w:p>
        </w:tc>
        <w:tc>
          <w:tcPr>
            <w:tcW w:w="690" w:type="dxa"/>
            <w:tcBorders>
              <w:bottom w:val="single" w:sz="4" w:space="0" w:color="000000"/>
              <w:right w:val="single" w:sz="4" w:space="0" w:color="000000"/>
            </w:tcBorders>
            <w:vAlign w:val="center"/>
          </w:tcPr>
          <w:p w:rsidR="008E41E1" w:rsidRDefault="00A646C1">
            <w:pPr>
              <w:widowControl/>
              <w:jc w:val="left"/>
              <w:textAlignment w:val="center"/>
              <w:rPr>
                <w:rFonts w:ascii="宋体" w:eastAsia="宋体" w:hAnsi="宋体" w:cs="宋体"/>
                <w:color w:val="000000"/>
                <w:sz w:val="20"/>
              </w:rPr>
            </w:pPr>
            <w:r>
              <w:rPr>
                <w:rFonts w:ascii="宋体" w:eastAsia="宋体" w:hAnsi="宋体" w:cs="宋体" w:hint="eastAsia"/>
                <w:color w:val="000000"/>
                <w:kern w:val="0"/>
                <w:sz w:val="20"/>
              </w:rPr>
              <w:t xml:space="preserve">  移民补助</w:t>
            </w:r>
          </w:p>
        </w:tc>
        <w:tc>
          <w:tcPr>
            <w:tcW w:w="789"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0"/>
              </w:rPr>
            </w:pPr>
            <w:r>
              <w:rPr>
                <w:rFonts w:ascii="宋体" w:eastAsia="宋体" w:hAnsi="宋体" w:cs="宋体" w:hint="eastAsia"/>
                <w:color w:val="000000"/>
                <w:kern w:val="0"/>
                <w:sz w:val="20"/>
              </w:rPr>
              <w:t>0.00</w:t>
            </w:r>
          </w:p>
        </w:tc>
        <w:tc>
          <w:tcPr>
            <w:tcW w:w="726"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0"/>
              </w:rPr>
            </w:pPr>
            <w:r>
              <w:rPr>
                <w:rFonts w:ascii="宋体" w:eastAsia="宋体" w:hAnsi="宋体" w:cs="宋体" w:hint="eastAsia"/>
                <w:color w:val="000000"/>
                <w:kern w:val="0"/>
                <w:sz w:val="20"/>
              </w:rPr>
              <w:t>0.00</w:t>
            </w:r>
          </w:p>
        </w:tc>
        <w:tc>
          <w:tcPr>
            <w:tcW w:w="675"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0"/>
              </w:rPr>
            </w:pPr>
            <w:r>
              <w:rPr>
                <w:rFonts w:ascii="宋体" w:eastAsia="宋体" w:hAnsi="宋体" w:cs="宋体" w:hint="eastAsia"/>
                <w:color w:val="000000"/>
                <w:kern w:val="0"/>
                <w:sz w:val="20"/>
              </w:rPr>
              <w:t>0.00</w:t>
            </w:r>
          </w:p>
        </w:tc>
        <w:tc>
          <w:tcPr>
            <w:tcW w:w="525"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0"/>
              </w:rPr>
            </w:pPr>
            <w:r>
              <w:rPr>
                <w:rFonts w:ascii="宋体" w:eastAsia="宋体" w:hAnsi="宋体" w:cs="宋体" w:hint="eastAsia"/>
                <w:color w:val="000000"/>
                <w:kern w:val="0"/>
                <w:sz w:val="20"/>
              </w:rPr>
              <w:t>2.46</w:t>
            </w:r>
          </w:p>
        </w:tc>
        <w:tc>
          <w:tcPr>
            <w:tcW w:w="495"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0"/>
              </w:rPr>
            </w:pPr>
            <w:r>
              <w:rPr>
                <w:rFonts w:ascii="宋体" w:eastAsia="宋体" w:hAnsi="宋体" w:cs="宋体" w:hint="eastAsia"/>
                <w:color w:val="000000"/>
                <w:kern w:val="0"/>
                <w:sz w:val="20"/>
              </w:rPr>
              <w:t>0.00</w:t>
            </w:r>
          </w:p>
        </w:tc>
        <w:tc>
          <w:tcPr>
            <w:tcW w:w="506"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0"/>
              </w:rPr>
            </w:pPr>
            <w:r>
              <w:rPr>
                <w:rFonts w:ascii="宋体" w:eastAsia="宋体" w:hAnsi="宋体" w:cs="宋体" w:hint="eastAsia"/>
                <w:color w:val="000000"/>
                <w:kern w:val="0"/>
                <w:sz w:val="20"/>
              </w:rPr>
              <w:t>2.46</w:t>
            </w:r>
          </w:p>
        </w:tc>
        <w:tc>
          <w:tcPr>
            <w:tcW w:w="468"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0"/>
              </w:rPr>
            </w:pPr>
            <w:r>
              <w:rPr>
                <w:rFonts w:ascii="宋体" w:eastAsia="宋体" w:hAnsi="宋体" w:cs="宋体" w:hint="eastAsia"/>
                <w:color w:val="000000"/>
                <w:kern w:val="0"/>
                <w:sz w:val="20"/>
              </w:rPr>
              <w:t>2.46</w:t>
            </w:r>
          </w:p>
        </w:tc>
        <w:tc>
          <w:tcPr>
            <w:tcW w:w="523"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0"/>
              </w:rPr>
            </w:pPr>
            <w:r>
              <w:rPr>
                <w:rFonts w:ascii="宋体" w:eastAsia="宋体" w:hAnsi="宋体" w:cs="宋体" w:hint="eastAsia"/>
                <w:color w:val="000000"/>
                <w:kern w:val="0"/>
                <w:sz w:val="20"/>
              </w:rPr>
              <w:t>0.00</w:t>
            </w:r>
          </w:p>
        </w:tc>
        <w:tc>
          <w:tcPr>
            <w:tcW w:w="498"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0"/>
              </w:rPr>
            </w:pPr>
            <w:r>
              <w:rPr>
                <w:rFonts w:ascii="宋体" w:eastAsia="宋体" w:hAnsi="宋体" w:cs="宋体" w:hint="eastAsia"/>
                <w:color w:val="000000"/>
                <w:kern w:val="0"/>
                <w:sz w:val="20"/>
              </w:rPr>
              <w:t>2.46</w:t>
            </w:r>
          </w:p>
        </w:tc>
        <w:tc>
          <w:tcPr>
            <w:tcW w:w="540"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0"/>
              </w:rPr>
            </w:pPr>
            <w:r>
              <w:rPr>
                <w:rFonts w:ascii="宋体" w:eastAsia="宋体" w:hAnsi="宋体" w:cs="宋体" w:hint="eastAsia"/>
                <w:color w:val="000000"/>
                <w:kern w:val="0"/>
                <w:sz w:val="20"/>
              </w:rPr>
              <w:t>0.00</w:t>
            </w:r>
          </w:p>
        </w:tc>
        <w:tc>
          <w:tcPr>
            <w:tcW w:w="540"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0"/>
              </w:rPr>
            </w:pPr>
            <w:r>
              <w:rPr>
                <w:rFonts w:ascii="宋体" w:eastAsia="宋体" w:hAnsi="宋体" w:cs="宋体" w:hint="eastAsia"/>
                <w:color w:val="000000"/>
                <w:kern w:val="0"/>
                <w:sz w:val="20"/>
              </w:rPr>
              <w:t>0.00</w:t>
            </w:r>
          </w:p>
        </w:tc>
        <w:tc>
          <w:tcPr>
            <w:tcW w:w="757" w:type="dxa"/>
            <w:gridSpan w:val="2"/>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0"/>
              </w:rPr>
            </w:pPr>
            <w:r>
              <w:rPr>
                <w:rFonts w:ascii="宋体" w:eastAsia="宋体" w:hAnsi="宋体" w:cs="宋体" w:hint="eastAsia"/>
                <w:color w:val="000000"/>
                <w:kern w:val="0"/>
                <w:sz w:val="20"/>
              </w:rPr>
              <w:t>0.00</w:t>
            </w:r>
          </w:p>
        </w:tc>
        <w:tc>
          <w:tcPr>
            <w:tcW w:w="923" w:type="dxa"/>
            <w:tcBorders>
              <w:bottom w:val="single" w:sz="4" w:space="0" w:color="000000"/>
              <w:right w:val="single" w:sz="4" w:space="0" w:color="000000"/>
            </w:tcBorders>
            <w:vAlign w:val="center"/>
          </w:tcPr>
          <w:p w:rsidR="008E41E1" w:rsidRDefault="00A646C1">
            <w:pPr>
              <w:widowControl/>
              <w:jc w:val="right"/>
              <w:textAlignment w:val="center"/>
              <w:rPr>
                <w:rFonts w:ascii="宋体" w:eastAsia="宋体" w:hAnsi="宋体" w:cs="宋体"/>
                <w:color w:val="000000"/>
                <w:sz w:val="20"/>
              </w:rPr>
            </w:pPr>
            <w:r>
              <w:rPr>
                <w:rFonts w:ascii="宋体" w:eastAsia="宋体" w:hAnsi="宋体" w:cs="宋体" w:hint="eastAsia"/>
                <w:color w:val="000000"/>
                <w:kern w:val="0"/>
                <w:sz w:val="20"/>
              </w:rPr>
              <w:t>0.00</w:t>
            </w:r>
          </w:p>
        </w:tc>
      </w:tr>
    </w:tbl>
    <w:p w:rsidR="008E41E1" w:rsidRDefault="008E41E1">
      <w:pPr>
        <w:rPr>
          <w:rFonts w:ascii="黑体" w:eastAsia="黑体" w:hAnsi="黑体"/>
          <w:sz w:val="20"/>
        </w:rPr>
      </w:pPr>
    </w:p>
    <w:p w:rsidR="008E41E1" w:rsidRDefault="008E41E1">
      <w:pPr>
        <w:ind w:firstLineChars="200" w:firstLine="628"/>
        <w:rPr>
          <w:rFonts w:ascii="黑体" w:eastAsia="黑体" w:hAnsi="黑体"/>
          <w:szCs w:val="32"/>
        </w:rPr>
      </w:pPr>
    </w:p>
    <w:p w:rsidR="008E41E1" w:rsidRDefault="008E41E1">
      <w:pPr>
        <w:ind w:firstLineChars="200" w:firstLine="628"/>
        <w:rPr>
          <w:rFonts w:ascii="黑体" w:eastAsia="黑体" w:hAnsi="黑体"/>
          <w:szCs w:val="32"/>
        </w:rPr>
      </w:pPr>
    </w:p>
    <w:p w:rsidR="008E41E1" w:rsidRDefault="008E41E1">
      <w:pPr>
        <w:ind w:firstLineChars="200" w:firstLine="628"/>
        <w:rPr>
          <w:rFonts w:ascii="黑体" w:eastAsia="黑体" w:hAnsi="黑体"/>
          <w:szCs w:val="32"/>
        </w:rPr>
      </w:pPr>
    </w:p>
    <w:p w:rsidR="008E41E1" w:rsidRDefault="008E41E1">
      <w:pPr>
        <w:ind w:firstLineChars="200" w:firstLine="628"/>
        <w:rPr>
          <w:rFonts w:ascii="黑体" w:eastAsia="黑体" w:hAnsi="黑体"/>
          <w:szCs w:val="32"/>
        </w:rPr>
      </w:pPr>
    </w:p>
    <w:p w:rsidR="008E41E1" w:rsidRDefault="008E41E1">
      <w:pPr>
        <w:ind w:firstLineChars="200" w:firstLine="628"/>
        <w:rPr>
          <w:rFonts w:ascii="黑体" w:eastAsia="黑体" w:hAnsi="黑体"/>
          <w:szCs w:val="32"/>
        </w:rPr>
      </w:pPr>
    </w:p>
    <w:p w:rsidR="008E41E1" w:rsidRDefault="008E41E1">
      <w:pPr>
        <w:ind w:firstLineChars="200" w:firstLine="628"/>
        <w:rPr>
          <w:rFonts w:ascii="黑体" w:eastAsia="黑体" w:hAnsi="黑体"/>
          <w:szCs w:val="32"/>
        </w:rPr>
      </w:pPr>
    </w:p>
    <w:p w:rsidR="008E41E1" w:rsidRDefault="008E41E1">
      <w:pPr>
        <w:ind w:firstLineChars="200" w:firstLine="628"/>
        <w:rPr>
          <w:rFonts w:ascii="黑体" w:eastAsia="黑体" w:hAnsi="黑体"/>
          <w:szCs w:val="32"/>
        </w:rPr>
      </w:pPr>
    </w:p>
    <w:p w:rsidR="008E41E1" w:rsidRDefault="008E41E1">
      <w:pPr>
        <w:ind w:firstLineChars="200" w:firstLine="628"/>
        <w:rPr>
          <w:rFonts w:ascii="黑体" w:eastAsia="黑体" w:hAnsi="黑体"/>
          <w:szCs w:val="32"/>
        </w:rPr>
      </w:pPr>
    </w:p>
    <w:p w:rsidR="008E41E1" w:rsidRDefault="008E41E1">
      <w:pPr>
        <w:ind w:firstLineChars="200" w:firstLine="628"/>
        <w:rPr>
          <w:rFonts w:ascii="黑体" w:eastAsia="黑体" w:hAnsi="黑体"/>
          <w:szCs w:val="32"/>
        </w:rPr>
      </w:pPr>
    </w:p>
    <w:p w:rsidR="008E41E1" w:rsidRDefault="008E41E1">
      <w:pPr>
        <w:ind w:firstLineChars="200" w:firstLine="628"/>
        <w:jc w:val="center"/>
        <w:rPr>
          <w:rFonts w:ascii="黑体" w:eastAsia="黑体" w:hAnsi="黑体"/>
          <w:szCs w:val="32"/>
        </w:rPr>
      </w:pPr>
    </w:p>
    <w:p w:rsidR="008E41E1" w:rsidRDefault="00A646C1">
      <w:pPr>
        <w:ind w:firstLineChars="200" w:firstLine="628"/>
        <w:jc w:val="center"/>
        <w:rPr>
          <w:rFonts w:ascii="黑体" w:eastAsia="黑体" w:hAnsi="黑体"/>
          <w:szCs w:val="32"/>
        </w:rPr>
      </w:pPr>
      <w:r>
        <w:rPr>
          <w:rFonts w:ascii="黑体" w:eastAsia="黑体" w:hAnsi="黑体" w:hint="eastAsia"/>
          <w:szCs w:val="32"/>
        </w:rPr>
        <w:t>第三部分 八公山区发展和改革委员会2018年度部门决算情况说明</w:t>
      </w:r>
    </w:p>
    <w:p w:rsidR="008E41E1" w:rsidRDefault="00A646C1">
      <w:pPr>
        <w:ind w:firstLineChars="200" w:firstLine="628"/>
        <w:rPr>
          <w:rFonts w:ascii="黑体" w:eastAsia="黑体" w:hAnsi="黑体"/>
          <w:szCs w:val="32"/>
        </w:rPr>
      </w:pPr>
      <w:r>
        <w:rPr>
          <w:rFonts w:ascii="黑体" w:eastAsia="黑体" w:hAnsi="黑体" w:hint="eastAsia"/>
          <w:szCs w:val="32"/>
        </w:rPr>
        <w:t>一、收入支出决算总体情况说明</w:t>
      </w:r>
    </w:p>
    <w:p w:rsidR="008E41E1" w:rsidRDefault="00A646C1">
      <w:pPr>
        <w:ind w:firstLineChars="200" w:firstLine="628"/>
        <w:rPr>
          <w:rFonts w:ascii="仿宋_GB2312" w:hAnsi="仿宋"/>
          <w:szCs w:val="32"/>
        </w:rPr>
      </w:pPr>
      <w:r>
        <w:rPr>
          <w:rFonts w:ascii="仿宋_GB2312" w:hAnsi="仿宋" w:hint="eastAsia"/>
          <w:szCs w:val="32"/>
        </w:rPr>
        <w:lastRenderedPageBreak/>
        <w:t>2018年度收入总计428.31万元（含用事业基金弥补收支差额和年初结转结余）、支出总计428.31万元（含结余分配和年末结转和结余）。与2017年相比，收、支总计均增加337.22万元，均增长370%，主要原因：一是加快对全区项目前期谋划；二是电子服务中心建设；三、采煤沉陷区治理等。</w:t>
      </w:r>
    </w:p>
    <w:p w:rsidR="008E41E1" w:rsidRDefault="00A646C1">
      <w:pPr>
        <w:ind w:firstLineChars="200" w:firstLine="628"/>
        <w:rPr>
          <w:rFonts w:ascii="黑体" w:eastAsia="黑体" w:hAnsi="仿宋"/>
          <w:szCs w:val="32"/>
        </w:rPr>
      </w:pPr>
      <w:r>
        <w:rPr>
          <w:rFonts w:ascii="黑体" w:eastAsia="黑体" w:hAnsi="仿宋" w:hint="eastAsia"/>
          <w:szCs w:val="32"/>
        </w:rPr>
        <w:t>二、收入决算情况说明</w:t>
      </w:r>
    </w:p>
    <w:p w:rsidR="008E41E1" w:rsidRDefault="00A646C1">
      <w:pPr>
        <w:ind w:firstLineChars="200" w:firstLine="628"/>
        <w:rPr>
          <w:rFonts w:ascii="仿宋_GB2312" w:hAnsi="仿宋"/>
          <w:szCs w:val="32"/>
        </w:rPr>
      </w:pPr>
      <w:r>
        <w:rPr>
          <w:rFonts w:ascii="仿宋_GB2312" w:hAnsi="仿宋" w:hint="eastAsia"/>
          <w:szCs w:val="32"/>
        </w:rPr>
        <w:t>2018年度收入合计428.31万元，其中：财政拨款收入428.31万元，占100%；事业收0万元，占0%；经营收入0万元，占0%；其他收入0万元，占0%。</w:t>
      </w:r>
    </w:p>
    <w:p w:rsidR="008E41E1" w:rsidRDefault="00A646C1">
      <w:pPr>
        <w:ind w:firstLineChars="200" w:firstLine="628"/>
        <w:rPr>
          <w:rFonts w:ascii="黑体" w:eastAsia="黑体" w:hAnsi="仿宋"/>
          <w:szCs w:val="32"/>
        </w:rPr>
      </w:pPr>
      <w:r>
        <w:rPr>
          <w:rFonts w:ascii="黑体" w:eastAsia="黑体" w:hAnsi="仿宋" w:hint="eastAsia"/>
          <w:szCs w:val="32"/>
        </w:rPr>
        <w:t>三、支出决算情况说明</w:t>
      </w:r>
    </w:p>
    <w:p w:rsidR="008E41E1" w:rsidRDefault="00A646C1">
      <w:pPr>
        <w:ind w:firstLineChars="200" w:firstLine="628"/>
        <w:rPr>
          <w:rFonts w:ascii="仿宋_GB2312" w:hAnsi="仿宋"/>
          <w:szCs w:val="32"/>
        </w:rPr>
      </w:pPr>
      <w:r>
        <w:rPr>
          <w:rFonts w:ascii="仿宋_GB2312" w:hAnsi="仿宋" w:hint="eastAsia"/>
          <w:szCs w:val="32"/>
        </w:rPr>
        <w:t>2018年度支出合计428.31万元，其中：基本支出59.89万元，占14%；项目支出368.42万元，占86%。</w:t>
      </w:r>
    </w:p>
    <w:p w:rsidR="008E41E1" w:rsidRDefault="00A646C1">
      <w:pPr>
        <w:ind w:firstLineChars="200" w:firstLine="628"/>
        <w:rPr>
          <w:rFonts w:ascii="黑体" w:eastAsia="黑体" w:hAnsi="仿宋"/>
          <w:szCs w:val="32"/>
        </w:rPr>
      </w:pPr>
      <w:r>
        <w:rPr>
          <w:rFonts w:ascii="黑体" w:eastAsia="黑体" w:hAnsi="仿宋" w:hint="eastAsia"/>
          <w:szCs w:val="32"/>
        </w:rPr>
        <w:t>四、</w:t>
      </w:r>
      <w:r>
        <w:rPr>
          <w:rFonts w:ascii="黑体" w:eastAsia="黑体" w:hint="eastAsia"/>
          <w:szCs w:val="32"/>
        </w:rPr>
        <w:t>财政拨款收入支出决算总体情况说明</w:t>
      </w:r>
    </w:p>
    <w:p w:rsidR="008E41E1" w:rsidRDefault="00A646C1">
      <w:pPr>
        <w:ind w:firstLineChars="200" w:firstLine="628"/>
        <w:rPr>
          <w:rFonts w:ascii="仿宋_GB2312" w:hAnsi="仿宋"/>
          <w:szCs w:val="32"/>
        </w:rPr>
      </w:pPr>
      <w:r>
        <w:rPr>
          <w:rFonts w:ascii="仿宋_GB2312" w:hAnsi="仿宋" w:hint="eastAsia"/>
          <w:szCs w:val="32"/>
        </w:rPr>
        <w:t>2018年度财政拨款收入总计428.31万元（含用事业基金弥补收支差额和年初结转结余）、支出总计428.31万元（含结余分配和年末结转和结余）。与2017年相比，财政拨款收、支总计均增加337.22万元，均增长370%，主要原因：一是加快对全区项目前期谋划；二是电子服务中心建设；三、采煤沉陷区治理等。</w:t>
      </w:r>
    </w:p>
    <w:p w:rsidR="008E41E1" w:rsidRDefault="008E41E1">
      <w:pPr>
        <w:ind w:firstLineChars="200" w:firstLine="628"/>
        <w:rPr>
          <w:rFonts w:ascii="仿宋_GB2312" w:hAnsi="仿宋"/>
          <w:szCs w:val="32"/>
        </w:rPr>
      </w:pPr>
    </w:p>
    <w:p w:rsidR="008E41E1" w:rsidRDefault="00A646C1">
      <w:pPr>
        <w:ind w:firstLineChars="200" w:firstLine="628"/>
        <w:rPr>
          <w:rFonts w:ascii="黑体" w:eastAsia="黑体" w:hAnsi="仿宋"/>
          <w:szCs w:val="32"/>
        </w:rPr>
      </w:pPr>
      <w:r>
        <w:rPr>
          <w:rFonts w:ascii="黑体" w:eastAsia="黑体" w:hAnsi="仿宋" w:hint="eastAsia"/>
          <w:szCs w:val="32"/>
        </w:rPr>
        <w:t>五、一般公共预算财政拨款收入支出决算情况说明</w:t>
      </w:r>
    </w:p>
    <w:p w:rsidR="008E41E1" w:rsidRDefault="00A646C1" w:rsidP="00E5189F">
      <w:pPr>
        <w:ind w:firstLineChars="200" w:firstLine="630"/>
        <w:rPr>
          <w:rFonts w:ascii="仿宋_GB2312" w:hAnsi="仿宋"/>
          <w:b/>
          <w:bCs/>
          <w:szCs w:val="32"/>
        </w:rPr>
      </w:pPr>
      <w:r>
        <w:rPr>
          <w:rFonts w:ascii="仿宋_GB2312" w:hAnsi="仿宋" w:hint="eastAsia"/>
          <w:b/>
          <w:bCs/>
          <w:szCs w:val="32"/>
        </w:rPr>
        <w:t>（一）</w:t>
      </w:r>
      <w:r>
        <w:rPr>
          <w:rFonts w:ascii="黑体" w:eastAsia="黑体" w:hAnsi="仿宋" w:hint="eastAsia"/>
          <w:szCs w:val="32"/>
        </w:rPr>
        <w:t xml:space="preserve"> </w:t>
      </w:r>
      <w:r>
        <w:rPr>
          <w:rFonts w:ascii="仿宋_GB2312" w:hAnsi="仿宋" w:hint="eastAsia"/>
          <w:b/>
          <w:bCs/>
          <w:szCs w:val="32"/>
        </w:rPr>
        <w:t>一般公共预算财政拨款收入决算总体情况</w:t>
      </w:r>
    </w:p>
    <w:p w:rsidR="008E41E1" w:rsidRDefault="00A646C1">
      <w:pPr>
        <w:ind w:firstLineChars="200" w:firstLine="628"/>
        <w:rPr>
          <w:rFonts w:ascii="仿宋_GB2312" w:hAnsi="仿宋"/>
          <w:szCs w:val="32"/>
        </w:rPr>
      </w:pPr>
      <w:r>
        <w:rPr>
          <w:rFonts w:ascii="仿宋_GB2312" w:hAnsi="仿宋" w:hint="eastAsia"/>
          <w:szCs w:val="32"/>
        </w:rPr>
        <w:t>2018年度一般公共预算财政拨款收入425.85万元，占</w:t>
      </w:r>
      <w:r>
        <w:rPr>
          <w:rFonts w:ascii="仿宋_GB2312" w:hAnsi="仿宋" w:hint="eastAsia"/>
          <w:szCs w:val="32"/>
        </w:rPr>
        <w:lastRenderedPageBreak/>
        <w:t>本年收入的99%。与2017年相比，一般公共预算财政拨款收入增加337.22万元，增长380%。主要原因一是加快对全区项目前期谋划；二是电子服务中心建设；三、采煤沉陷区治理等。</w:t>
      </w:r>
    </w:p>
    <w:p w:rsidR="008E41E1" w:rsidRDefault="00A646C1" w:rsidP="00E5189F">
      <w:pPr>
        <w:ind w:firstLineChars="200" w:firstLine="630"/>
        <w:rPr>
          <w:rFonts w:ascii="仿宋_GB2312" w:hAnsi="仿宋"/>
          <w:b/>
          <w:bCs/>
          <w:szCs w:val="32"/>
        </w:rPr>
      </w:pPr>
      <w:r>
        <w:rPr>
          <w:rFonts w:ascii="仿宋_GB2312" w:hAnsi="仿宋" w:hint="eastAsia"/>
          <w:b/>
          <w:bCs/>
          <w:szCs w:val="32"/>
        </w:rPr>
        <w:t>（二）一般公共预算财政拨款支出决算总体情况</w:t>
      </w:r>
    </w:p>
    <w:p w:rsidR="008E41E1" w:rsidRDefault="00A646C1">
      <w:pPr>
        <w:ind w:firstLineChars="200" w:firstLine="628"/>
        <w:rPr>
          <w:rFonts w:ascii="仿宋_GB2312" w:hAnsi="仿宋"/>
          <w:szCs w:val="32"/>
        </w:rPr>
      </w:pPr>
      <w:r>
        <w:rPr>
          <w:rFonts w:ascii="仿宋_GB2312" w:hAnsi="仿宋" w:hint="eastAsia"/>
          <w:szCs w:val="32"/>
        </w:rPr>
        <w:t>2018年度一般公共预算财政拨款支出425.85万元，占本年支出的99%。与2017年相比，一般公共预算财政拨款支出增加337.22万元，增长380%。主要原因一是加快对全区项目前期谋划；二是电子服务中心建设；三、采煤沉陷区治理等。</w:t>
      </w:r>
    </w:p>
    <w:p w:rsidR="008E41E1" w:rsidRDefault="00A646C1" w:rsidP="00E5189F">
      <w:pPr>
        <w:ind w:firstLineChars="200" w:firstLine="630"/>
        <w:rPr>
          <w:rFonts w:ascii="仿宋_GB2312" w:hAnsi="仿宋"/>
          <w:b/>
          <w:szCs w:val="32"/>
        </w:rPr>
      </w:pPr>
      <w:r>
        <w:rPr>
          <w:rFonts w:ascii="仿宋_GB2312" w:hAnsi="仿宋" w:hint="eastAsia"/>
          <w:b/>
          <w:szCs w:val="32"/>
        </w:rPr>
        <w:t>（三）一般公共预算财政拨款支出决算结构情况</w:t>
      </w:r>
    </w:p>
    <w:p w:rsidR="008E41E1" w:rsidRDefault="00A646C1">
      <w:pPr>
        <w:ind w:firstLineChars="200" w:firstLine="628"/>
        <w:rPr>
          <w:rFonts w:ascii="仿宋_GB2312" w:hAnsi="仿宋"/>
          <w:szCs w:val="32"/>
        </w:rPr>
      </w:pPr>
      <w:r>
        <w:rPr>
          <w:rFonts w:ascii="仿宋_GB2312" w:hAnsi="仿宋" w:hint="eastAsia"/>
          <w:szCs w:val="32"/>
        </w:rPr>
        <w:t>2018年一般公共预算财政拨款支出425.85万元，主要用于以下方面：</w:t>
      </w:r>
      <w:r>
        <w:rPr>
          <w:rFonts w:ascii="仿宋_GB2312" w:hAnsi="仿宋" w:hint="eastAsia"/>
          <w:b/>
          <w:szCs w:val="32"/>
        </w:rPr>
        <w:t>一般公共服务（类）</w:t>
      </w:r>
      <w:r>
        <w:rPr>
          <w:rFonts w:ascii="仿宋_GB2312" w:hAnsi="仿宋" w:hint="eastAsia"/>
          <w:szCs w:val="32"/>
        </w:rPr>
        <w:t>支出39.69万元，占9%;</w:t>
      </w:r>
      <w:r>
        <w:rPr>
          <w:rFonts w:ascii="仿宋_GB2312" w:hAnsi="仿宋" w:hint="eastAsia"/>
          <w:b/>
          <w:szCs w:val="32"/>
        </w:rPr>
        <w:t>公共安全（类）</w:t>
      </w:r>
      <w:r>
        <w:rPr>
          <w:rFonts w:ascii="仿宋_GB2312" w:hAnsi="仿宋" w:hint="eastAsia"/>
          <w:szCs w:val="32"/>
        </w:rPr>
        <w:t>支出80万元，占19%；</w:t>
      </w:r>
      <w:r>
        <w:rPr>
          <w:rFonts w:ascii="仿宋_GB2312" w:hAnsi="仿宋" w:hint="eastAsia"/>
          <w:b/>
          <w:szCs w:val="32"/>
        </w:rPr>
        <w:t>社会保障和就业（类）</w:t>
      </w:r>
      <w:r>
        <w:rPr>
          <w:rFonts w:ascii="仿宋_GB2312" w:hAnsi="仿宋" w:hint="eastAsia"/>
          <w:szCs w:val="32"/>
        </w:rPr>
        <w:t>支出8.03万元，占2%；</w:t>
      </w:r>
      <w:r>
        <w:rPr>
          <w:rFonts w:ascii="仿宋_GB2312" w:hAnsi="仿宋" w:hint="eastAsia"/>
          <w:b/>
          <w:szCs w:val="32"/>
        </w:rPr>
        <w:t>医疗卫生与计划生育（类）</w:t>
      </w:r>
      <w:r>
        <w:rPr>
          <w:rFonts w:ascii="仿宋_GB2312" w:hAnsi="仿宋" w:hint="eastAsia"/>
          <w:szCs w:val="32"/>
        </w:rPr>
        <w:t>支出1.58万元，占0.37%；</w:t>
      </w:r>
      <w:r>
        <w:rPr>
          <w:rFonts w:ascii="仿宋_GB2312" w:hAnsi="仿宋" w:hint="eastAsia"/>
          <w:b/>
          <w:szCs w:val="32"/>
        </w:rPr>
        <w:t>城乡社区（类）</w:t>
      </w:r>
      <w:r>
        <w:rPr>
          <w:rFonts w:ascii="仿宋_GB2312" w:hAnsi="仿宋" w:hint="eastAsia"/>
          <w:szCs w:val="32"/>
        </w:rPr>
        <w:t>支出0.48万元，占0.11%；</w:t>
      </w:r>
      <w:r>
        <w:rPr>
          <w:rFonts w:ascii="仿宋_GB2312" w:hAnsi="仿宋" w:hint="eastAsia"/>
          <w:b/>
          <w:szCs w:val="32"/>
        </w:rPr>
        <w:t>农林水（类）</w:t>
      </w:r>
      <w:r>
        <w:rPr>
          <w:rFonts w:ascii="仿宋_GB2312" w:hAnsi="仿宋" w:hint="eastAsia"/>
          <w:szCs w:val="32"/>
        </w:rPr>
        <w:t>支出125.66万元，占29.5%；</w:t>
      </w:r>
      <w:r>
        <w:rPr>
          <w:rFonts w:ascii="仿宋_GB2312" w:hAnsi="仿宋" w:hint="eastAsia"/>
          <w:b/>
          <w:szCs w:val="32"/>
        </w:rPr>
        <w:t>商业服务等（类）</w:t>
      </w:r>
      <w:r>
        <w:rPr>
          <w:rFonts w:ascii="仿宋_GB2312" w:hAnsi="仿宋" w:hint="eastAsia"/>
          <w:szCs w:val="32"/>
        </w:rPr>
        <w:t>支出150万元，占35.22%；</w:t>
      </w:r>
      <w:r>
        <w:rPr>
          <w:rFonts w:ascii="仿宋_GB2312" w:hAnsi="仿宋" w:hint="eastAsia"/>
          <w:b/>
          <w:szCs w:val="32"/>
        </w:rPr>
        <w:t>住房保障（类）</w:t>
      </w:r>
      <w:r>
        <w:rPr>
          <w:rFonts w:ascii="仿宋_GB2312" w:hAnsi="仿宋" w:hint="eastAsia"/>
          <w:szCs w:val="32"/>
        </w:rPr>
        <w:t>支出20.41万元，占4.8%。</w:t>
      </w:r>
    </w:p>
    <w:p w:rsidR="008E41E1" w:rsidRDefault="00A646C1" w:rsidP="00E5189F">
      <w:pPr>
        <w:ind w:firstLineChars="200" w:firstLine="630"/>
        <w:rPr>
          <w:rFonts w:ascii="仿宋_GB2312" w:hAnsi="仿宋"/>
          <w:b/>
          <w:bCs/>
          <w:szCs w:val="32"/>
        </w:rPr>
      </w:pPr>
      <w:r>
        <w:rPr>
          <w:rFonts w:ascii="仿宋_GB2312" w:hAnsi="仿宋" w:hint="eastAsia"/>
          <w:b/>
          <w:bCs/>
          <w:szCs w:val="32"/>
        </w:rPr>
        <w:t>（四）</w:t>
      </w:r>
      <w:r>
        <w:rPr>
          <w:rFonts w:ascii="黑体" w:eastAsia="黑体" w:hAnsi="仿宋" w:hint="eastAsia"/>
          <w:szCs w:val="32"/>
        </w:rPr>
        <w:t xml:space="preserve"> </w:t>
      </w:r>
      <w:r>
        <w:rPr>
          <w:rFonts w:ascii="仿宋_GB2312" w:hAnsi="仿宋" w:hint="eastAsia"/>
          <w:b/>
          <w:bCs/>
          <w:szCs w:val="32"/>
        </w:rPr>
        <w:t>一般公共预算财政拨款支出决算具体情况</w:t>
      </w:r>
    </w:p>
    <w:p w:rsidR="008E41E1" w:rsidRDefault="00A646C1">
      <w:pPr>
        <w:ind w:firstLineChars="200" w:firstLine="628"/>
        <w:rPr>
          <w:rFonts w:ascii="仿宋_GB2312" w:hAnsi="仿宋"/>
          <w:szCs w:val="32"/>
        </w:rPr>
      </w:pPr>
      <w:r>
        <w:rPr>
          <w:rFonts w:ascii="仿宋_GB2312" w:hAnsi="仿宋" w:hint="eastAsia"/>
          <w:szCs w:val="32"/>
        </w:rPr>
        <w:t>2018年度一般公共预算财政拨款支出年初预算为425.85万元，支出决算为425.85万元，完成年初预算的100%。其中:基本支出59.89万元，占14%；项目支出365.96万元，</w:t>
      </w:r>
      <w:r>
        <w:rPr>
          <w:rFonts w:ascii="仿宋_GB2312" w:hAnsi="仿宋" w:hint="eastAsia"/>
          <w:szCs w:val="32"/>
        </w:rPr>
        <w:lastRenderedPageBreak/>
        <w:t>占86%。具体情况如下：</w:t>
      </w:r>
    </w:p>
    <w:p w:rsidR="008E41E1" w:rsidRDefault="00A646C1">
      <w:pPr>
        <w:numPr>
          <w:ilvl w:val="0"/>
          <w:numId w:val="2"/>
        </w:numPr>
        <w:ind w:leftChars="200" w:left="628"/>
        <w:rPr>
          <w:rFonts w:ascii="仿宋_GB2312" w:hAnsi="仿宋"/>
          <w:b/>
          <w:szCs w:val="32"/>
        </w:rPr>
      </w:pPr>
      <w:r>
        <w:rPr>
          <w:rFonts w:ascii="仿宋_GB2312" w:hAnsi="仿宋" w:hint="eastAsia"/>
          <w:b/>
          <w:szCs w:val="32"/>
        </w:rPr>
        <w:t>一般公共服务（类）发展与改革事务（款）行政运行（项）</w:t>
      </w:r>
    </w:p>
    <w:p w:rsidR="008E41E1" w:rsidRDefault="00A646C1">
      <w:pPr>
        <w:ind w:firstLineChars="200" w:firstLine="628"/>
        <w:jc w:val="left"/>
        <w:rPr>
          <w:rFonts w:ascii="仿宋_GB2312" w:hAnsi="仿宋"/>
          <w:szCs w:val="32"/>
        </w:rPr>
      </w:pPr>
      <w:r>
        <w:rPr>
          <w:rFonts w:ascii="仿宋_GB2312" w:hAnsi="仿宋" w:hint="eastAsia"/>
          <w:szCs w:val="32"/>
        </w:rPr>
        <w:t>年初预算为31.68万元，支出决算为31.68万元，完成年初预算的100%，决算数等于预算数。</w:t>
      </w:r>
    </w:p>
    <w:p w:rsidR="008E41E1" w:rsidRDefault="00A646C1">
      <w:pPr>
        <w:numPr>
          <w:ilvl w:val="0"/>
          <w:numId w:val="2"/>
        </w:numPr>
        <w:ind w:leftChars="200" w:left="628"/>
        <w:jc w:val="left"/>
        <w:rPr>
          <w:rFonts w:ascii="仿宋_GB2312" w:hAnsi="仿宋"/>
          <w:b/>
          <w:szCs w:val="32"/>
        </w:rPr>
      </w:pPr>
      <w:r>
        <w:rPr>
          <w:rFonts w:ascii="仿宋_GB2312" w:hAnsi="仿宋" w:hint="eastAsia"/>
          <w:b/>
          <w:szCs w:val="32"/>
        </w:rPr>
        <w:t>一般公共服务（类）发展与改革事务（款）一般行政管理事务（项）</w:t>
      </w:r>
    </w:p>
    <w:p w:rsidR="008E41E1" w:rsidRDefault="00A646C1">
      <w:pPr>
        <w:ind w:firstLineChars="200" w:firstLine="628"/>
        <w:jc w:val="left"/>
        <w:rPr>
          <w:rFonts w:ascii="仿宋_GB2312" w:hAnsi="仿宋"/>
          <w:b/>
          <w:szCs w:val="32"/>
        </w:rPr>
      </w:pPr>
      <w:r>
        <w:rPr>
          <w:rFonts w:ascii="仿宋_GB2312" w:hAnsi="仿宋" w:hint="eastAsia"/>
          <w:szCs w:val="32"/>
        </w:rPr>
        <w:t>年初预算为6.56万元，支出决算为6.56万元，完成年初预算的100%，决算数等于预算数。</w:t>
      </w:r>
    </w:p>
    <w:p w:rsidR="008E41E1" w:rsidRDefault="00A646C1">
      <w:pPr>
        <w:numPr>
          <w:ilvl w:val="0"/>
          <w:numId w:val="2"/>
        </w:numPr>
        <w:ind w:leftChars="200" w:left="628"/>
        <w:rPr>
          <w:rFonts w:ascii="仿宋_GB2312" w:hAnsi="仿宋"/>
          <w:b/>
          <w:szCs w:val="32"/>
        </w:rPr>
      </w:pPr>
      <w:r>
        <w:rPr>
          <w:rFonts w:ascii="仿宋_GB2312" w:hAnsi="仿宋" w:hint="eastAsia"/>
          <w:b/>
          <w:szCs w:val="32"/>
        </w:rPr>
        <w:t>一般公共服务（类）商贸事务（款）招商引资（项）</w:t>
      </w:r>
    </w:p>
    <w:p w:rsidR="008E41E1" w:rsidRDefault="00A646C1">
      <w:pPr>
        <w:ind w:firstLineChars="200" w:firstLine="628"/>
        <w:rPr>
          <w:rFonts w:ascii="仿宋_GB2312" w:hAnsi="仿宋"/>
          <w:szCs w:val="32"/>
        </w:rPr>
      </w:pPr>
      <w:r>
        <w:rPr>
          <w:rFonts w:ascii="仿宋_GB2312" w:hAnsi="仿宋" w:hint="eastAsia"/>
          <w:szCs w:val="32"/>
        </w:rPr>
        <w:t>年初预算为1万元，支出决算为1万元，完成年初预算的100%，决算数等于预算数。</w:t>
      </w:r>
    </w:p>
    <w:p w:rsidR="008E41E1" w:rsidRDefault="00A646C1">
      <w:pPr>
        <w:numPr>
          <w:ilvl w:val="0"/>
          <w:numId w:val="2"/>
        </w:numPr>
        <w:ind w:leftChars="200" w:left="628"/>
        <w:rPr>
          <w:rFonts w:ascii="仿宋_GB2312" w:hAnsi="仿宋"/>
          <w:b/>
          <w:szCs w:val="32"/>
        </w:rPr>
      </w:pPr>
      <w:r>
        <w:rPr>
          <w:rFonts w:ascii="仿宋_GB2312" w:hAnsi="仿宋" w:hint="eastAsia"/>
          <w:b/>
          <w:szCs w:val="32"/>
        </w:rPr>
        <w:t>一般公共服务（类）宣传事务（款）行政运行（项）</w:t>
      </w:r>
    </w:p>
    <w:p w:rsidR="008E41E1" w:rsidRDefault="00A646C1">
      <w:pPr>
        <w:ind w:firstLineChars="200" w:firstLine="628"/>
        <w:rPr>
          <w:rFonts w:ascii="仿宋_GB2312" w:hAnsi="仿宋"/>
          <w:szCs w:val="32"/>
        </w:rPr>
      </w:pPr>
      <w:r>
        <w:rPr>
          <w:rFonts w:ascii="仿宋_GB2312" w:hAnsi="仿宋" w:hint="eastAsia"/>
          <w:szCs w:val="32"/>
        </w:rPr>
        <w:t>年初预算为0.45万元，支出决算为0.45万元，完成年初预算的100%，决算数等于预算数。</w:t>
      </w:r>
    </w:p>
    <w:p w:rsidR="008E41E1" w:rsidRDefault="00A646C1" w:rsidP="00E5189F">
      <w:pPr>
        <w:ind w:firstLineChars="200" w:firstLine="630"/>
        <w:rPr>
          <w:rFonts w:ascii="仿宋_GB2312" w:hAnsi="仿宋"/>
          <w:b/>
          <w:szCs w:val="32"/>
        </w:rPr>
      </w:pPr>
      <w:r>
        <w:rPr>
          <w:rFonts w:ascii="仿宋_GB2312" w:hAnsi="仿宋" w:hint="eastAsia"/>
          <w:b/>
          <w:szCs w:val="32"/>
        </w:rPr>
        <w:t>5.公共安全（类）公安（款）行政运行（项）</w:t>
      </w:r>
    </w:p>
    <w:p w:rsidR="008E41E1" w:rsidRDefault="00A646C1">
      <w:pPr>
        <w:ind w:firstLineChars="200" w:firstLine="628"/>
        <w:rPr>
          <w:rFonts w:ascii="仿宋_GB2312" w:hAnsi="仿宋"/>
          <w:szCs w:val="32"/>
        </w:rPr>
      </w:pPr>
      <w:r>
        <w:rPr>
          <w:rFonts w:ascii="仿宋_GB2312" w:hAnsi="仿宋" w:hint="eastAsia"/>
          <w:szCs w:val="32"/>
        </w:rPr>
        <w:t>年初预算为80万元，支出决算为80万元，完成年初预算的100%，决算数等于预算数。</w:t>
      </w:r>
    </w:p>
    <w:p w:rsidR="008E41E1" w:rsidRDefault="00A646C1" w:rsidP="008D248B">
      <w:pPr>
        <w:ind w:leftChars="200" w:left="628"/>
        <w:rPr>
          <w:rFonts w:ascii="仿宋_GB2312" w:hAnsi="仿宋"/>
          <w:b/>
          <w:szCs w:val="32"/>
        </w:rPr>
      </w:pPr>
      <w:r>
        <w:rPr>
          <w:rFonts w:ascii="仿宋_GB2312" w:hAnsi="仿宋" w:hint="eastAsia"/>
          <w:b/>
          <w:szCs w:val="32"/>
        </w:rPr>
        <w:t>6.社会保障和就业（类）自然灾害生活救助（款）地方自然灾害生活补助（项）</w:t>
      </w:r>
    </w:p>
    <w:p w:rsidR="008E41E1" w:rsidRDefault="00A646C1">
      <w:pPr>
        <w:ind w:firstLineChars="200" w:firstLine="628"/>
        <w:rPr>
          <w:rFonts w:ascii="仿宋_GB2312" w:hAnsi="仿宋"/>
          <w:szCs w:val="32"/>
        </w:rPr>
      </w:pPr>
      <w:r>
        <w:rPr>
          <w:rFonts w:ascii="仿宋_GB2312" w:hAnsi="仿宋" w:hint="eastAsia"/>
          <w:szCs w:val="32"/>
        </w:rPr>
        <w:t>年初预算为8万元，支出决算为8万元，完成年初预算的100%，决算数等于预算数。</w:t>
      </w:r>
    </w:p>
    <w:p w:rsidR="008E41E1" w:rsidRDefault="00A646C1" w:rsidP="008D248B">
      <w:pPr>
        <w:ind w:leftChars="200" w:left="628"/>
        <w:rPr>
          <w:rFonts w:ascii="仿宋_GB2312" w:hAnsi="仿宋"/>
          <w:b/>
          <w:szCs w:val="32"/>
        </w:rPr>
      </w:pPr>
      <w:r>
        <w:rPr>
          <w:rFonts w:ascii="仿宋_GB2312" w:hAnsi="仿宋" w:hint="eastAsia"/>
          <w:b/>
          <w:szCs w:val="32"/>
        </w:rPr>
        <w:t>7.医疗卫生与计划生育（类）行政事业单位医疗（款）</w:t>
      </w:r>
      <w:r>
        <w:rPr>
          <w:rFonts w:ascii="仿宋_GB2312" w:hAnsi="仿宋" w:hint="eastAsia"/>
          <w:b/>
          <w:szCs w:val="32"/>
        </w:rPr>
        <w:lastRenderedPageBreak/>
        <w:t>行政单位医疗（项）</w:t>
      </w:r>
    </w:p>
    <w:p w:rsidR="008E41E1" w:rsidRDefault="00A646C1">
      <w:pPr>
        <w:ind w:firstLineChars="200" w:firstLine="628"/>
        <w:rPr>
          <w:rFonts w:ascii="仿宋_GB2312" w:hAnsi="仿宋"/>
          <w:szCs w:val="32"/>
        </w:rPr>
      </w:pPr>
      <w:r>
        <w:rPr>
          <w:rFonts w:ascii="仿宋_GB2312" w:hAnsi="仿宋" w:hint="eastAsia"/>
          <w:szCs w:val="32"/>
        </w:rPr>
        <w:t>年初预算为1.29万元，支出决算为1.29万元，完成年初预算的100%，决算数等于预算数。</w:t>
      </w:r>
    </w:p>
    <w:p w:rsidR="008E41E1" w:rsidRDefault="00A646C1" w:rsidP="008D248B">
      <w:pPr>
        <w:ind w:leftChars="200" w:left="628"/>
        <w:rPr>
          <w:rFonts w:ascii="仿宋_GB2312" w:hAnsi="仿宋"/>
          <w:b/>
          <w:szCs w:val="32"/>
        </w:rPr>
      </w:pPr>
      <w:r>
        <w:rPr>
          <w:rFonts w:ascii="仿宋_GB2312" w:hAnsi="仿宋" w:hint="eastAsia"/>
          <w:b/>
          <w:szCs w:val="32"/>
        </w:rPr>
        <w:t>8.医疗卫生与计划生育（类）行政事业单位医疗（款）事业单位医疗（项）</w:t>
      </w:r>
    </w:p>
    <w:p w:rsidR="008E41E1" w:rsidRDefault="00A646C1">
      <w:pPr>
        <w:ind w:firstLineChars="200" w:firstLine="628"/>
        <w:rPr>
          <w:rFonts w:ascii="仿宋_GB2312" w:hAnsi="仿宋"/>
          <w:szCs w:val="32"/>
        </w:rPr>
      </w:pPr>
      <w:r>
        <w:rPr>
          <w:rFonts w:ascii="仿宋_GB2312" w:hAnsi="仿宋" w:hint="eastAsia"/>
          <w:szCs w:val="32"/>
        </w:rPr>
        <w:t>年初预算为0.28万元，支出决算为0.28万元，完成年初预算的100%，决算数等于预算数。</w:t>
      </w:r>
    </w:p>
    <w:p w:rsidR="008E41E1" w:rsidRDefault="00A646C1" w:rsidP="008D248B">
      <w:pPr>
        <w:ind w:leftChars="200" w:left="628"/>
        <w:rPr>
          <w:rFonts w:ascii="仿宋_GB2312" w:hAnsi="仿宋"/>
          <w:b/>
          <w:szCs w:val="32"/>
        </w:rPr>
      </w:pPr>
      <w:r>
        <w:rPr>
          <w:rFonts w:ascii="仿宋_GB2312" w:hAnsi="仿宋" w:hint="eastAsia"/>
          <w:b/>
          <w:szCs w:val="32"/>
        </w:rPr>
        <w:t>9.城乡社区（类）城乡社区事务管理（款）其他城乡社区管理事务（项）</w:t>
      </w:r>
    </w:p>
    <w:p w:rsidR="008E41E1" w:rsidRDefault="00A646C1">
      <w:pPr>
        <w:ind w:firstLineChars="200" w:firstLine="628"/>
        <w:rPr>
          <w:rFonts w:ascii="仿宋_GB2312" w:hAnsi="仿宋"/>
          <w:szCs w:val="32"/>
        </w:rPr>
      </w:pPr>
      <w:r>
        <w:rPr>
          <w:rFonts w:ascii="仿宋_GB2312" w:hAnsi="仿宋" w:hint="eastAsia"/>
          <w:szCs w:val="32"/>
        </w:rPr>
        <w:t>年初预算为0.48万元，支出决算为0.48万元，完成年初预算的100%，决算数等于预算数。</w:t>
      </w:r>
    </w:p>
    <w:p w:rsidR="008E41E1" w:rsidRDefault="00A646C1" w:rsidP="008D248B">
      <w:pPr>
        <w:ind w:leftChars="200" w:left="628"/>
        <w:rPr>
          <w:rFonts w:ascii="仿宋_GB2312" w:hAnsi="仿宋"/>
          <w:b/>
          <w:szCs w:val="32"/>
        </w:rPr>
      </w:pPr>
      <w:r>
        <w:rPr>
          <w:rFonts w:ascii="仿宋_GB2312" w:hAnsi="仿宋" w:hint="eastAsia"/>
          <w:szCs w:val="32"/>
        </w:rPr>
        <w:t xml:space="preserve">10. </w:t>
      </w:r>
      <w:r>
        <w:rPr>
          <w:rFonts w:ascii="仿宋_GB2312" w:hAnsi="仿宋" w:hint="eastAsia"/>
          <w:b/>
          <w:szCs w:val="32"/>
        </w:rPr>
        <w:t>农林水（类）农业（款）防灾救灾（项）</w:t>
      </w:r>
    </w:p>
    <w:p w:rsidR="008E41E1" w:rsidRDefault="00A646C1">
      <w:pPr>
        <w:ind w:firstLineChars="200" w:firstLine="628"/>
        <w:rPr>
          <w:rFonts w:ascii="仿宋_GB2312" w:hAnsi="仿宋"/>
          <w:szCs w:val="32"/>
        </w:rPr>
      </w:pPr>
      <w:r>
        <w:rPr>
          <w:rFonts w:ascii="仿宋_GB2312" w:hAnsi="仿宋" w:hint="eastAsia"/>
          <w:szCs w:val="32"/>
        </w:rPr>
        <w:t>年初预算为5.66万元，支出决算为5.66万元，完成年初预算的100%，决算数等于预算数。</w:t>
      </w:r>
    </w:p>
    <w:p w:rsidR="008E41E1" w:rsidRDefault="00A646C1" w:rsidP="008D248B">
      <w:pPr>
        <w:ind w:leftChars="200" w:left="628"/>
        <w:rPr>
          <w:rFonts w:ascii="仿宋_GB2312" w:hAnsi="仿宋"/>
          <w:b/>
          <w:szCs w:val="32"/>
        </w:rPr>
      </w:pPr>
      <w:r>
        <w:rPr>
          <w:rFonts w:ascii="仿宋_GB2312" w:hAnsi="仿宋" w:hint="eastAsia"/>
          <w:szCs w:val="32"/>
        </w:rPr>
        <w:t xml:space="preserve">11. </w:t>
      </w:r>
      <w:r>
        <w:rPr>
          <w:rFonts w:ascii="仿宋_GB2312" w:hAnsi="仿宋" w:hint="eastAsia"/>
          <w:b/>
          <w:szCs w:val="32"/>
        </w:rPr>
        <w:t>农林水（类）农业（款）其他农业（项）</w:t>
      </w:r>
    </w:p>
    <w:p w:rsidR="008E41E1" w:rsidRDefault="00A646C1">
      <w:pPr>
        <w:ind w:firstLineChars="200" w:firstLine="628"/>
        <w:rPr>
          <w:rFonts w:ascii="仿宋_GB2312" w:hAnsi="仿宋"/>
          <w:szCs w:val="32"/>
        </w:rPr>
      </w:pPr>
      <w:r>
        <w:rPr>
          <w:rFonts w:ascii="仿宋_GB2312" w:hAnsi="仿宋" w:hint="eastAsia"/>
          <w:szCs w:val="32"/>
        </w:rPr>
        <w:t>年初预算为120万元，支出决算为120万元，完成年初预算的100%，决算数等于预算数。</w:t>
      </w:r>
    </w:p>
    <w:p w:rsidR="008E41E1" w:rsidRDefault="00A646C1" w:rsidP="008D248B">
      <w:pPr>
        <w:ind w:leftChars="200" w:left="628"/>
        <w:rPr>
          <w:rFonts w:ascii="仿宋_GB2312" w:hAnsi="仿宋"/>
          <w:b/>
          <w:szCs w:val="32"/>
        </w:rPr>
      </w:pPr>
      <w:r>
        <w:rPr>
          <w:rFonts w:ascii="仿宋_GB2312" w:hAnsi="仿宋" w:hint="eastAsia"/>
          <w:szCs w:val="32"/>
        </w:rPr>
        <w:t xml:space="preserve">12. </w:t>
      </w:r>
      <w:r>
        <w:rPr>
          <w:rFonts w:ascii="仿宋_GB2312" w:hAnsi="仿宋" w:hint="eastAsia"/>
          <w:b/>
          <w:szCs w:val="32"/>
        </w:rPr>
        <w:t>商业服务业（类）旅游业管理和服务（款）其他旅游业管理和服务（项）</w:t>
      </w:r>
    </w:p>
    <w:p w:rsidR="008E41E1" w:rsidRDefault="00A646C1">
      <w:pPr>
        <w:ind w:firstLineChars="200" w:firstLine="628"/>
        <w:rPr>
          <w:rFonts w:ascii="仿宋_GB2312" w:hAnsi="仿宋"/>
          <w:szCs w:val="32"/>
        </w:rPr>
      </w:pPr>
      <w:r>
        <w:rPr>
          <w:rFonts w:ascii="仿宋_GB2312" w:hAnsi="仿宋" w:hint="eastAsia"/>
          <w:szCs w:val="32"/>
        </w:rPr>
        <w:t>年初预算为150元，支出决算为150万元，完成年初预算的100%，决算数等于预算数。</w:t>
      </w:r>
    </w:p>
    <w:p w:rsidR="008E41E1" w:rsidRDefault="00A646C1" w:rsidP="008D248B">
      <w:pPr>
        <w:ind w:leftChars="200" w:left="628"/>
        <w:rPr>
          <w:rFonts w:ascii="仿宋_GB2312" w:hAnsi="仿宋"/>
          <w:b/>
          <w:szCs w:val="32"/>
        </w:rPr>
      </w:pPr>
      <w:r>
        <w:rPr>
          <w:rFonts w:ascii="仿宋_GB2312" w:hAnsi="仿宋" w:hint="eastAsia"/>
          <w:b/>
          <w:szCs w:val="32"/>
        </w:rPr>
        <w:t>13.住房保障（类）保障性安居工程（款）沉陷区治理（项）</w:t>
      </w:r>
    </w:p>
    <w:p w:rsidR="008E41E1" w:rsidRDefault="00A646C1">
      <w:pPr>
        <w:ind w:firstLineChars="200" w:firstLine="628"/>
        <w:rPr>
          <w:rFonts w:ascii="仿宋_GB2312" w:hAnsi="仿宋"/>
          <w:szCs w:val="32"/>
        </w:rPr>
      </w:pPr>
      <w:r>
        <w:rPr>
          <w:rFonts w:ascii="仿宋_GB2312" w:hAnsi="仿宋" w:hint="eastAsia"/>
          <w:szCs w:val="32"/>
        </w:rPr>
        <w:lastRenderedPageBreak/>
        <w:t>年初预算为15万元，支出决算为15万元，完成年初预算的100%，决算数等于预算数。</w:t>
      </w:r>
    </w:p>
    <w:p w:rsidR="008E41E1" w:rsidRDefault="00A646C1" w:rsidP="008D248B">
      <w:pPr>
        <w:ind w:leftChars="200" w:left="628"/>
        <w:rPr>
          <w:rFonts w:ascii="仿宋_GB2312" w:hAnsi="仿宋"/>
          <w:b/>
          <w:szCs w:val="32"/>
        </w:rPr>
      </w:pPr>
      <w:r>
        <w:rPr>
          <w:rFonts w:ascii="仿宋_GB2312" w:hAnsi="仿宋" w:hint="eastAsia"/>
          <w:b/>
          <w:szCs w:val="32"/>
        </w:rPr>
        <w:t>14.住房保障（类）保障性安居工程（款）其他保障性安居工程（项）</w:t>
      </w:r>
    </w:p>
    <w:p w:rsidR="008E41E1" w:rsidRDefault="00A646C1">
      <w:pPr>
        <w:ind w:firstLineChars="200" w:firstLine="628"/>
        <w:rPr>
          <w:rFonts w:ascii="仿宋_GB2312" w:hAnsi="仿宋"/>
          <w:szCs w:val="32"/>
        </w:rPr>
      </w:pPr>
      <w:r>
        <w:rPr>
          <w:rFonts w:ascii="仿宋_GB2312" w:hAnsi="仿宋" w:hint="eastAsia"/>
          <w:szCs w:val="32"/>
        </w:rPr>
        <w:t>年初预算为0.96万元，支出决算为0.96万元，完成年初预算的100%，决算数等于预算数。</w:t>
      </w:r>
    </w:p>
    <w:p w:rsidR="008E41E1" w:rsidRDefault="00A646C1" w:rsidP="008D248B">
      <w:pPr>
        <w:ind w:leftChars="200" w:left="628"/>
        <w:rPr>
          <w:rFonts w:ascii="仿宋_GB2312" w:hAnsi="仿宋"/>
          <w:b/>
          <w:szCs w:val="32"/>
        </w:rPr>
      </w:pPr>
      <w:r>
        <w:rPr>
          <w:rFonts w:ascii="仿宋_GB2312" w:hAnsi="仿宋" w:hint="eastAsia"/>
          <w:b/>
          <w:szCs w:val="32"/>
        </w:rPr>
        <w:t>15.住房保障（类）住房改革（款）住房公积金（项）</w:t>
      </w:r>
    </w:p>
    <w:p w:rsidR="008E41E1" w:rsidRDefault="00A646C1">
      <w:pPr>
        <w:ind w:firstLineChars="200" w:firstLine="628"/>
        <w:rPr>
          <w:rFonts w:ascii="黑体" w:eastAsia="黑体" w:hAnsi="仿宋"/>
          <w:szCs w:val="32"/>
        </w:rPr>
      </w:pPr>
      <w:r>
        <w:rPr>
          <w:rFonts w:ascii="仿宋_GB2312" w:hAnsi="仿宋" w:hint="eastAsia"/>
          <w:szCs w:val="32"/>
        </w:rPr>
        <w:t>年初预算为4.45万元，支出决算为4.45万元，完成年初预算的100%，决算数等于预算数。</w:t>
      </w:r>
    </w:p>
    <w:p w:rsidR="008E41E1" w:rsidRDefault="00A646C1">
      <w:pPr>
        <w:ind w:firstLineChars="200" w:firstLine="628"/>
        <w:rPr>
          <w:rFonts w:ascii="黑体" w:eastAsia="黑体" w:hAnsi="仿宋"/>
          <w:szCs w:val="32"/>
        </w:rPr>
      </w:pPr>
      <w:r>
        <w:rPr>
          <w:rFonts w:ascii="黑体" w:eastAsia="黑体" w:hAnsi="仿宋" w:hint="eastAsia"/>
          <w:szCs w:val="32"/>
        </w:rPr>
        <w:t>六、一般公共预算财政拨款基本支出决算情况说明</w:t>
      </w:r>
    </w:p>
    <w:p w:rsidR="008E41E1" w:rsidRDefault="00A646C1">
      <w:pPr>
        <w:ind w:firstLineChars="200" w:firstLine="628"/>
        <w:rPr>
          <w:rFonts w:ascii="仿宋_GB2312" w:hAnsi="仿宋"/>
          <w:szCs w:val="32"/>
        </w:rPr>
      </w:pPr>
      <w:r>
        <w:rPr>
          <w:rFonts w:ascii="仿宋_GB2312" w:hAnsi="仿宋" w:hint="eastAsia"/>
          <w:szCs w:val="32"/>
        </w:rPr>
        <w:t>2018年度财政拨款基本支出59.89万元，其中人员经费48.7万元，主要包括：基本工资28.38万元、津贴补贴0.93万元、奖金4.7万元、机关事业单位基本养老保险缴费0.64万元、其他社会保障缴费1.61万元、住房公积金4.45万元、生活补助8万元；公用经费11.18万元，主要包括：办公费7.37万元、印刷费1.51万元、其他交通费用0.44万元、其他商品和服务支出1.85。</w:t>
      </w:r>
    </w:p>
    <w:p w:rsidR="008E41E1" w:rsidRDefault="00A646C1">
      <w:pPr>
        <w:ind w:firstLineChars="200" w:firstLine="628"/>
        <w:rPr>
          <w:rFonts w:ascii="黑体" w:eastAsia="黑体" w:hAnsi="黑体"/>
          <w:szCs w:val="32"/>
        </w:rPr>
      </w:pPr>
      <w:r>
        <w:rPr>
          <w:rFonts w:ascii="黑体" w:eastAsia="黑体" w:hAnsi="仿宋" w:hint="eastAsia"/>
          <w:szCs w:val="32"/>
        </w:rPr>
        <w:t>七、</w:t>
      </w:r>
      <w:r>
        <w:rPr>
          <w:rFonts w:ascii="黑体" w:eastAsia="黑体" w:hAnsi="黑体" w:hint="eastAsia"/>
          <w:szCs w:val="32"/>
        </w:rPr>
        <w:t>政府性基金财政拨款收入支出决算情况说明</w:t>
      </w:r>
    </w:p>
    <w:p w:rsidR="008E41E1" w:rsidRDefault="00A646C1">
      <w:pPr>
        <w:ind w:firstLineChars="200" w:firstLine="628"/>
        <w:rPr>
          <w:rFonts w:ascii="仿宋_GB2312" w:hAnsi="仿宋"/>
          <w:szCs w:val="32"/>
        </w:rPr>
      </w:pPr>
      <w:r>
        <w:rPr>
          <w:rFonts w:ascii="仿宋_GB2312" w:hAnsi="仿宋" w:hint="eastAsia"/>
          <w:szCs w:val="32"/>
        </w:rPr>
        <w:t>2018年政府性基金预算财政拨款年初结转和结余0万元，本年收入2.46万元，本年支出2.46万元，年末结转和结余0万元。具体情况说明如下：</w:t>
      </w:r>
    </w:p>
    <w:p w:rsidR="008E41E1" w:rsidRDefault="00A646C1" w:rsidP="00E5189F">
      <w:pPr>
        <w:numPr>
          <w:ilvl w:val="0"/>
          <w:numId w:val="3"/>
        </w:numPr>
        <w:ind w:firstLineChars="200" w:firstLine="630"/>
        <w:rPr>
          <w:rFonts w:ascii="仿宋_GB2312" w:hAnsi="仿宋"/>
          <w:b/>
          <w:szCs w:val="32"/>
        </w:rPr>
      </w:pPr>
      <w:r>
        <w:rPr>
          <w:rFonts w:ascii="仿宋_GB2312" w:hAnsi="仿宋" w:hint="eastAsia"/>
          <w:b/>
          <w:szCs w:val="32"/>
        </w:rPr>
        <w:t>社会保障和就业支出（类）大中型水库移民后期扶持基金支出（款）移民补助（项）</w:t>
      </w:r>
    </w:p>
    <w:p w:rsidR="008E41E1" w:rsidRDefault="00A646C1">
      <w:pPr>
        <w:ind w:firstLineChars="200" w:firstLine="628"/>
        <w:rPr>
          <w:rFonts w:ascii="仿宋_GB2312" w:hAnsi="仿宋"/>
          <w:szCs w:val="32"/>
        </w:rPr>
      </w:pPr>
      <w:r>
        <w:rPr>
          <w:rFonts w:ascii="仿宋_GB2312" w:hAnsi="仿宋" w:hint="eastAsia"/>
          <w:szCs w:val="32"/>
        </w:rPr>
        <w:lastRenderedPageBreak/>
        <w:t>年初预算为2.46万元，支出决算为2.46万元，完成年初预算的100%，决算数等于预算数。</w:t>
      </w:r>
    </w:p>
    <w:p w:rsidR="008E41E1" w:rsidRDefault="00A646C1">
      <w:pPr>
        <w:adjustRightInd w:val="0"/>
        <w:snapToGrid w:val="0"/>
        <w:spacing w:line="600" w:lineRule="exact"/>
        <w:ind w:firstLineChars="200" w:firstLine="628"/>
        <w:rPr>
          <w:rFonts w:ascii="黑体" w:eastAsia="黑体" w:hAnsi="黑体"/>
          <w:szCs w:val="32"/>
        </w:rPr>
      </w:pPr>
      <w:r>
        <w:rPr>
          <w:rFonts w:ascii="黑体" w:eastAsia="黑体" w:hAnsi="黑体" w:hint="eastAsia"/>
          <w:szCs w:val="32"/>
        </w:rPr>
        <w:t>八、其他重要事项的情况说明</w:t>
      </w:r>
    </w:p>
    <w:p w:rsidR="008E41E1" w:rsidRDefault="00A646C1" w:rsidP="00E5189F">
      <w:pPr>
        <w:adjustRightInd w:val="0"/>
        <w:snapToGrid w:val="0"/>
        <w:spacing w:line="600" w:lineRule="exact"/>
        <w:ind w:firstLineChars="200" w:firstLine="630"/>
        <w:rPr>
          <w:rFonts w:ascii="仿宋_GB2312" w:hAnsi="楷体"/>
          <w:b/>
          <w:szCs w:val="32"/>
        </w:rPr>
      </w:pPr>
      <w:r>
        <w:rPr>
          <w:rFonts w:ascii="仿宋_GB2312" w:hAnsi="楷体" w:hint="eastAsia"/>
          <w:b/>
          <w:szCs w:val="32"/>
        </w:rPr>
        <w:t>（一）机关运行经费支出情况</w:t>
      </w:r>
    </w:p>
    <w:p w:rsidR="008E41E1" w:rsidRDefault="00A646C1">
      <w:pPr>
        <w:adjustRightInd w:val="0"/>
        <w:snapToGrid w:val="0"/>
        <w:spacing w:line="600" w:lineRule="exact"/>
        <w:ind w:firstLineChars="200" w:firstLine="628"/>
        <w:rPr>
          <w:rFonts w:ascii="仿宋_GB2312" w:hAnsi="仿宋"/>
          <w:szCs w:val="32"/>
        </w:rPr>
      </w:pPr>
      <w:r>
        <w:rPr>
          <w:rFonts w:ascii="仿宋_GB2312" w:hAnsi="仿宋" w:hint="eastAsia"/>
          <w:szCs w:val="32"/>
        </w:rPr>
        <w:t>2018年度，八公山区发展和改革委员会机关运行经费支出11.18万元，比2017年减少77.45万元，下降87%，主要原因是我委厉行节约。</w:t>
      </w:r>
    </w:p>
    <w:p w:rsidR="008E41E1" w:rsidRDefault="00A646C1" w:rsidP="00E5189F">
      <w:pPr>
        <w:adjustRightInd w:val="0"/>
        <w:snapToGrid w:val="0"/>
        <w:spacing w:line="600" w:lineRule="exact"/>
        <w:ind w:firstLineChars="200" w:firstLine="630"/>
        <w:rPr>
          <w:rFonts w:ascii="仿宋_GB2312" w:hAnsi="楷体"/>
          <w:b/>
          <w:szCs w:val="32"/>
        </w:rPr>
      </w:pPr>
      <w:r>
        <w:rPr>
          <w:rFonts w:ascii="仿宋_GB2312" w:hAnsi="楷体" w:hint="eastAsia"/>
          <w:b/>
          <w:szCs w:val="32"/>
        </w:rPr>
        <w:t>（二）政府采购支出情况</w:t>
      </w:r>
    </w:p>
    <w:p w:rsidR="008E41E1" w:rsidRDefault="00A646C1">
      <w:pPr>
        <w:adjustRightInd w:val="0"/>
        <w:snapToGrid w:val="0"/>
        <w:spacing w:line="600" w:lineRule="exact"/>
        <w:ind w:firstLineChars="200" w:firstLine="628"/>
        <w:rPr>
          <w:rFonts w:ascii="仿宋_GB2312" w:hAnsi="楷体"/>
          <w:szCs w:val="32"/>
        </w:rPr>
      </w:pPr>
      <w:r>
        <w:rPr>
          <w:rFonts w:ascii="仿宋_GB2312" w:hAnsi="仿宋" w:hint="eastAsia"/>
          <w:szCs w:val="32"/>
        </w:rPr>
        <w:t>2018年度，八公山区发展和改革委员会政府采购支出总额0.74万元，其中：政府采购货物支出0.74万元，政府采购工程支出0万元、政府采购服务支出0万元。授予中小企业合同金额0万元，占政府采购支出总额的0%，其中：授予小</w:t>
      </w:r>
      <w:proofErr w:type="gramStart"/>
      <w:r>
        <w:rPr>
          <w:rFonts w:ascii="仿宋_GB2312" w:hAnsi="仿宋" w:hint="eastAsia"/>
          <w:szCs w:val="32"/>
        </w:rPr>
        <w:t>微企业</w:t>
      </w:r>
      <w:proofErr w:type="gramEnd"/>
      <w:r>
        <w:rPr>
          <w:rFonts w:ascii="仿宋_GB2312" w:hAnsi="仿宋" w:hint="eastAsia"/>
          <w:szCs w:val="32"/>
        </w:rPr>
        <w:t>合同金额0万元，占政府采购支出总额的0%。</w:t>
      </w:r>
    </w:p>
    <w:p w:rsidR="008E41E1" w:rsidRDefault="00A646C1" w:rsidP="00E5189F">
      <w:pPr>
        <w:adjustRightInd w:val="0"/>
        <w:snapToGrid w:val="0"/>
        <w:spacing w:line="600" w:lineRule="exact"/>
        <w:ind w:firstLineChars="200" w:firstLine="630"/>
        <w:rPr>
          <w:rFonts w:ascii="仿宋_GB2312" w:hAnsi="楷体"/>
          <w:b/>
          <w:szCs w:val="32"/>
        </w:rPr>
      </w:pPr>
      <w:r>
        <w:rPr>
          <w:rFonts w:ascii="仿宋_GB2312" w:hAnsi="楷体" w:hint="eastAsia"/>
          <w:b/>
          <w:szCs w:val="32"/>
        </w:rPr>
        <w:t>（三）国有资产占有使用情况</w:t>
      </w:r>
    </w:p>
    <w:p w:rsidR="008E41E1" w:rsidRDefault="00A646C1">
      <w:pPr>
        <w:adjustRightInd w:val="0"/>
        <w:snapToGrid w:val="0"/>
        <w:spacing w:line="600" w:lineRule="exact"/>
        <w:ind w:firstLineChars="200" w:firstLine="628"/>
        <w:rPr>
          <w:rFonts w:ascii="仿宋_GB2312" w:hAnsi="仿宋"/>
          <w:b/>
          <w:bCs/>
          <w:szCs w:val="32"/>
        </w:rPr>
      </w:pPr>
      <w:r>
        <w:rPr>
          <w:rFonts w:ascii="仿宋_GB2312" w:hAnsi="楷体" w:hint="eastAsia"/>
          <w:szCs w:val="32"/>
        </w:rPr>
        <w:t>截至2018年12月31日，</w:t>
      </w:r>
      <w:r>
        <w:rPr>
          <w:rFonts w:ascii="仿宋_GB2312" w:hAnsi="仿宋" w:hint="eastAsia"/>
          <w:szCs w:val="32"/>
        </w:rPr>
        <w:t>八公山区发展和改革委员会共有车辆0辆；单价50万元以上的通用设备0台（套），单价100万以上专用设备0台（套）。</w:t>
      </w:r>
      <w:r>
        <w:rPr>
          <w:rFonts w:ascii="仿宋_GB2312" w:hAnsi="仿宋"/>
          <w:szCs w:val="32"/>
        </w:rPr>
        <w:br/>
      </w:r>
      <w:r>
        <w:rPr>
          <w:rFonts w:ascii="仿宋_GB2312" w:hAnsi="仿宋" w:hint="eastAsia"/>
          <w:szCs w:val="32"/>
        </w:rPr>
        <w:t xml:space="preserve"> </w:t>
      </w:r>
      <w:r>
        <w:rPr>
          <w:rFonts w:ascii="仿宋_GB2312" w:hAnsi="仿宋" w:hint="eastAsia"/>
          <w:b/>
          <w:bCs/>
          <w:i/>
          <w:iCs/>
          <w:szCs w:val="32"/>
        </w:rPr>
        <w:t xml:space="preserve"> </w:t>
      </w:r>
      <w:r>
        <w:rPr>
          <w:rFonts w:ascii="仿宋_GB2312" w:hAnsi="仿宋" w:hint="eastAsia"/>
          <w:szCs w:val="32"/>
        </w:rPr>
        <w:t xml:space="preserve"> </w:t>
      </w:r>
      <w:r>
        <w:rPr>
          <w:rFonts w:ascii="仿宋_GB2312" w:hAnsi="仿宋" w:hint="eastAsia"/>
          <w:b/>
          <w:bCs/>
          <w:szCs w:val="32"/>
        </w:rPr>
        <w:t>（四）关于2018年度预算绩效情况说明</w:t>
      </w:r>
    </w:p>
    <w:p w:rsidR="00512384" w:rsidRDefault="00512384" w:rsidP="00512384">
      <w:pPr>
        <w:pStyle w:val="2"/>
        <w:ind w:leftChars="0" w:left="0" w:firstLine="628"/>
      </w:pPr>
      <w:r>
        <w:rPr>
          <w:szCs w:val="32"/>
        </w:rPr>
        <w:t>本部门无</w:t>
      </w:r>
      <w:r>
        <w:rPr>
          <w:szCs w:val="32"/>
        </w:rPr>
        <w:t>50</w:t>
      </w:r>
      <w:r>
        <w:rPr>
          <w:szCs w:val="32"/>
        </w:rPr>
        <w:t>万元以上需公开项目情况及绩效目标指标信息的预算项目。</w:t>
      </w:r>
    </w:p>
    <w:p w:rsidR="008E41E1" w:rsidRDefault="00A646C1">
      <w:pPr>
        <w:adjustRightInd w:val="0"/>
        <w:snapToGrid w:val="0"/>
        <w:spacing w:line="600" w:lineRule="exact"/>
        <w:ind w:firstLineChars="200" w:firstLine="628"/>
        <w:rPr>
          <w:rFonts w:ascii="黑体" w:eastAsia="黑体" w:hAnsi="黑体"/>
          <w:szCs w:val="32"/>
        </w:rPr>
      </w:pPr>
      <w:r>
        <w:rPr>
          <w:rFonts w:ascii="黑体" w:eastAsia="黑体" w:hAnsi="黑体" w:hint="eastAsia"/>
          <w:szCs w:val="32"/>
        </w:rPr>
        <w:t>第四部分 名词解释</w:t>
      </w:r>
    </w:p>
    <w:p w:rsidR="008E41E1" w:rsidRDefault="00A646C1" w:rsidP="00E5189F">
      <w:pPr>
        <w:adjustRightInd w:val="0"/>
        <w:snapToGrid w:val="0"/>
        <w:spacing w:line="600" w:lineRule="exact"/>
        <w:ind w:firstLineChars="200" w:firstLine="630"/>
        <w:rPr>
          <w:rFonts w:ascii="仿宋_GB2312" w:hAnsi="仿宋"/>
          <w:szCs w:val="32"/>
        </w:rPr>
      </w:pPr>
      <w:r>
        <w:rPr>
          <w:rFonts w:ascii="仿宋_GB2312" w:hAnsi="仿宋" w:hint="eastAsia"/>
          <w:b/>
          <w:szCs w:val="32"/>
        </w:rPr>
        <w:t>一、财政拨款收入：</w:t>
      </w:r>
      <w:r>
        <w:rPr>
          <w:rFonts w:ascii="仿宋_GB2312" w:hAnsi="仿宋" w:hint="eastAsia"/>
          <w:szCs w:val="32"/>
        </w:rPr>
        <w:t>指单位从同级财政部门取得的财政</w:t>
      </w:r>
      <w:r>
        <w:rPr>
          <w:rFonts w:ascii="仿宋_GB2312" w:hAnsi="仿宋" w:hint="eastAsia"/>
          <w:szCs w:val="32"/>
        </w:rPr>
        <w:lastRenderedPageBreak/>
        <w:t>预算资金。</w:t>
      </w:r>
    </w:p>
    <w:p w:rsidR="008E41E1" w:rsidRDefault="00A646C1" w:rsidP="00E5189F">
      <w:pPr>
        <w:adjustRightInd w:val="0"/>
        <w:snapToGrid w:val="0"/>
        <w:spacing w:line="600" w:lineRule="exact"/>
        <w:ind w:firstLineChars="200" w:firstLine="630"/>
        <w:rPr>
          <w:rFonts w:ascii="仿宋_GB2312" w:hAnsi="仿宋"/>
          <w:szCs w:val="32"/>
        </w:rPr>
      </w:pPr>
      <w:r>
        <w:rPr>
          <w:rFonts w:ascii="仿宋_GB2312" w:hAnsi="仿宋" w:hint="eastAsia"/>
          <w:b/>
          <w:bCs/>
          <w:szCs w:val="32"/>
        </w:rPr>
        <w:t>二、事业收入：</w:t>
      </w:r>
      <w:r>
        <w:rPr>
          <w:rFonts w:ascii="仿宋_GB2312" w:hAnsi="仿宋" w:hint="eastAsia"/>
          <w:szCs w:val="32"/>
        </w:rPr>
        <w:t>指事业单位开展专业业务活动及辅助活动所取得的收入。</w:t>
      </w:r>
    </w:p>
    <w:p w:rsidR="008E41E1" w:rsidRDefault="00A646C1" w:rsidP="00E5189F">
      <w:pPr>
        <w:pStyle w:val="a7"/>
        <w:adjustRightInd w:val="0"/>
        <w:snapToGrid w:val="0"/>
        <w:spacing w:line="600" w:lineRule="exact"/>
        <w:ind w:firstLineChars="196" w:firstLine="618"/>
        <w:rPr>
          <w:rFonts w:ascii="仿宋_GB2312" w:hAnsi="黑体"/>
          <w:b/>
          <w:bCs/>
          <w:szCs w:val="32"/>
        </w:rPr>
      </w:pPr>
      <w:r>
        <w:rPr>
          <w:rFonts w:ascii="仿宋_GB2312" w:eastAsia="仿宋_GB2312" w:hAnsi="黑体" w:hint="eastAsia"/>
          <w:b/>
          <w:sz w:val="32"/>
          <w:szCs w:val="32"/>
        </w:rPr>
        <w:t>三、</w:t>
      </w:r>
      <w:r>
        <w:rPr>
          <w:rFonts w:ascii="仿宋_GB2312" w:eastAsia="仿宋_GB2312" w:hAnsi="黑体" w:hint="eastAsia"/>
          <w:b/>
          <w:bCs/>
          <w:sz w:val="32"/>
          <w:szCs w:val="32"/>
        </w:rPr>
        <w:t>上级补助收入：</w:t>
      </w:r>
      <w:r>
        <w:rPr>
          <w:rFonts w:ascii="仿宋_GB2312" w:eastAsia="仿宋_GB2312" w:hAnsi="黑体" w:hint="eastAsia"/>
          <w:bCs/>
          <w:sz w:val="32"/>
          <w:szCs w:val="32"/>
        </w:rPr>
        <w:t>指</w:t>
      </w:r>
      <w:r>
        <w:rPr>
          <w:rFonts w:ascii="仿宋_GB2312" w:eastAsia="仿宋_GB2312" w:hAnsi="仿宋" w:cs="Times New Roman" w:hint="eastAsia"/>
          <w:kern w:val="2"/>
          <w:sz w:val="32"/>
          <w:szCs w:val="32"/>
        </w:rPr>
        <w:t>事业单位从主管部门和上级单位取得的非财政补助收入。</w:t>
      </w:r>
    </w:p>
    <w:p w:rsidR="008E41E1" w:rsidRDefault="00A646C1" w:rsidP="00E5189F">
      <w:pPr>
        <w:pStyle w:val="a7"/>
        <w:adjustRightInd w:val="0"/>
        <w:snapToGrid w:val="0"/>
        <w:spacing w:before="0" w:beforeAutospacing="0" w:after="0" w:afterAutospacing="0" w:line="600" w:lineRule="exact"/>
        <w:ind w:firstLineChars="196" w:firstLine="618"/>
        <w:rPr>
          <w:rFonts w:ascii="仿宋_GB2312" w:eastAsia="仿宋_GB2312" w:hAnsi="黑体"/>
          <w:bCs/>
          <w:sz w:val="32"/>
          <w:szCs w:val="32"/>
        </w:rPr>
      </w:pPr>
      <w:r>
        <w:rPr>
          <w:rFonts w:ascii="仿宋_GB2312" w:eastAsia="仿宋_GB2312" w:hAnsi="黑体" w:hint="eastAsia"/>
          <w:b/>
          <w:bCs/>
          <w:sz w:val="32"/>
          <w:szCs w:val="32"/>
        </w:rPr>
        <w:t>四、附属单位上缴收入：</w:t>
      </w:r>
      <w:r>
        <w:rPr>
          <w:rFonts w:ascii="仿宋_GB2312" w:eastAsia="仿宋_GB2312" w:hAnsi="黑体" w:hint="eastAsia"/>
          <w:bCs/>
          <w:sz w:val="32"/>
          <w:szCs w:val="32"/>
        </w:rPr>
        <w:t>指事业单位附属独立核算单位按照有关规定上缴的收入。</w:t>
      </w:r>
    </w:p>
    <w:p w:rsidR="008E41E1" w:rsidRDefault="00A646C1" w:rsidP="00E5189F">
      <w:pPr>
        <w:pStyle w:val="a7"/>
        <w:adjustRightInd w:val="0"/>
        <w:snapToGrid w:val="0"/>
        <w:spacing w:before="0" w:beforeAutospacing="0" w:after="0" w:afterAutospacing="0" w:line="600" w:lineRule="exact"/>
        <w:ind w:firstLineChars="196" w:firstLine="618"/>
        <w:rPr>
          <w:rFonts w:ascii="仿宋_GB2312" w:eastAsia="仿宋_GB2312" w:hAnsi="黑体"/>
          <w:bCs/>
          <w:sz w:val="32"/>
          <w:szCs w:val="32"/>
        </w:rPr>
      </w:pPr>
      <w:r>
        <w:rPr>
          <w:rFonts w:ascii="仿宋_GB2312" w:eastAsia="仿宋_GB2312" w:hAnsi="黑体" w:hint="eastAsia"/>
          <w:b/>
          <w:bCs/>
          <w:sz w:val="32"/>
          <w:szCs w:val="32"/>
        </w:rPr>
        <w:t>五、经营收入</w:t>
      </w:r>
      <w:r>
        <w:rPr>
          <w:rFonts w:hint="eastAsia"/>
          <w:b/>
          <w:bCs/>
          <w:color w:val="383535"/>
        </w:rPr>
        <w:t>：</w:t>
      </w:r>
      <w:r>
        <w:rPr>
          <w:rFonts w:ascii="仿宋_GB2312" w:eastAsia="仿宋_GB2312" w:hAnsi="黑体" w:hint="eastAsia"/>
          <w:bCs/>
          <w:sz w:val="32"/>
          <w:szCs w:val="32"/>
        </w:rPr>
        <w:t>指事业单位在专业业务活动及其辅助活动之外开展非独立核算经营活动取得的收入。</w:t>
      </w:r>
    </w:p>
    <w:p w:rsidR="008E41E1" w:rsidRDefault="00A646C1" w:rsidP="00E5189F">
      <w:pPr>
        <w:pStyle w:val="a7"/>
        <w:adjustRightInd w:val="0"/>
        <w:snapToGrid w:val="0"/>
        <w:spacing w:line="600" w:lineRule="exact"/>
        <w:ind w:firstLineChars="196" w:firstLine="618"/>
        <w:rPr>
          <w:rFonts w:ascii="仿宋_GB2312" w:hAnsi="黑体"/>
          <w:b/>
          <w:bCs/>
          <w:szCs w:val="32"/>
        </w:rPr>
      </w:pPr>
      <w:r>
        <w:rPr>
          <w:rFonts w:ascii="仿宋_GB2312" w:eastAsia="仿宋_GB2312" w:hAnsi="黑体" w:hint="eastAsia"/>
          <w:b/>
          <w:sz w:val="32"/>
          <w:szCs w:val="32"/>
        </w:rPr>
        <w:t>六、</w:t>
      </w:r>
      <w:r>
        <w:rPr>
          <w:rFonts w:ascii="仿宋_GB2312" w:eastAsia="仿宋_GB2312" w:hAnsi="黑体" w:hint="eastAsia"/>
          <w:b/>
          <w:bCs/>
          <w:sz w:val="32"/>
          <w:szCs w:val="32"/>
        </w:rPr>
        <w:t>其他收入：</w:t>
      </w:r>
      <w:r>
        <w:rPr>
          <w:rFonts w:ascii="仿宋_GB2312" w:eastAsia="仿宋_GB2312" w:hAnsi="黑体" w:hint="eastAsia"/>
          <w:bCs/>
          <w:sz w:val="32"/>
          <w:szCs w:val="32"/>
        </w:rPr>
        <w:t>指事业单位除财政补助收入、事业收入、上级补助收入、附属单位上缴收入、经营收入以外的各项收入，包括投资收益、银行存款利息收入、租金收入、捐赠收入、现金盘盈收入、存货盘盈收入、收回已核销应收及预付款项、无法偿付的应付及预收款项等。</w:t>
      </w:r>
    </w:p>
    <w:p w:rsidR="008E41E1" w:rsidRDefault="00A646C1" w:rsidP="00E5189F">
      <w:pPr>
        <w:pStyle w:val="a7"/>
        <w:adjustRightInd w:val="0"/>
        <w:snapToGrid w:val="0"/>
        <w:spacing w:before="0" w:beforeAutospacing="0" w:after="0" w:afterAutospacing="0" w:line="600" w:lineRule="exact"/>
        <w:ind w:firstLineChars="196" w:firstLine="618"/>
        <w:rPr>
          <w:rFonts w:ascii="仿宋_GB2312" w:eastAsia="仿宋_GB2312" w:hAnsi="黑体"/>
          <w:bCs/>
          <w:sz w:val="32"/>
          <w:szCs w:val="32"/>
        </w:rPr>
      </w:pPr>
      <w:r>
        <w:rPr>
          <w:rFonts w:ascii="仿宋_GB2312" w:eastAsia="仿宋_GB2312" w:hAnsi="黑体" w:hint="eastAsia"/>
          <w:b/>
          <w:sz w:val="32"/>
          <w:szCs w:val="32"/>
        </w:rPr>
        <w:t>七、用事业基金弥补收支差额：</w:t>
      </w:r>
      <w:r>
        <w:rPr>
          <w:rFonts w:ascii="仿宋_GB2312" w:eastAsia="仿宋_GB2312" w:hAnsi="黑体" w:hint="eastAsia"/>
          <w:bCs/>
          <w:sz w:val="32"/>
          <w:szCs w:val="32"/>
        </w:rPr>
        <w:t>指事业单位在当年的财政拨款收入、事业收入、其他收入不足以安排当年支出的情况下，使用以前年度积累的事业基金（事业单位当年收支相抵后按国家规定提取、用于弥补以后年度收支差额的基金）弥补本年度收支缺口的资金。</w:t>
      </w:r>
    </w:p>
    <w:p w:rsidR="008E41E1" w:rsidRDefault="00A646C1" w:rsidP="00E5189F">
      <w:pPr>
        <w:pStyle w:val="a7"/>
        <w:adjustRightInd w:val="0"/>
        <w:snapToGrid w:val="0"/>
        <w:spacing w:before="0" w:beforeAutospacing="0" w:after="0" w:afterAutospacing="0" w:line="600" w:lineRule="exact"/>
        <w:ind w:firstLineChars="196" w:firstLine="618"/>
        <w:rPr>
          <w:rFonts w:ascii="仿宋_GB2312" w:eastAsia="仿宋_GB2312" w:hAnsi="黑体"/>
          <w:bCs/>
          <w:sz w:val="32"/>
          <w:szCs w:val="32"/>
        </w:rPr>
      </w:pPr>
      <w:r>
        <w:rPr>
          <w:rFonts w:ascii="仿宋_GB2312" w:eastAsia="仿宋_GB2312" w:hAnsi="黑体" w:hint="eastAsia"/>
          <w:b/>
          <w:bCs/>
          <w:sz w:val="32"/>
          <w:szCs w:val="32"/>
        </w:rPr>
        <w:lastRenderedPageBreak/>
        <w:t>八、年初结转和结余：</w:t>
      </w:r>
      <w:r>
        <w:rPr>
          <w:rFonts w:ascii="仿宋_GB2312" w:eastAsia="仿宋_GB2312" w:hAnsi="黑体" w:hint="eastAsia"/>
          <w:bCs/>
          <w:sz w:val="32"/>
          <w:szCs w:val="32"/>
        </w:rPr>
        <w:t>指单位以前年度尚未完成、结转到本年按有关规定继续使用的资金。</w:t>
      </w:r>
    </w:p>
    <w:p w:rsidR="008E41E1" w:rsidRDefault="00A646C1" w:rsidP="00E5189F">
      <w:pPr>
        <w:pStyle w:val="a7"/>
        <w:adjustRightInd w:val="0"/>
        <w:snapToGrid w:val="0"/>
        <w:spacing w:before="0" w:beforeAutospacing="0" w:after="0" w:afterAutospacing="0" w:line="600" w:lineRule="exact"/>
        <w:ind w:firstLineChars="196" w:firstLine="618"/>
        <w:rPr>
          <w:rFonts w:ascii="仿宋_GB2312" w:eastAsia="仿宋_GB2312" w:hAnsi="黑体"/>
          <w:bCs/>
          <w:sz w:val="32"/>
          <w:szCs w:val="32"/>
        </w:rPr>
      </w:pPr>
      <w:r>
        <w:rPr>
          <w:rFonts w:ascii="仿宋_GB2312" w:eastAsia="仿宋_GB2312" w:hAnsi="黑体" w:hint="eastAsia"/>
          <w:b/>
          <w:bCs/>
          <w:sz w:val="32"/>
          <w:szCs w:val="32"/>
        </w:rPr>
        <w:t>九、结余分配：</w:t>
      </w:r>
      <w:r>
        <w:rPr>
          <w:rFonts w:ascii="仿宋_GB2312" w:eastAsia="仿宋_GB2312" w:hAnsi="黑体" w:hint="eastAsia"/>
          <w:bCs/>
          <w:sz w:val="32"/>
          <w:szCs w:val="32"/>
        </w:rPr>
        <w:t>指事业单位按照会计制度规定缴纳的所得税以及从非财政补助结余中提取的职工福利基金、事业基金。</w:t>
      </w:r>
    </w:p>
    <w:p w:rsidR="008E41E1" w:rsidRDefault="00A646C1" w:rsidP="00E5189F">
      <w:pPr>
        <w:pStyle w:val="a7"/>
        <w:adjustRightInd w:val="0"/>
        <w:snapToGrid w:val="0"/>
        <w:spacing w:before="0" w:beforeAutospacing="0" w:after="0" w:afterAutospacing="0" w:line="600" w:lineRule="exact"/>
        <w:ind w:firstLineChars="196" w:firstLine="618"/>
        <w:rPr>
          <w:rFonts w:ascii="仿宋_GB2312" w:eastAsia="仿宋_GB2312" w:hAnsi="黑体"/>
          <w:b/>
          <w:sz w:val="32"/>
          <w:szCs w:val="32"/>
        </w:rPr>
      </w:pPr>
      <w:r>
        <w:rPr>
          <w:rFonts w:ascii="仿宋_GB2312" w:eastAsia="仿宋_GB2312" w:hAnsi="黑体" w:hint="eastAsia"/>
          <w:b/>
          <w:bCs/>
          <w:sz w:val="32"/>
          <w:szCs w:val="32"/>
        </w:rPr>
        <w:t>十、年末结转和结余：</w:t>
      </w:r>
      <w:r>
        <w:rPr>
          <w:rFonts w:ascii="仿宋_GB2312" w:eastAsia="仿宋_GB2312" w:hAnsi="黑体" w:hint="eastAsia"/>
          <w:bCs/>
          <w:sz w:val="32"/>
          <w:szCs w:val="32"/>
        </w:rPr>
        <w:t>指单位按有关规定结转到下年或以后年度继续使用的资金。</w:t>
      </w:r>
    </w:p>
    <w:p w:rsidR="008E41E1" w:rsidRDefault="00A646C1" w:rsidP="00E5189F">
      <w:pPr>
        <w:pStyle w:val="a7"/>
        <w:adjustRightInd w:val="0"/>
        <w:snapToGrid w:val="0"/>
        <w:spacing w:before="0" w:beforeAutospacing="0" w:after="0" w:afterAutospacing="0" w:line="600" w:lineRule="exact"/>
        <w:ind w:firstLineChars="196" w:firstLine="618"/>
        <w:rPr>
          <w:rFonts w:ascii="仿宋_GB2312" w:eastAsia="仿宋_GB2312" w:hAnsi="黑体"/>
          <w:sz w:val="32"/>
          <w:szCs w:val="32"/>
        </w:rPr>
      </w:pPr>
      <w:r>
        <w:rPr>
          <w:rFonts w:ascii="仿宋_GB2312" w:eastAsia="仿宋_GB2312" w:hAnsi="黑体" w:hint="eastAsia"/>
          <w:b/>
          <w:sz w:val="32"/>
          <w:szCs w:val="32"/>
        </w:rPr>
        <w:t>十一、基本支出：</w:t>
      </w:r>
      <w:r>
        <w:rPr>
          <w:rFonts w:ascii="仿宋_GB2312" w:eastAsia="仿宋_GB2312" w:hAnsi="黑体" w:hint="eastAsia"/>
          <w:sz w:val="32"/>
          <w:szCs w:val="32"/>
        </w:rPr>
        <w:t>指单位为保障其机构正常运转、完成日常工作任务而发生的人员支出和公用支出。</w:t>
      </w:r>
    </w:p>
    <w:p w:rsidR="008E41E1" w:rsidRDefault="00A646C1" w:rsidP="00E5189F">
      <w:pPr>
        <w:pStyle w:val="a7"/>
        <w:spacing w:before="0" w:beforeAutospacing="0" w:after="0" w:afterAutospacing="0" w:line="600" w:lineRule="exact"/>
        <w:ind w:firstLineChars="196" w:firstLine="618"/>
        <w:jc w:val="both"/>
        <w:rPr>
          <w:rFonts w:ascii="仿宋_GB2312" w:eastAsia="仿宋_GB2312" w:hAnsi="黑体"/>
          <w:sz w:val="32"/>
          <w:szCs w:val="32"/>
        </w:rPr>
      </w:pPr>
      <w:r>
        <w:rPr>
          <w:rFonts w:ascii="仿宋_GB2312" w:eastAsia="仿宋_GB2312" w:hAnsi="黑体" w:hint="eastAsia"/>
          <w:b/>
          <w:sz w:val="32"/>
          <w:szCs w:val="32"/>
        </w:rPr>
        <w:t>十二、项目支出：</w:t>
      </w:r>
      <w:r>
        <w:rPr>
          <w:rFonts w:ascii="仿宋_GB2312" w:eastAsia="仿宋_GB2312" w:hAnsi="黑体" w:hint="eastAsia"/>
          <w:sz w:val="32"/>
          <w:szCs w:val="32"/>
        </w:rPr>
        <w:t>指单位为完成特定行政任务和事业发展目标在基本支出之外所发生的支出。</w:t>
      </w:r>
      <w:r>
        <w:rPr>
          <w:rFonts w:ascii="仿宋_GB2312" w:eastAsia="仿宋_GB2312" w:hAnsi="黑体"/>
          <w:sz w:val="32"/>
          <w:szCs w:val="32"/>
        </w:rPr>
        <w:br/>
      </w:r>
      <w:r>
        <w:rPr>
          <w:rFonts w:ascii="仿宋_GB2312" w:eastAsia="仿宋_GB2312" w:hAnsi="黑体" w:hint="eastAsia"/>
          <w:sz w:val="32"/>
          <w:szCs w:val="32"/>
        </w:rPr>
        <w:t xml:space="preserve">    </w:t>
      </w:r>
      <w:r>
        <w:rPr>
          <w:rFonts w:ascii="仿宋_GB2312" w:eastAsia="仿宋_GB2312" w:hAnsi="黑体" w:hint="eastAsia"/>
          <w:b/>
          <w:sz w:val="32"/>
          <w:szCs w:val="32"/>
        </w:rPr>
        <w:t>十三、经营支出：</w:t>
      </w:r>
      <w:r>
        <w:rPr>
          <w:rFonts w:ascii="仿宋_GB2312" w:eastAsia="仿宋_GB2312" w:hAnsi="黑体" w:hint="eastAsia"/>
          <w:sz w:val="32"/>
          <w:szCs w:val="32"/>
        </w:rPr>
        <w:t>指事业单位在专业业务活动及其辅助活动之外开展非独立核算经营活动发生的支出。</w:t>
      </w:r>
    </w:p>
    <w:p w:rsidR="008E41E1" w:rsidRDefault="00A646C1" w:rsidP="00E5189F">
      <w:pPr>
        <w:pStyle w:val="a7"/>
        <w:spacing w:before="0" w:beforeAutospacing="0" w:after="0" w:afterAutospacing="0" w:line="600" w:lineRule="exact"/>
        <w:ind w:firstLineChars="196" w:firstLine="618"/>
        <w:jc w:val="both"/>
        <w:rPr>
          <w:rFonts w:ascii="仿宋_GB2312" w:eastAsia="仿宋_GB2312" w:hAnsi="黑体"/>
          <w:b/>
          <w:sz w:val="32"/>
          <w:szCs w:val="32"/>
        </w:rPr>
      </w:pPr>
      <w:r>
        <w:rPr>
          <w:rFonts w:ascii="仿宋_GB2312" w:eastAsia="仿宋_GB2312" w:hAnsi="黑体" w:hint="eastAsia"/>
          <w:b/>
          <w:sz w:val="32"/>
          <w:szCs w:val="32"/>
        </w:rPr>
        <w:t>十四、“三公”经费：</w:t>
      </w:r>
      <w:r>
        <w:rPr>
          <w:rFonts w:ascii="仿宋_GB2312" w:eastAsia="仿宋_GB2312" w:hAnsi="黑体" w:hint="eastAsia"/>
          <w:sz w:val="32"/>
          <w:szCs w:val="32"/>
        </w:rPr>
        <w:t>纳入财政预决算管理的“三公”经费，是指单位用财政拨款安排的因公出国（境）费、公务用车购置及运行费和公务接待费，是党政机关维持运转或完成特定工作任务所开支的相关支出，是政府行政开支的一部分。其中，因公出国（境）</w:t>
      </w:r>
      <w:proofErr w:type="gramStart"/>
      <w:r>
        <w:rPr>
          <w:rFonts w:ascii="仿宋_GB2312" w:eastAsia="仿宋_GB2312" w:hAnsi="黑体" w:hint="eastAsia"/>
          <w:sz w:val="32"/>
          <w:szCs w:val="32"/>
        </w:rPr>
        <w:t>费反映</w:t>
      </w:r>
      <w:proofErr w:type="gramEnd"/>
      <w:r>
        <w:rPr>
          <w:rFonts w:ascii="仿宋_GB2312" w:eastAsia="仿宋_GB2312" w:hAnsi="黑体" w:hint="eastAsia"/>
          <w:sz w:val="32"/>
          <w:szCs w:val="32"/>
        </w:rPr>
        <w:t>单位公务出国（境）的国际旅费、国外城市间交通费、住宿费、伙食费、培训费、公杂费等支出；公务用车购置及运行</w:t>
      </w:r>
      <w:proofErr w:type="gramStart"/>
      <w:r>
        <w:rPr>
          <w:rFonts w:ascii="仿宋_GB2312" w:eastAsia="仿宋_GB2312" w:hAnsi="黑体" w:hint="eastAsia"/>
          <w:sz w:val="32"/>
          <w:szCs w:val="32"/>
        </w:rPr>
        <w:t>费反映</w:t>
      </w:r>
      <w:proofErr w:type="gramEnd"/>
      <w:r>
        <w:rPr>
          <w:rFonts w:ascii="仿宋_GB2312" w:eastAsia="仿宋_GB2312" w:hAnsi="黑体" w:hint="eastAsia"/>
          <w:sz w:val="32"/>
          <w:szCs w:val="32"/>
        </w:rPr>
        <w:t>单位公务用车购置支出（</w:t>
      </w:r>
      <w:proofErr w:type="gramStart"/>
      <w:r>
        <w:rPr>
          <w:rFonts w:ascii="仿宋_GB2312" w:eastAsia="仿宋_GB2312" w:hAnsi="黑体" w:hint="eastAsia"/>
          <w:sz w:val="32"/>
          <w:szCs w:val="32"/>
        </w:rPr>
        <w:t>含车辆</w:t>
      </w:r>
      <w:proofErr w:type="gramEnd"/>
      <w:r>
        <w:rPr>
          <w:rFonts w:ascii="仿宋_GB2312" w:eastAsia="仿宋_GB2312" w:hAnsi="黑体" w:hint="eastAsia"/>
          <w:sz w:val="32"/>
          <w:szCs w:val="32"/>
        </w:rPr>
        <w:t>购置税）及燃料费、维修费、过桥过路费、保</w:t>
      </w:r>
      <w:r>
        <w:rPr>
          <w:rFonts w:ascii="仿宋_GB2312" w:eastAsia="仿宋_GB2312" w:hAnsi="黑体" w:hint="eastAsia"/>
          <w:sz w:val="32"/>
          <w:szCs w:val="32"/>
        </w:rPr>
        <w:lastRenderedPageBreak/>
        <w:t>险费、安全奖励费用等支出；公务接待</w:t>
      </w:r>
      <w:proofErr w:type="gramStart"/>
      <w:r>
        <w:rPr>
          <w:rFonts w:ascii="仿宋_GB2312" w:eastAsia="仿宋_GB2312" w:hAnsi="黑体" w:hint="eastAsia"/>
          <w:sz w:val="32"/>
          <w:szCs w:val="32"/>
        </w:rPr>
        <w:t>费反映</w:t>
      </w:r>
      <w:proofErr w:type="gramEnd"/>
      <w:r>
        <w:rPr>
          <w:rFonts w:ascii="仿宋_GB2312" w:eastAsia="仿宋_GB2312" w:hAnsi="黑体" w:hint="eastAsia"/>
          <w:sz w:val="32"/>
          <w:szCs w:val="32"/>
        </w:rPr>
        <w:t>单位按规定开支的各类公务接待（含外宾接待</w:t>
      </w:r>
      <w:r>
        <w:rPr>
          <w:rFonts w:ascii="仿宋_GB2312" w:eastAsia="仿宋_GB2312" w:hAnsi="黑体"/>
          <w:sz w:val="32"/>
          <w:szCs w:val="32"/>
        </w:rPr>
        <w:t>）</w:t>
      </w:r>
      <w:r>
        <w:rPr>
          <w:rFonts w:ascii="仿宋_GB2312" w:eastAsia="仿宋_GB2312" w:hAnsi="黑体" w:hint="eastAsia"/>
          <w:sz w:val="32"/>
          <w:szCs w:val="32"/>
        </w:rPr>
        <w:t>支出。</w:t>
      </w:r>
    </w:p>
    <w:p w:rsidR="008E41E1" w:rsidRDefault="00A646C1" w:rsidP="00E5189F">
      <w:pPr>
        <w:pStyle w:val="a7"/>
        <w:spacing w:before="0" w:beforeAutospacing="0" w:after="0" w:afterAutospacing="0" w:line="600" w:lineRule="exact"/>
        <w:ind w:firstLineChars="196" w:firstLine="618"/>
        <w:jc w:val="both"/>
        <w:rPr>
          <w:rFonts w:ascii="仿宋_GB2312" w:eastAsia="仿宋_GB2312" w:hAnsi="黑体"/>
          <w:b/>
          <w:sz w:val="32"/>
          <w:szCs w:val="32"/>
        </w:rPr>
      </w:pPr>
      <w:r>
        <w:rPr>
          <w:rFonts w:ascii="仿宋_GB2312" w:eastAsia="仿宋_GB2312" w:hAnsi="黑体" w:hint="eastAsia"/>
          <w:b/>
          <w:sz w:val="32"/>
          <w:szCs w:val="32"/>
        </w:rPr>
        <w:t>十五、机关运行经费</w:t>
      </w:r>
      <w:r>
        <w:rPr>
          <w:rFonts w:ascii="仿宋_GB2312" w:eastAsia="仿宋_GB2312" w:hAnsi="黑体" w:hint="eastAsia"/>
          <w:sz w:val="32"/>
          <w:szCs w:val="32"/>
        </w:rPr>
        <w:t>：</w:t>
      </w:r>
      <w:r>
        <w:rPr>
          <w:rFonts w:ascii="仿宋_GB2312" w:eastAsia="仿宋_GB2312" w:hint="eastAsia"/>
          <w:sz w:val="32"/>
          <w:szCs w:val="32"/>
        </w:rPr>
        <w:t>指为保障行政单位（含参照公务员法管理的事业单位）运行用于购买货物和服务的各项资金</w:t>
      </w:r>
      <w:r>
        <w:rPr>
          <w:rFonts w:ascii="仿宋_GB2312" w:eastAsia="仿宋_GB2312" w:hAnsi="Times New Roman" w:hint="eastAsia"/>
          <w:kern w:val="2"/>
          <w:sz w:val="32"/>
          <w:szCs w:val="32"/>
        </w:rPr>
        <w:t>，包括办公及印刷费、邮电费、差旅费、会议费、福利费、日常维修费、专用材料费及一般设备购置费、办公用房水电费、办公用房取暖费、办公用房物业管理费、公务用车运行维护费以及其他费用。</w:t>
      </w:r>
    </w:p>
    <w:p w:rsidR="008E41E1" w:rsidRDefault="008E41E1">
      <w:pPr>
        <w:jc w:val="center"/>
        <w:rPr>
          <w:rFonts w:ascii="仿宋_GB2312" w:hAnsi="仿宋_GB2312" w:cs="仿宋_GB2312"/>
          <w:b/>
          <w:sz w:val="36"/>
          <w:szCs w:val="36"/>
        </w:rPr>
      </w:pPr>
    </w:p>
    <w:p w:rsidR="008E41E1" w:rsidRDefault="008E41E1">
      <w:pPr>
        <w:jc w:val="center"/>
        <w:rPr>
          <w:rFonts w:ascii="仿宋_GB2312" w:hAnsi="仿宋_GB2312" w:cs="仿宋_GB2312"/>
          <w:b/>
          <w:sz w:val="36"/>
          <w:szCs w:val="36"/>
        </w:rPr>
      </w:pPr>
    </w:p>
    <w:p w:rsidR="008E41E1" w:rsidRDefault="008E41E1">
      <w:pPr>
        <w:jc w:val="center"/>
        <w:rPr>
          <w:rFonts w:ascii="仿宋_GB2312" w:hAnsi="仿宋_GB2312" w:cs="仿宋_GB2312"/>
          <w:b/>
          <w:sz w:val="36"/>
          <w:szCs w:val="36"/>
        </w:rPr>
      </w:pPr>
    </w:p>
    <w:p w:rsidR="008E41E1" w:rsidRDefault="008E41E1">
      <w:pPr>
        <w:jc w:val="center"/>
        <w:rPr>
          <w:rFonts w:ascii="仿宋_GB2312" w:hAnsi="仿宋_GB2312" w:cs="仿宋_GB2312"/>
          <w:b/>
          <w:sz w:val="36"/>
          <w:szCs w:val="36"/>
        </w:rPr>
      </w:pPr>
    </w:p>
    <w:p w:rsidR="008E41E1" w:rsidRDefault="008E41E1">
      <w:pPr>
        <w:jc w:val="center"/>
        <w:rPr>
          <w:rFonts w:ascii="仿宋_GB2312" w:hAnsi="仿宋_GB2312" w:cs="仿宋_GB2312"/>
          <w:b/>
          <w:sz w:val="36"/>
          <w:szCs w:val="36"/>
        </w:rPr>
      </w:pPr>
    </w:p>
    <w:sectPr w:rsidR="008E41E1" w:rsidSect="008E41E1">
      <w:footerReference w:type="even" r:id="rId8"/>
      <w:footerReference w:type="default" r:id="rId9"/>
      <w:pgSz w:w="11906" w:h="16838"/>
      <w:pgMar w:top="1440" w:right="1803" w:bottom="1440" w:left="1803" w:header="0" w:footer="1588" w:gutter="0"/>
      <w:cols w:space="720"/>
      <w:docGrid w:type="linesAndChars" w:linePitch="569" w:charSpace="-126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2443" w:rsidRDefault="00E92443" w:rsidP="008E41E1">
      <w:r>
        <w:separator/>
      </w:r>
    </w:p>
  </w:endnote>
  <w:endnote w:type="continuationSeparator" w:id="0">
    <w:p w:rsidR="00E92443" w:rsidRDefault="00E92443" w:rsidP="008E41E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1E1" w:rsidRDefault="009B532F">
    <w:pPr>
      <w:pStyle w:val="a5"/>
      <w:framePr w:wrap="around" w:vAnchor="text" w:hAnchor="margin" w:xAlign="right" w:y="1"/>
      <w:rPr>
        <w:rStyle w:val="aa"/>
      </w:rPr>
    </w:pPr>
    <w:r>
      <w:fldChar w:fldCharType="begin"/>
    </w:r>
    <w:r w:rsidR="00A646C1">
      <w:rPr>
        <w:rStyle w:val="aa"/>
      </w:rPr>
      <w:instrText xml:space="preserve">PAGE  </w:instrText>
    </w:r>
    <w:r>
      <w:fldChar w:fldCharType="separate"/>
    </w:r>
    <w:r w:rsidR="00A646C1">
      <w:rPr>
        <w:rStyle w:val="aa"/>
      </w:rPr>
      <w:t>1</w:t>
    </w:r>
    <w:r>
      <w:fldChar w:fldCharType="end"/>
    </w:r>
  </w:p>
  <w:p w:rsidR="008E41E1" w:rsidRDefault="008E41E1">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1E1" w:rsidRDefault="00A646C1">
    <w:pPr>
      <w:pStyle w:val="a5"/>
      <w:framePr w:wrap="around" w:vAnchor="text" w:hAnchor="margin" w:xAlign="right" w:y="1"/>
      <w:rPr>
        <w:rStyle w:val="aa"/>
        <w:rFonts w:ascii="仿宋_GB2312"/>
        <w:sz w:val="28"/>
      </w:rPr>
    </w:pPr>
    <w:r>
      <w:rPr>
        <w:rStyle w:val="aa"/>
        <w:rFonts w:ascii="仿宋_GB2312" w:hint="eastAsia"/>
        <w:sz w:val="28"/>
      </w:rPr>
      <w:t>-</w:t>
    </w:r>
    <w:r w:rsidR="009B532F">
      <w:rPr>
        <w:rFonts w:ascii="仿宋_GB2312" w:hint="eastAsia"/>
        <w:sz w:val="28"/>
        <w:szCs w:val="28"/>
      </w:rPr>
      <w:fldChar w:fldCharType="begin"/>
    </w:r>
    <w:r>
      <w:rPr>
        <w:rStyle w:val="aa"/>
        <w:rFonts w:ascii="仿宋_GB2312" w:hint="eastAsia"/>
        <w:sz w:val="28"/>
        <w:szCs w:val="28"/>
      </w:rPr>
      <w:instrText xml:space="preserve"> PAGE </w:instrText>
    </w:r>
    <w:r w:rsidR="009B532F">
      <w:rPr>
        <w:rFonts w:ascii="仿宋_GB2312" w:hint="eastAsia"/>
        <w:sz w:val="28"/>
        <w:szCs w:val="28"/>
      </w:rPr>
      <w:fldChar w:fldCharType="separate"/>
    </w:r>
    <w:r w:rsidR="00043B86">
      <w:rPr>
        <w:rStyle w:val="aa"/>
        <w:rFonts w:ascii="仿宋_GB2312"/>
        <w:noProof/>
        <w:sz w:val="28"/>
        <w:szCs w:val="28"/>
      </w:rPr>
      <w:t>27</w:t>
    </w:r>
    <w:r w:rsidR="009B532F">
      <w:rPr>
        <w:rFonts w:ascii="仿宋_GB2312" w:hint="eastAsia"/>
        <w:sz w:val="28"/>
        <w:szCs w:val="28"/>
      </w:rPr>
      <w:fldChar w:fldCharType="end"/>
    </w:r>
    <w:r>
      <w:rPr>
        <w:rStyle w:val="aa"/>
        <w:rFonts w:ascii="仿宋_GB2312" w:hint="eastAsia"/>
        <w:sz w:val="28"/>
        <w:szCs w:val="28"/>
      </w:rPr>
      <w:t>-</w:t>
    </w:r>
  </w:p>
  <w:p w:rsidR="008E41E1" w:rsidRDefault="008E41E1">
    <w:pPr>
      <w:pStyle w:val="a5"/>
      <w:ind w:right="360"/>
      <w:jc w:val="right"/>
      <w:rPr>
        <w:rFonts w:ascii="仿宋_GB2312"/>
        <w:sz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2443" w:rsidRDefault="00E92443" w:rsidP="008E41E1">
      <w:r>
        <w:separator/>
      </w:r>
    </w:p>
  </w:footnote>
  <w:footnote w:type="continuationSeparator" w:id="0">
    <w:p w:rsidR="00E92443" w:rsidRDefault="00E92443" w:rsidP="008E41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49926"/>
    <w:multiLevelType w:val="singleLevel"/>
    <w:tmpl w:val="11649926"/>
    <w:lvl w:ilvl="0">
      <w:start w:val="1"/>
      <w:numFmt w:val="decimal"/>
      <w:lvlText w:val="%1."/>
      <w:lvlJc w:val="left"/>
      <w:pPr>
        <w:tabs>
          <w:tab w:val="left" w:pos="312"/>
        </w:tabs>
      </w:pPr>
    </w:lvl>
  </w:abstractNum>
  <w:abstractNum w:abstractNumId="1">
    <w:nsid w:val="419CA93F"/>
    <w:multiLevelType w:val="singleLevel"/>
    <w:tmpl w:val="419CA93F"/>
    <w:lvl w:ilvl="0">
      <w:start w:val="1"/>
      <w:numFmt w:val="decimal"/>
      <w:suff w:val="nothing"/>
      <w:lvlText w:val="%1．"/>
      <w:lvlJc w:val="left"/>
    </w:lvl>
  </w:abstractNum>
  <w:abstractNum w:abstractNumId="2">
    <w:nsid w:val="5D3E5EFD"/>
    <w:multiLevelType w:val="singleLevel"/>
    <w:tmpl w:val="5D3E5EFD"/>
    <w:lvl w:ilvl="0">
      <w:start w:val="1"/>
      <w:numFmt w:val="chineseCounting"/>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oNotTrackMoves/>
  <w:defaultTabStop w:val="425"/>
  <w:drawingGridHorizontalSpacing w:val="313"/>
  <w:drawingGridVerticalSpacing w:val="569"/>
  <w:noPunctuationKerning/>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doNotExpandShiftReturn/>
    <w:doNotWrapTextWithPunct/>
    <w:doNotUseEastAsianBreakRules/>
    <w:useFELayout/>
    <w:doNotUseIndentAsNumberingTabStop/>
    <w:useAltKinsokuLineBreakRules/>
  </w:compat>
  <w:rsids>
    <w:rsidRoot w:val="00645DD0"/>
    <w:rsid w:val="00007F53"/>
    <w:rsid w:val="0001202C"/>
    <w:rsid w:val="000217E6"/>
    <w:rsid w:val="000223C6"/>
    <w:rsid w:val="00024B05"/>
    <w:rsid w:val="00035AC6"/>
    <w:rsid w:val="000412BB"/>
    <w:rsid w:val="00043B86"/>
    <w:rsid w:val="00046B65"/>
    <w:rsid w:val="00055FBD"/>
    <w:rsid w:val="00062D67"/>
    <w:rsid w:val="000646BF"/>
    <w:rsid w:val="00067C61"/>
    <w:rsid w:val="00075F76"/>
    <w:rsid w:val="00076DFE"/>
    <w:rsid w:val="00085DE8"/>
    <w:rsid w:val="00094E4D"/>
    <w:rsid w:val="000A1494"/>
    <w:rsid w:val="000A51EF"/>
    <w:rsid w:val="000A7AB6"/>
    <w:rsid w:val="000B4329"/>
    <w:rsid w:val="000B53BD"/>
    <w:rsid w:val="000B5C36"/>
    <w:rsid w:val="000C6876"/>
    <w:rsid w:val="000D066A"/>
    <w:rsid w:val="000D3459"/>
    <w:rsid w:val="000E0598"/>
    <w:rsid w:val="000E6047"/>
    <w:rsid w:val="000E6C24"/>
    <w:rsid w:val="000F6748"/>
    <w:rsid w:val="000F787A"/>
    <w:rsid w:val="00105BA4"/>
    <w:rsid w:val="00105EFB"/>
    <w:rsid w:val="00111777"/>
    <w:rsid w:val="00112AF4"/>
    <w:rsid w:val="001133DC"/>
    <w:rsid w:val="00114EA8"/>
    <w:rsid w:val="00120290"/>
    <w:rsid w:val="001214CF"/>
    <w:rsid w:val="00122C45"/>
    <w:rsid w:val="00134307"/>
    <w:rsid w:val="00134FC3"/>
    <w:rsid w:val="00136ABF"/>
    <w:rsid w:val="00140D29"/>
    <w:rsid w:val="0014166B"/>
    <w:rsid w:val="0014773B"/>
    <w:rsid w:val="001514CB"/>
    <w:rsid w:val="00156013"/>
    <w:rsid w:val="00161301"/>
    <w:rsid w:val="00171095"/>
    <w:rsid w:val="00173146"/>
    <w:rsid w:val="001A4987"/>
    <w:rsid w:val="001B7894"/>
    <w:rsid w:val="001C0AFA"/>
    <w:rsid w:val="001C4EC9"/>
    <w:rsid w:val="001C74A7"/>
    <w:rsid w:val="001D3779"/>
    <w:rsid w:val="001D7DC1"/>
    <w:rsid w:val="001E4EE1"/>
    <w:rsid w:val="001F5D31"/>
    <w:rsid w:val="001F6DDD"/>
    <w:rsid w:val="002028F1"/>
    <w:rsid w:val="00213D49"/>
    <w:rsid w:val="002215BA"/>
    <w:rsid w:val="0022189D"/>
    <w:rsid w:val="00221929"/>
    <w:rsid w:val="00222101"/>
    <w:rsid w:val="002231DA"/>
    <w:rsid w:val="00223236"/>
    <w:rsid w:val="00234AB7"/>
    <w:rsid w:val="00236138"/>
    <w:rsid w:val="002361DC"/>
    <w:rsid w:val="00236C78"/>
    <w:rsid w:val="002371EA"/>
    <w:rsid w:val="00242678"/>
    <w:rsid w:val="00242DA4"/>
    <w:rsid w:val="00244066"/>
    <w:rsid w:val="002478A7"/>
    <w:rsid w:val="00247D26"/>
    <w:rsid w:val="00250F29"/>
    <w:rsid w:val="00251545"/>
    <w:rsid w:val="00260BCD"/>
    <w:rsid w:val="002636D0"/>
    <w:rsid w:val="00263B6F"/>
    <w:rsid w:val="002647AB"/>
    <w:rsid w:val="00266C66"/>
    <w:rsid w:val="00273C29"/>
    <w:rsid w:val="002741C2"/>
    <w:rsid w:val="00276ABD"/>
    <w:rsid w:val="00292278"/>
    <w:rsid w:val="002A4352"/>
    <w:rsid w:val="002A66C3"/>
    <w:rsid w:val="002A7568"/>
    <w:rsid w:val="002A7702"/>
    <w:rsid w:val="002B2B12"/>
    <w:rsid w:val="002B4B26"/>
    <w:rsid w:val="002B5CF7"/>
    <w:rsid w:val="002B5E93"/>
    <w:rsid w:val="002C0059"/>
    <w:rsid w:val="002C1E06"/>
    <w:rsid w:val="002C3E5F"/>
    <w:rsid w:val="002C54B1"/>
    <w:rsid w:val="002C59FB"/>
    <w:rsid w:val="002C7C11"/>
    <w:rsid w:val="002D12CA"/>
    <w:rsid w:val="002D33C1"/>
    <w:rsid w:val="002E2D02"/>
    <w:rsid w:val="002E468E"/>
    <w:rsid w:val="002F220B"/>
    <w:rsid w:val="002F49D3"/>
    <w:rsid w:val="002F6D0F"/>
    <w:rsid w:val="00301D9F"/>
    <w:rsid w:val="00302FD4"/>
    <w:rsid w:val="003033F7"/>
    <w:rsid w:val="003041BD"/>
    <w:rsid w:val="00310B3E"/>
    <w:rsid w:val="003151F1"/>
    <w:rsid w:val="00315336"/>
    <w:rsid w:val="00321DF9"/>
    <w:rsid w:val="00321FD3"/>
    <w:rsid w:val="0033036C"/>
    <w:rsid w:val="00337480"/>
    <w:rsid w:val="00341E06"/>
    <w:rsid w:val="00343A85"/>
    <w:rsid w:val="00347220"/>
    <w:rsid w:val="00352854"/>
    <w:rsid w:val="00354EE1"/>
    <w:rsid w:val="00355121"/>
    <w:rsid w:val="00356313"/>
    <w:rsid w:val="00356881"/>
    <w:rsid w:val="00361010"/>
    <w:rsid w:val="0036457F"/>
    <w:rsid w:val="00364CEB"/>
    <w:rsid w:val="00381D7D"/>
    <w:rsid w:val="00384352"/>
    <w:rsid w:val="00390275"/>
    <w:rsid w:val="00392922"/>
    <w:rsid w:val="0039439B"/>
    <w:rsid w:val="003968F7"/>
    <w:rsid w:val="003A1AC7"/>
    <w:rsid w:val="003B746B"/>
    <w:rsid w:val="003C1DAF"/>
    <w:rsid w:val="003D505D"/>
    <w:rsid w:val="003D6DA5"/>
    <w:rsid w:val="003E1A6C"/>
    <w:rsid w:val="003E1F6A"/>
    <w:rsid w:val="003E6A48"/>
    <w:rsid w:val="003F2B09"/>
    <w:rsid w:val="004011E8"/>
    <w:rsid w:val="00406E83"/>
    <w:rsid w:val="004118F8"/>
    <w:rsid w:val="00415DC3"/>
    <w:rsid w:val="0041748D"/>
    <w:rsid w:val="00420F3B"/>
    <w:rsid w:val="004248D2"/>
    <w:rsid w:val="004275D6"/>
    <w:rsid w:val="0043062C"/>
    <w:rsid w:val="00434763"/>
    <w:rsid w:val="00435ACD"/>
    <w:rsid w:val="00435C45"/>
    <w:rsid w:val="00451991"/>
    <w:rsid w:val="00456CB7"/>
    <w:rsid w:val="004679E9"/>
    <w:rsid w:val="00470E42"/>
    <w:rsid w:val="00472658"/>
    <w:rsid w:val="00480204"/>
    <w:rsid w:val="00487316"/>
    <w:rsid w:val="00487F6C"/>
    <w:rsid w:val="004940DE"/>
    <w:rsid w:val="004947E3"/>
    <w:rsid w:val="004A3D4D"/>
    <w:rsid w:val="004B3598"/>
    <w:rsid w:val="004B7422"/>
    <w:rsid w:val="004C28F9"/>
    <w:rsid w:val="004C5C25"/>
    <w:rsid w:val="004C640E"/>
    <w:rsid w:val="004D0A64"/>
    <w:rsid w:val="004D2875"/>
    <w:rsid w:val="004D354A"/>
    <w:rsid w:val="004D7A7A"/>
    <w:rsid w:val="004E5096"/>
    <w:rsid w:val="004F5DC7"/>
    <w:rsid w:val="00500806"/>
    <w:rsid w:val="00501AB0"/>
    <w:rsid w:val="00502CDE"/>
    <w:rsid w:val="005032C3"/>
    <w:rsid w:val="005100F0"/>
    <w:rsid w:val="00512384"/>
    <w:rsid w:val="00512596"/>
    <w:rsid w:val="005132AA"/>
    <w:rsid w:val="005140A0"/>
    <w:rsid w:val="00521E9E"/>
    <w:rsid w:val="00527719"/>
    <w:rsid w:val="00527FB1"/>
    <w:rsid w:val="005309B7"/>
    <w:rsid w:val="005363F6"/>
    <w:rsid w:val="0053674F"/>
    <w:rsid w:val="00547A3E"/>
    <w:rsid w:val="00556DA0"/>
    <w:rsid w:val="00557A98"/>
    <w:rsid w:val="00560D45"/>
    <w:rsid w:val="0056550E"/>
    <w:rsid w:val="00570584"/>
    <w:rsid w:val="0057538F"/>
    <w:rsid w:val="00576F6C"/>
    <w:rsid w:val="005817CE"/>
    <w:rsid w:val="00590364"/>
    <w:rsid w:val="005906E5"/>
    <w:rsid w:val="005917C6"/>
    <w:rsid w:val="00591CA2"/>
    <w:rsid w:val="00592AD9"/>
    <w:rsid w:val="005A4CEE"/>
    <w:rsid w:val="005A61E1"/>
    <w:rsid w:val="005A6F99"/>
    <w:rsid w:val="005B4491"/>
    <w:rsid w:val="005B7312"/>
    <w:rsid w:val="005C0655"/>
    <w:rsid w:val="005C7003"/>
    <w:rsid w:val="005D137A"/>
    <w:rsid w:val="005D4DA5"/>
    <w:rsid w:val="005D7391"/>
    <w:rsid w:val="005E3D67"/>
    <w:rsid w:val="005F21C2"/>
    <w:rsid w:val="005F45F5"/>
    <w:rsid w:val="005F4CB1"/>
    <w:rsid w:val="00600FB6"/>
    <w:rsid w:val="00601BD3"/>
    <w:rsid w:val="00602648"/>
    <w:rsid w:val="006060D7"/>
    <w:rsid w:val="00614054"/>
    <w:rsid w:val="0061485A"/>
    <w:rsid w:val="006176B7"/>
    <w:rsid w:val="006256B0"/>
    <w:rsid w:val="0062599F"/>
    <w:rsid w:val="00625FF5"/>
    <w:rsid w:val="0062770E"/>
    <w:rsid w:val="006311F8"/>
    <w:rsid w:val="00641450"/>
    <w:rsid w:val="0064256A"/>
    <w:rsid w:val="006454C1"/>
    <w:rsid w:val="00645DD0"/>
    <w:rsid w:val="006629B7"/>
    <w:rsid w:val="006645A4"/>
    <w:rsid w:val="0067018D"/>
    <w:rsid w:val="00672E53"/>
    <w:rsid w:val="00691B32"/>
    <w:rsid w:val="006930BA"/>
    <w:rsid w:val="00693354"/>
    <w:rsid w:val="006A65BB"/>
    <w:rsid w:val="006C1837"/>
    <w:rsid w:val="006C5A1E"/>
    <w:rsid w:val="006C7AD8"/>
    <w:rsid w:val="006E5645"/>
    <w:rsid w:val="006F074D"/>
    <w:rsid w:val="006F1614"/>
    <w:rsid w:val="006F381B"/>
    <w:rsid w:val="006F4BF2"/>
    <w:rsid w:val="006F5B5C"/>
    <w:rsid w:val="007021E1"/>
    <w:rsid w:val="00711FA0"/>
    <w:rsid w:val="007172EB"/>
    <w:rsid w:val="007211B0"/>
    <w:rsid w:val="0073091F"/>
    <w:rsid w:val="00731666"/>
    <w:rsid w:val="00736B19"/>
    <w:rsid w:val="00741930"/>
    <w:rsid w:val="00741BAB"/>
    <w:rsid w:val="0074779F"/>
    <w:rsid w:val="00747E33"/>
    <w:rsid w:val="00747E76"/>
    <w:rsid w:val="00753AC3"/>
    <w:rsid w:val="007554F7"/>
    <w:rsid w:val="00760F11"/>
    <w:rsid w:val="0077243A"/>
    <w:rsid w:val="00775C05"/>
    <w:rsid w:val="00776A37"/>
    <w:rsid w:val="00777E68"/>
    <w:rsid w:val="0078442E"/>
    <w:rsid w:val="00786257"/>
    <w:rsid w:val="00787780"/>
    <w:rsid w:val="00797048"/>
    <w:rsid w:val="00797AF5"/>
    <w:rsid w:val="007A1865"/>
    <w:rsid w:val="007A2997"/>
    <w:rsid w:val="007A3F30"/>
    <w:rsid w:val="007B2C83"/>
    <w:rsid w:val="007B4650"/>
    <w:rsid w:val="007D02C3"/>
    <w:rsid w:val="007F144E"/>
    <w:rsid w:val="007F1E7D"/>
    <w:rsid w:val="007F3A23"/>
    <w:rsid w:val="007F667C"/>
    <w:rsid w:val="008076E2"/>
    <w:rsid w:val="00810659"/>
    <w:rsid w:val="00811B92"/>
    <w:rsid w:val="00816244"/>
    <w:rsid w:val="00820F0B"/>
    <w:rsid w:val="00831936"/>
    <w:rsid w:val="008338D0"/>
    <w:rsid w:val="00834BDD"/>
    <w:rsid w:val="0083728B"/>
    <w:rsid w:val="00843AF7"/>
    <w:rsid w:val="00844B1D"/>
    <w:rsid w:val="00845AFB"/>
    <w:rsid w:val="00846E9D"/>
    <w:rsid w:val="00854155"/>
    <w:rsid w:val="00857A86"/>
    <w:rsid w:val="00860EE8"/>
    <w:rsid w:val="00862BDF"/>
    <w:rsid w:val="00864E5F"/>
    <w:rsid w:val="00866E18"/>
    <w:rsid w:val="008702BF"/>
    <w:rsid w:val="00872013"/>
    <w:rsid w:val="00872770"/>
    <w:rsid w:val="00874FF5"/>
    <w:rsid w:val="0088664E"/>
    <w:rsid w:val="00887266"/>
    <w:rsid w:val="00894016"/>
    <w:rsid w:val="008A20F0"/>
    <w:rsid w:val="008A2A87"/>
    <w:rsid w:val="008A7EA8"/>
    <w:rsid w:val="008B0F90"/>
    <w:rsid w:val="008B1DB6"/>
    <w:rsid w:val="008B2795"/>
    <w:rsid w:val="008B3C62"/>
    <w:rsid w:val="008D248B"/>
    <w:rsid w:val="008D25FD"/>
    <w:rsid w:val="008D5067"/>
    <w:rsid w:val="008E3755"/>
    <w:rsid w:val="008E41E1"/>
    <w:rsid w:val="00901A3B"/>
    <w:rsid w:val="009038F2"/>
    <w:rsid w:val="009069FD"/>
    <w:rsid w:val="00907509"/>
    <w:rsid w:val="0091224B"/>
    <w:rsid w:val="00912781"/>
    <w:rsid w:val="00916E37"/>
    <w:rsid w:val="0092215B"/>
    <w:rsid w:val="009315EA"/>
    <w:rsid w:val="00933F38"/>
    <w:rsid w:val="00934597"/>
    <w:rsid w:val="00943DD8"/>
    <w:rsid w:val="0095084D"/>
    <w:rsid w:val="00953828"/>
    <w:rsid w:val="009556B1"/>
    <w:rsid w:val="00961396"/>
    <w:rsid w:val="009642BA"/>
    <w:rsid w:val="00964ABD"/>
    <w:rsid w:val="009702FD"/>
    <w:rsid w:val="009757C4"/>
    <w:rsid w:val="00983299"/>
    <w:rsid w:val="00984ECD"/>
    <w:rsid w:val="00994607"/>
    <w:rsid w:val="009A204F"/>
    <w:rsid w:val="009A5DBE"/>
    <w:rsid w:val="009A6713"/>
    <w:rsid w:val="009B2D42"/>
    <w:rsid w:val="009B532F"/>
    <w:rsid w:val="009C0491"/>
    <w:rsid w:val="009C2717"/>
    <w:rsid w:val="009C74FF"/>
    <w:rsid w:val="009D5445"/>
    <w:rsid w:val="009D59FD"/>
    <w:rsid w:val="009E0B35"/>
    <w:rsid w:val="009E3FC2"/>
    <w:rsid w:val="009F08A3"/>
    <w:rsid w:val="009F6F2B"/>
    <w:rsid w:val="00A00858"/>
    <w:rsid w:val="00A03702"/>
    <w:rsid w:val="00A05D2F"/>
    <w:rsid w:val="00A124D9"/>
    <w:rsid w:val="00A13765"/>
    <w:rsid w:val="00A16C0B"/>
    <w:rsid w:val="00A16C31"/>
    <w:rsid w:val="00A17D46"/>
    <w:rsid w:val="00A20417"/>
    <w:rsid w:val="00A21D92"/>
    <w:rsid w:val="00A239D2"/>
    <w:rsid w:val="00A277EB"/>
    <w:rsid w:val="00A326EC"/>
    <w:rsid w:val="00A34AB2"/>
    <w:rsid w:val="00A41E3D"/>
    <w:rsid w:val="00A508F3"/>
    <w:rsid w:val="00A646C1"/>
    <w:rsid w:val="00A66DF5"/>
    <w:rsid w:val="00A677CC"/>
    <w:rsid w:val="00A71B59"/>
    <w:rsid w:val="00A73AC3"/>
    <w:rsid w:val="00A76D03"/>
    <w:rsid w:val="00A825D1"/>
    <w:rsid w:val="00A85EA6"/>
    <w:rsid w:val="00A86564"/>
    <w:rsid w:val="00A8768C"/>
    <w:rsid w:val="00A93304"/>
    <w:rsid w:val="00A93C3F"/>
    <w:rsid w:val="00A978ED"/>
    <w:rsid w:val="00AA478D"/>
    <w:rsid w:val="00AB1271"/>
    <w:rsid w:val="00AB2C05"/>
    <w:rsid w:val="00AC2024"/>
    <w:rsid w:val="00AC2E25"/>
    <w:rsid w:val="00AC7D9C"/>
    <w:rsid w:val="00AD4CA4"/>
    <w:rsid w:val="00AD57BB"/>
    <w:rsid w:val="00AE39C4"/>
    <w:rsid w:val="00AF6122"/>
    <w:rsid w:val="00B061F5"/>
    <w:rsid w:val="00B07BDC"/>
    <w:rsid w:val="00B203FD"/>
    <w:rsid w:val="00B21512"/>
    <w:rsid w:val="00B22236"/>
    <w:rsid w:val="00B226BE"/>
    <w:rsid w:val="00B26488"/>
    <w:rsid w:val="00B3615E"/>
    <w:rsid w:val="00B40DEE"/>
    <w:rsid w:val="00B45BF9"/>
    <w:rsid w:val="00B45FF5"/>
    <w:rsid w:val="00B4688C"/>
    <w:rsid w:val="00B479B2"/>
    <w:rsid w:val="00B533D5"/>
    <w:rsid w:val="00B67DAB"/>
    <w:rsid w:val="00B73557"/>
    <w:rsid w:val="00B75F99"/>
    <w:rsid w:val="00B77B0D"/>
    <w:rsid w:val="00B8032E"/>
    <w:rsid w:val="00B81279"/>
    <w:rsid w:val="00B85C02"/>
    <w:rsid w:val="00B95DBD"/>
    <w:rsid w:val="00BA0B79"/>
    <w:rsid w:val="00BA0E08"/>
    <w:rsid w:val="00BA2CC6"/>
    <w:rsid w:val="00BA41E8"/>
    <w:rsid w:val="00BA58C3"/>
    <w:rsid w:val="00BB0EF3"/>
    <w:rsid w:val="00BB2FE4"/>
    <w:rsid w:val="00BC6F43"/>
    <w:rsid w:val="00BD4C9C"/>
    <w:rsid w:val="00BD4EF8"/>
    <w:rsid w:val="00BD6D69"/>
    <w:rsid w:val="00BE16EC"/>
    <w:rsid w:val="00BE4188"/>
    <w:rsid w:val="00BE6E01"/>
    <w:rsid w:val="00BF057F"/>
    <w:rsid w:val="00BF58FE"/>
    <w:rsid w:val="00BF7747"/>
    <w:rsid w:val="00C01E3C"/>
    <w:rsid w:val="00C05039"/>
    <w:rsid w:val="00C06BFF"/>
    <w:rsid w:val="00C2059A"/>
    <w:rsid w:val="00C2277B"/>
    <w:rsid w:val="00C2312B"/>
    <w:rsid w:val="00C24394"/>
    <w:rsid w:val="00C251ED"/>
    <w:rsid w:val="00C256D2"/>
    <w:rsid w:val="00C27145"/>
    <w:rsid w:val="00C32EF3"/>
    <w:rsid w:val="00C34464"/>
    <w:rsid w:val="00C406BE"/>
    <w:rsid w:val="00C44841"/>
    <w:rsid w:val="00C5213D"/>
    <w:rsid w:val="00C541A1"/>
    <w:rsid w:val="00C54CDF"/>
    <w:rsid w:val="00C54F6F"/>
    <w:rsid w:val="00C55BA5"/>
    <w:rsid w:val="00C5797B"/>
    <w:rsid w:val="00C610CA"/>
    <w:rsid w:val="00C64E89"/>
    <w:rsid w:val="00C66C71"/>
    <w:rsid w:val="00C671FE"/>
    <w:rsid w:val="00C75ADA"/>
    <w:rsid w:val="00C75CC2"/>
    <w:rsid w:val="00C762E8"/>
    <w:rsid w:val="00C77DE2"/>
    <w:rsid w:val="00C83B60"/>
    <w:rsid w:val="00C86F11"/>
    <w:rsid w:val="00C9341E"/>
    <w:rsid w:val="00C9433E"/>
    <w:rsid w:val="00CB41FF"/>
    <w:rsid w:val="00CB4740"/>
    <w:rsid w:val="00CC0A79"/>
    <w:rsid w:val="00CC3AE1"/>
    <w:rsid w:val="00CC4A14"/>
    <w:rsid w:val="00CC5DDE"/>
    <w:rsid w:val="00CD1386"/>
    <w:rsid w:val="00CE0752"/>
    <w:rsid w:val="00CE0E8F"/>
    <w:rsid w:val="00CE7E37"/>
    <w:rsid w:val="00CF5521"/>
    <w:rsid w:val="00CF579F"/>
    <w:rsid w:val="00D056DB"/>
    <w:rsid w:val="00D05DC0"/>
    <w:rsid w:val="00D1232A"/>
    <w:rsid w:val="00D14812"/>
    <w:rsid w:val="00D17262"/>
    <w:rsid w:val="00D2288B"/>
    <w:rsid w:val="00D2790A"/>
    <w:rsid w:val="00D421C8"/>
    <w:rsid w:val="00D424D8"/>
    <w:rsid w:val="00D47CC7"/>
    <w:rsid w:val="00D51AE3"/>
    <w:rsid w:val="00D52E12"/>
    <w:rsid w:val="00D5372E"/>
    <w:rsid w:val="00D5756E"/>
    <w:rsid w:val="00D66266"/>
    <w:rsid w:val="00D720E7"/>
    <w:rsid w:val="00D72B7F"/>
    <w:rsid w:val="00D747ED"/>
    <w:rsid w:val="00D76AA3"/>
    <w:rsid w:val="00D82431"/>
    <w:rsid w:val="00DA7F62"/>
    <w:rsid w:val="00DB189F"/>
    <w:rsid w:val="00DB2C90"/>
    <w:rsid w:val="00DB46A2"/>
    <w:rsid w:val="00DB68AE"/>
    <w:rsid w:val="00DB7340"/>
    <w:rsid w:val="00DB7376"/>
    <w:rsid w:val="00DB7B62"/>
    <w:rsid w:val="00DC391E"/>
    <w:rsid w:val="00DC6771"/>
    <w:rsid w:val="00DD3AFD"/>
    <w:rsid w:val="00DD42E2"/>
    <w:rsid w:val="00DD68C5"/>
    <w:rsid w:val="00DD775E"/>
    <w:rsid w:val="00DE6159"/>
    <w:rsid w:val="00DE6A50"/>
    <w:rsid w:val="00DF156B"/>
    <w:rsid w:val="00DF2702"/>
    <w:rsid w:val="00DF30AE"/>
    <w:rsid w:val="00E01744"/>
    <w:rsid w:val="00E10547"/>
    <w:rsid w:val="00E12924"/>
    <w:rsid w:val="00E202B3"/>
    <w:rsid w:val="00E23EE7"/>
    <w:rsid w:val="00E27AEB"/>
    <w:rsid w:val="00E32E67"/>
    <w:rsid w:val="00E33EA6"/>
    <w:rsid w:val="00E367B6"/>
    <w:rsid w:val="00E37703"/>
    <w:rsid w:val="00E41868"/>
    <w:rsid w:val="00E428C3"/>
    <w:rsid w:val="00E515ED"/>
    <w:rsid w:val="00E5189F"/>
    <w:rsid w:val="00E54E1E"/>
    <w:rsid w:val="00E551F0"/>
    <w:rsid w:val="00E552A3"/>
    <w:rsid w:val="00E5593A"/>
    <w:rsid w:val="00E55E45"/>
    <w:rsid w:val="00E577D9"/>
    <w:rsid w:val="00E6145F"/>
    <w:rsid w:val="00E72BCB"/>
    <w:rsid w:val="00E73176"/>
    <w:rsid w:val="00E92443"/>
    <w:rsid w:val="00EA02D7"/>
    <w:rsid w:val="00EA1AA5"/>
    <w:rsid w:val="00EA370A"/>
    <w:rsid w:val="00EA58AD"/>
    <w:rsid w:val="00EB2A07"/>
    <w:rsid w:val="00EB3053"/>
    <w:rsid w:val="00EB4A01"/>
    <w:rsid w:val="00EB5555"/>
    <w:rsid w:val="00EB557F"/>
    <w:rsid w:val="00EB6D61"/>
    <w:rsid w:val="00EB7A14"/>
    <w:rsid w:val="00EC1363"/>
    <w:rsid w:val="00ED1E3C"/>
    <w:rsid w:val="00ED3E06"/>
    <w:rsid w:val="00EE0020"/>
    <w:rsid w:val="00EE72F6"/>
    <w:rsid w:val="00EF3B3E"/>
    <w:rsid w:val="00EF4B63"/>
    <w:rsid w:val="00EF5617"/>
    <w:rsid w:val="00EF7FC7"/>
    <w:rsid w:val="00F02139"/>
    <w:rsid w:val="00F12AC4"/>
    <w:rsid w:val="00F12BD9"/>
    <w:rsid w:val="00F13A12"/>
    <w:rsid w:val="00F1523B"/>
    <w:rsid w:val="00F25727"/>
    <w:rsid w:val="00F25C57"/>
    <w:rsid w:val="00F31FE3"/>
    <w:rsid w:val="00F32974"/>
    <w:rsid w:val="00F36309"/>
    <w:rsid w:val="00F50CBE"/>
    <w:rsid w:val="00F50D7E"/>
    <w:rsid w:val="00F51412"/>
    <w:rsid w:val="00F51CB8"/>
    <w:rsid w:val="00F541A1"/>
    <w:rsid w:val="00F54DF4"/>
    <w:rsid w:val="00F550DD"/>
    <w:rsid w:val="00F6040D"/>
    <w:rsid w:val="00F6358F"/>
    <w:rsid w:val="00F73F1A"/>
    <w:rsid w:val="00F77498"/>
    <w:rsid w:val="00F869C1"/>
    <w:rsid w:val="00FB0251"/>
    <w:rsid w:val="00FB3EE8"/>
    <w:rsid w:val="00FB62CF"/>
    <w:rsid w:val="00FC2853"/>
    <w:rsid w:val="00FC78CD"/>
    <w:rsid w:val="00FD6A94"/>
    <w:rsid w:val="00FE1477"/>
    <w:rsid w:val="00FE1814"/>
    <w:rsid w:val="00FE7737"/>
    <w:rsid w:val="00FF5E8D"/>
    <w:rsid w:val="00FF6ACD"/>
    <w:rsid w:val="01145951"/>
    <w:rsid w:val="01482928"/>
    <w:rsid w:val="01526ABB"/>
    <w:rsid w:val="01B47A59"/>
    <w:rsid w:val="01B70FEF"/>
    <w:rsid w:val="028326B0"/>
    <w:rsid w:val="037F7FC9"/>
    <w:rsid w:val="03AA4690"/>
    <w:rsid w:val="04182746"/>
    <w:rsid w:val="046C5A66"/>
    <w:rsid w:val="04C01C5A"/>
    <w:rsid w:val="050B6856"/>
    <w:rsid w:val="05750484"/>
    <w:rsid w:val="062702A8"/>
    <w:rsid w:val="07624493"/>
    <w:rsid w:val="07B332B2"/>
    <w:rsid w:val="08464A1F"/>
    <w:rsid w:val="08C3452B"/>
    <w:rsid w:val="093E2A38"/>
    <w:rsid w:val="09856D27"/>
    <w:rsid w:val="0B0645A2"/>
    <w:rsid w:val="0C200572"/>
    <w:rsid w:val="0CF86057"/>
    <w:rsid w:val="0D177805"/>
    <w:rsid w:val="0D963B34"/>
    <w:rsid w:val="0EA220DE"/>
    <w:rsid w:val="0EF8359E"/>
    <w:rsid w:val="0F38025F"/>
    <w:rsid w:val="0F565B36"/>
    <w:rsid w:val="1031756B"/>
    <w:rsid w:val="10771491"/>
    <w:rsid w:val="10E16942"/>
    <w:rsid w:val="10E44043"/>
    <w:rsid w:val="110E070B"/>
    <w:rsid w:val="113A5FD7"/>
    <w:rsid w:val="118328C8"/>
    <w:rsid w:val="11D54C50"/>
    <w:rsid w:val="121D5045"/>
    <w:rsid w:val="12787CDD"/>
    <w:rsid w:val="129E6898"/>
    <w:rsid w:val="134277E7"/>
    <w:rsid w:val="13B0325D"/>
    <w:rsid w:val="13C5797F"/>
    <w:rsid w:val="13E833B7"/>
    <w:rsid w:val="13F06245"/>
    <w:rsid w:val="14831037"/>
    <w:rsid w:val="16B849F9"/>
    <w:rsid w:val="170809D5"/>
    <w:rsid w:val="17176A71"/>
    <w:rsid w:val="17687AF5"/>
    <w:rsid w:val="17753588"/>
    <w:rsid w:val="19BB4AC7"/>
    <w:rsid w:val="1A132F57"/>
    <w:rsid w:val="1A271BF7"/>
    <w:rsid w:val="1A6C68D0"/>
    <w:rsid w:val="1A6F02EB"/>
    <w:rsid w:val="1A8B191C"/>
    <w:rsid w:val="1AEB35C0"/>
    <w:rsid w:val="1B5D1C74"/>
    <w:rsid w:val="1B604DF7"/>
    <w:rsid w:val="1BB42683"/>
    <w:rsid w:val="1C2077B4"/>
    <w:rsid w:val="1C3715D7"/>
    <w:rsid w:val="1CB7371A"/>
    <w:rsid w:val="1D613643"/>
    <w:rsid w:val="1DEE13BE"/>
    <w:rsid w:val="1E780F3D"/>
    <w:rsid w:val="1E864064"/>
    <w:rsid w:val="1F516372"/>
    <w:rsid w:val="1F625BEC"/>
    <w:rsid w:val="201E47C1"/>
    <w:rsid w:val="2038536A"/>
    <w:rsid w:val="20F4351F"/>
    <w:rsid w:val="21CA447C"/>
    <w:rsid w:val="21E17B5F"/>
    <w:rsid w:val="22711792"/>
    <w:rsid w:val="22734C95"/>
    <w:rsid w:val="23761F39"/>
    <w:rsid w:val="239A1DD5"/>
    <w:rsid w:val="239A6C76"/>
    <w:rsid w:val="23BE0F88"/>
    <w:rsid w:val="23D941DC"/>
    <w:rsid w:val="240C6FB5"/>
    <w:rsid w:val="24304BEB"/>
    <w:rsid w:val="244D325D"/>
    <w:rsid w:val="24C42EE0"/>
    <w:rsid w:val="24CF4AF4"/>
    <w:rsid w:val="25284504"/>
    <w:rsid w:val="253B1C25"/>
    <w:rsid w:val="25430960"/>
    <w:rsid w:val="264655F0"/>
    <w:rsid w:val="27570C9B"/>
    <w:rsid w:val="27DC65A6"/>
    <w:rsid w:val="299824CF"/>
    <w:rsid w:val="29D81C33"/>
    <w:rsid w:val="2B2C172B"/>
    <w:rsid w:val="2B4B7916"/>
    <w:rsid w:val="2B5F6A92"/>
    <w:rsid w:val="2CCD2011"/>
    <w:rsid w:val="2CE00C6B"/>
    <w:rsid w:val="2CE10CB2"/>
    <w:rsid w:val="2D256C1F"/>
    <w:rsid w:val="2DAF2D35"/>
    <w:rsid w:val="2DCE59AE"/>
    <w:rsid w:val="2E2B1F4D"/>
    <w:rsid w:val="2F3C308F"/>
    <w:rsid w:val="2F5C4353"/>
    <w:rsid w:val="304447BB"/>
    <w:rsid w:val="308E3936"/>
    <w:rsid w:val="30E03740"/>
    <w:rsid w:val="322B245D"/>
    <w:rsid w:val="323352EB"/>
    <w:rsid w:val="325019BD"/>
    <w:rsid w:val="33057AF5"/>
    <w:rsid w:val="35002E80"/>
    <w:rsid w:val="36AA64F4"/>
    <w:rsid w:val="36DC0CB5"/>
    <w:rsid w:val="374470BC"/>
    <w:rsid w:val="37491AC0"/>
    <w:rsid w:val="37AE5707"/>
    <w:rsid w:val="382A650A"/>
    <w:rsid w:val="392B32DA"/>
    <w:rsid w:val="39355DE8"/>
    <w:rsid w:val="3955089B"/>
    <w:rsid w:val="3A201269"/>
    <w:rsid w:val="3B087B24"/>
    <w:rsid w:val="3B9D0BF6"/>
    <w:rsid w:val="3CA371C7"/>
    <w:rsid w:val="3CB0609F"/>
    <w:rsid w:val="3D5358A8"/>
    <w:rsid w:val="3E6B4177"/>
    <w:rsid w:val="3E7517F2"/>
    <w:rsid w:val="3EEB7F48"/>
    <w:rsid w:val="3F690816"/>
    <w:rsid w:val="3FAC0006"/>
    <w:rsid w:val="3FEB336E"/>
    <w:rsid w:val="3FF74C02"/>
    <w:rsid w:val="40281B4E"/>
    <w:rsid w:val="40495906"/>
    <w:rsid w:val="41EA08B5"/>
    <w:rsid w:val="4218487C"/>
    <w:rsid w:val="42A25018"/>
    <w:rsid w:val="42C15095"/>
    <w:rsid w:val="42CD0EA8"/>
    <w:rsid w:val="432A0C13"/>
    <w:rsid w:val="4359650D"/>
    <w:rsid w:val="44181DC4"/>
    <w:rsid w:val="44243658"/>
    <w:rsid w:val="44734A5C"/>
    <w:rsid w:val="448B2102"/>
    <w:rsid w:val="45275804"/>
    <w:rsid w:val="45BC5CF7"/>
    <w:rsid w:val="45D55D72"/>
    <w:rsid w:val="45E071B1"/>
    <w:rsid w:val="46190E25"/>
    <w:rsid w:val="461A6091"/>
    <w:rsid w:val="462640A2"/>
    <w:rsid w:val="465161EB"/>
    <w:rsid w:val="478046DF"/>
    <w:rsid w:val="48BB0BE3"/>
    <w:rsid w:val="49134F46"/>
    <w:rsid w:val="4A167B9B"/>
    <w:rsid w:val="4AD337D1"/>
    <w:rsid w:val="4B5A0934"/>
    <w:rsid w:val="4B9400C4"/>
    <w:rsid w:val="4BC14E0F"/>
    <w:rsid w:val="4CD22F59"/>
    <w:rsid w:val="4CD928A1"/>
    <w:rsid w:val="4CDB5DA5"/>
    <w:rsid w:val="4DD74D43"/>
    <w:rsid w:val="4E154828"/>
    <w:rsid w:val="4ED36FD8"/>
    <w:rsid w:val="4F5F5AC3"/>
    <w:rsid w:val="4F760F6C"/>
    <w:rsid w:val="506875FB"/>
    <w:rsid w:val="50C20F8E"/>
    <w:rsid w:val="51114590"/>
    <w:rsid w:val="521B6C41"/>
    <w:rsid w:val="52917F8D"/>
    <w:rsid w:val="53B669E2"/>
    <w:rsid w:val="543019F9"/>
    <w:rsid w:val="54C13A1C"/>
    <w:rsid w:val="55332A56"/>
    <w:rsid w:val="557312C2"/>
    <w:rsid w:val="55FC469E"/>
    <w:rsid w:val="561D7976"/>
    <w:rsid w:val="56D30863"/>
    <w:rsid w:val="576243AF"/>
    <w:rsid w:val="57A027D0"/>
    <w:rsid w:val="57B0086C"/>
    <w:rsid w:val="57B04FE9"/>
    <w:rsid w:val="58E701E7"/>
    <w:rsid w:val="59CD78E2"/>
    <w:rsid w:val="5A840E96"/>
    <w:rsid w:val="5A93303B"/>
    <w:rsid w:val="5A9F7C3A"/>
    <w:rsid w:val="5AA25F8B"/>
    <w:rsid w:val="5AA31EC3"/>
    <w:rsid w:val="5B1E06CF"/>
    <w:rsid w:val="5BF949F3"/>
    <w:rsid w:val="5C54188A"/>
    <w:rsid w:val="5CA379A2"/>
    <w:rsid w:val="5CD96260"/>
    <w:rsid w:val="5D2B606A"/>
    <w:rsid w:val="5D5D0352"/>
    <w:rsid w:val="5E3C172A"/>
    <w:rsid w:val="5E873FD0"/>
    <w:rsid w:val="5E9661B1"/>
    <w:rsid w:val="5EA24952"/>
    <w:rsid w:val="5F75272C"/>
    <w:rsid w:val="605D7039"/>
    <w:rsid w:val="606D163F"/>
    <w:rsid w:val="60711077"/>
    <w:rsid w:val="60A41A75"/>
    <w:rsid w:val="612C5F0B"/>
    <w:rsid w:val="61857F0D"/>
    <w:rsid w:val="619239A0"/>
    <w:rsid w:val="6314609A"/>
    <w:rsid w:val="637451BA"/>
    <w:rsid w:val="63B523A0"/>
    <w:rsid w:val="63BB0E9D"/>
    <w:rsid w:val="64CB796A"/>
    <w:rsid w:val="65D43A20"/>
    <w:rsid w:val="65D649A4"/>
    <w:rsid w:val="66CE5E36"/>
    <w:rsid w:val="66EB31E7"/>
    <w:rsid w:val="67217E3E"/>
    <w:rsid w:val="67577CF2"/>
    <w:rsid w:val="67E31201"/>
    <w:rsid w:val="68596C41"/>
    <w:rsid w:val="687A7176"/>
    <w:rsid w:val="6949088D"/>
    <w:rsid w:val="69A433E0"/>
    <w:rsid w:val="6B221653"/>
    <w:rsid w:val="6B3F7DEE"/>
    <w:rsid w:val="6B547D38"/>
    <w:rsid w:val="6B6A3191"/>
    <w:rsid w:val="6CA12DC9"/>
    <w:rsid w:val="6CC11FF9"/>
    <w:rsid w:val="6CE448A1"/>
    <w:rsid w:val="6D564220"/>
    <w:rsid w:val="6D837B38"/>
    <w:rsid w:val="6D9248D0"/>
    <w:rsid w:val="6DB15184"/>
    <w:rsid w:val="6E82142B"/>
    <w:rsid w:val="6E9544FD"/>
    <w:rsid w:val="6F3708DB"/>
    <w:rsid w:val="6FCE1FE4"/>
    <w:rsid w:val="709C13CF"/>
    <w:rsid w:val="70DD65B6"/>
    <w:rsid w:val="71733631"/>
    <w:rsid w:val="71CB1AC1"/>
    <w:rsid w:val="724E4B0C"/>
    <w:rsid w:val="72AA112F"/>
    <w:rsid w:val="73CD3064"/>
    <w:rsid w:val="75656A7A"/>
    <w:rsid w:val="75D738C5"/>
    <w:rsid w:val="76C60F28"/>
    <w:rsid w:val="778F3CF8"/>
    <w:rsid w:val="77D558AA"/>
    <w:rsid w:val="78173D95"/>
    <w:rsid w:val="7A5E74D2"/>
    <w:rsid w:val="7C1977A8"/>
    <w:rsid w:val="7D497E9A"/>
    <w:rsid w:val="7DCD06E4"/>
    <w:rsid w:val="7E741677"/>
    <w:rsid w:val="7E8666DE"/>
    <w:rsid w:val="7EA832D9"/>
    <w:rsid w:val="7FAC7684"/>
    <w:rsid w:val="7FBA7C9E"/>
    <w:rsid w:val="7FF358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E41E1"/>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8E41E1"/>
    <w:pPr>
      <w:jc w:val="center"/>
    </w:pPr>
    <w:rPr>
      <w:rFonts w:eastAsia="黑体"/>
      <w:sz w:val="36"/>
    </w:rPr>
  </w:style>
  <w:style w:type="paragraph" w:styleId="a4">
    <w:name w:val="Balloon Text"/>
    <w:basedOn w:val="a"/>
    <w:semiHidden/>
    <w:qFormat/>
    <w:rsid w:val="008E41E1"/>
    <w:rPr>
      <w:sz w:val="18"/>
      <w:szCs w:val="18"/>
    </w:rPr>
  </w:style>
  <w:style w:type="paragraph" w:styleId="a5">
    <w:name w:val="footer"/>
    <w:basedOn w:val="a"/>
    <w:qFormat/>
    <w:rsid w:val="008E41E1"/>
    <w:pPr>
      <w:tabs>
        <w:tab w:val="center" w:pos="4153"/>
        <w:tab w:val="right" w:pos="8306"/>
      </w:tabs>
      <w:snapToGrid w:val="0"/>
      <w:jc w:val="left"/>
    </w:pPr>
    <w:rPr>
      <w:sz w:val="18"/>
    </w:rPr>
  </w:style>
  <w:style w:type="paragraph" w:styleId="a6">
    <w:name w:val="header"/>
    <w:basedOn w:val="a"/>
    <w:qFormat/>
    <w:rsid w:val="008E41E1"/>
    <w:pPr>
      <w:pBdr>
        <w:bottom w:val="single" w:sz="6" w:space="1" w:color="auto"/>
      </w:pBdr>
      <w:tabs>
        <w:tab w:val="center" w:pos="4153"/>
        <w:tab w:val="right" w:pos="8306"/>
      </w:tabs>
      <w:snapToGrid w:val="0"/>
      <w:jc w:val="center"/>
    </w:pPr>
    <w:rPr>
      <w:sz w:val="18"/>
    </w:rPr>
  </w:style>
  <w:style w:type="paragraph" w:styleId="a7">
    <w:name w:val="Normal (Web)"/>
    <w:basedOn w:val="a"/>
    <w:qFormat/>
    <w:rsid w:val="008E41E1"/>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qFormat/>
    <w:rsid w:val="008E41E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qFormat/>
    <w:rsid w:val="008E41E1"/>
    <w:rPr>
      <w:b/>
      <w:bCs/>
    </w:rPr>
  </w:style>
  <w:style w:type="character" w:styleId="aa">
    <w:name w:val="page number"/>
    <w:basedOn w:val="a0"/>
    <w:qFormat/>
    <w:rsid w:val="008E41E1"/>
  </w:style>
  <w:style w:type="paragraph" w:styleId="ab">
    <w:name w:val="Body Text Indent"/>
    <w:basedOn w:val="a"/>
    <w:link w:val="Char"/>
    <w:rsid w:val="00512384"/>
    <w:pPr>
      <w:spacing w:after="120"/>
      <w:ind w:leftChars="200" w:left="420"/>
    </w:pPr>
  </w:style>
  <w:style w:type="character" w:customStyle="1" w:styleId="Char">
    <w:name w:val="正文文本缩进 Char"/>
    <w:basedOn w:val="a0"/>
    <w:link w:val="ab"/>
    <w:rsid w:val="00512384"/>
    <w:rPr>
      <w:rFonts w:ascii="Times New Roman" w:eastAsia="仿宋_GB2312" w:hAnsi="Times New Roman"/>
      <w:kern w:val="2"/>
      <w:sz w:val="32"/>
    </w:rPr>
  </w:style>
  <w:style w:type="paragraph" w:styleId="2">
    <w:name w:val="Body Text First Indent 2"/>
    <w:basedOn w:val="ab"/>
    <w:link w:val="2Char"/>
    <w:rsid w:val="00512384"/>
    <w:pPr>
      <w:ind w:firstLineChars="200" w:firstLine="420"/>
    </w:pPr>
  </w:style>
  <w:style w:type="character" w:customStyle="1" w:styleId="2Char">
    <w:name w:val="正文首行缩进 2 Char"/>
    <w:basedOn w:val="Char"/>
    <w:link w:val="2"/>
    <w:rsid w:val="0051238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27</Pages>
  <Words>2576</Words>
  <Characters>14684</Characters>
  <Application>Microsoft Office Word</Application>
  <DocSecurity>0</DocSecurity>
  <Lines>122</Lines>
  <Paragraphs>34</Paragraphs>
  <ScaleCrop>false</ScaleCrop>
  <Company/>
  <LinksUpToDate>false</LinksUpToDate>
  <CharactersWithSpaces>17226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财〔2002〕号</dc:title>
  <dc:creator>杨丽</dc:creator>
  <cp:lastModifiedBy>admin</cp:lastModifiedBy>
  <cp:revision>7</cp:revision>
  <cp:lastPrinted>2019-10-10T03:56:00Z</cp:lastPrinted>
  <dcterms:created xsi:type="dcterms:W3CDTF">2019-07-29T02:56:00Z</dcterms:created>
  <dcterms:modified xsi:type="dcterms:W3CDTF">2021-05-20T08:43:00Z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2052-11.1.0.8799</vt:lpwstr>
  </property>
</Properties>
</file>