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编制说明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一、编制依据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1、建筑工程定额主要采用水利部水总[2002]116号文颁发的《水利建筑工程预算定额》；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2、施工机械台时费采用水利部水总[2002]116号文颁发的《水利工程施工机械台时费定额》；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3、安徽省水利厅皖水建［2008］139号文颁发的《关于发布〈安徽省水利水电工程概算补充定额〉、〈安徽省水利水电建筑工程预算补充定额〉及</w:t>
      </w:r>
      <w:r>
        <w:rPr>
          <w:rFonts w:hint="eastAsia" w:asciiTheme="majorEastAsia" w:hAnsiTheme="majorEastAsia" w:eastAsiaTheme="majorEastAsia"/>
          <w:sz w:val="28"/>
          <w:szCs w:val="28"/>
        </w:rPr>
        <w:t>皖水建【2018】258号文件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〈安徽省水利水电工程设计概（估）算编制规定〉的通知》；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asciiTheme="majorEastAsia" w:hAnsiTheme="majorEastAsia" w:eastAsiaTheme="majorEastAsia"/>
          <w:bCs/>
          <w:color w:val="000000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、本工程设计文件及图纸。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二、基础单价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1、人工工时单价按皖水建【2018】258号文件规定计取：工长</w:t>
      </w:r>
      <w:r>
        <w:rPr>
          <w:rFonts w:asciiTheme="majorEastAsia" w:hAnsiTheme="majorEastAsia" w:eastAsiaTheme="majorEastAsia"/>
          <w:sz w:val="28"/>
          <w:szCs w:val="28"/>
        </w:rPr>
        <w:t>9.27</w:t>
      </w:r>
      <w:r>
        <w:rPr>
          <w:rFonts w:hint="eastAsia" w:asciiTheme="majorEastAsia" w:hAnsiTheme="majorEastAsia" w:eastAsiaTheme="majorEastAsia"/>
          <w:sz w:val="28"/>
          <w:szCs w:val="28"/>
        </w:rPr>
        <w:t>元/工时，高级工</w:t>
      </w:r>
      <w:r>
        <w:rPr>
          <w:rFonts w:asciiTheme="majorEastAsia" w:hAnsiTheme="majorEastAsia" w:eastAsiaTheme="majorEastAsia"/>
          <w:sz w:val="28"/>
          <w:szCs w:val="28"/>
        </w:rPr>
        <w:t>8.57</w:t>
      </w:r>
      <w:r>
        <w:rPr>
          <w:rFonts w:hint="eastAsia" w:asciiTheme="majorEastAsia" w:hAnsiTheme="majorEastAsia" w:eastAsiaTheme="majorEastAsia"/>
          <w:sz w:val="28"/>
          <w:szCs w:val="28"/>
        </w:rPr>
        <w:t>元/工时，中级工</w:t>
      </w:r>
      <w:r>
        <w:rPr>
          <w:rFonts w:asciiTheme="majorEastAsia" w:hAnsiTheme="majorEastAsia" w:eastAsiaTheme="majorEastAsia"/>
          <w:sz w:val="28"/>
          <w:szCs w:val="28"/>
        </w:rPr>
        <w:t>7.28</w:t>
      </w:r>
      <w:r>
        <w:rPr>
          <w:rFonts w:hint="eastAsia" w:asciiTheme="majorEastAsia" w:hAnsiTheme="majorEastAsia" w:eastAsiaTheme="majorEastAsia"/>
          <w:sz w:val="28"/>
          <w:szCs w:val="28"/>
        </w:rPr>
        <w:t>元/工时，初级工</w:t>
      </w:r>
      <w:r>
        <w:rPr>
          <w:rFonts w:asciiTheme="majorEastAsia" w:hAnsiTheme="majorEastAsia" w:eastAsiaTheme="majorEastAsia"/>
          <w:sz w:val="28"/>
          <w:szCs w:val="28"/>
        </w:rPr>
        <w:t>4.64</w:t>
      </w:r>
      <w:r>
        <w:rPr>
          <w:rFonts w:hint="eastAsia" w:asciiTheme="majorEastAsia" w:hAnsiTheme="majorEastAsia" w:eastAsiaTheme="majorEastAsia"/>
          <w:sz w:val="28"/>
          <w:szCs w:val="28"/>
        </w:rPr>
        <w:t>元/工时，机械工</w:t>
      </w:r>
      <w:r>
        <w:rPr>
          <w:rFonts w:asciiTheme="majorEastAsia" w:hAnsiTheme="majorEastAsia" w:eastAsiaTheme="majorEastAsia"/>
          <w:sz w:val="28"/>
          <w:szCs w:val="28"/>
        </w:rPr>
        <w:t>7.28</w:t>
      </w:r>
      <w:r>
        <w:rPr>
          <w:rFonts w:hint="eastAsia" w:asciiTheme="majorEastAsia" w:hAnsiTheme="majorEastAsia" w:eastAsiaTheme="majorEastAsia"/>
          <w:sz w:val="28"/>
          <w:szCs w:val="28"/>
        </w:rPr>
        <w:t>/工时。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2、材料价格：材料价格按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20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月份淮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8"/>
        </w:rPr>
        <w:t>南市发布的材料信息</w:t>
      </w:r>
      <w:r>
        <w:rPr>
          <w:rFonts w:hint="eastAsia" w:asciiTheme="majorEastAsia" w:hAnsiTheme="majorEastAsia" w:eastAsiaTheme="majorEastAsia"/>
          <w:sz w:val="28"/>
          <w:szCs w:val="28"/>
        </w:rPr>
        <w:t>价及近期市场价计算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三、费用计算取费标准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.企业利润</w:t>
      </w:r>
      <w:r>
        <w:rPr>
          <w:rFonts w:hint="eastAsia" w:asciiTheme="majorEastAsia" w:hAnsiTheme="majorEastAsia" w:eastAsiaTheme="majorEastAsia"/>
          <w:sz w:val="28"/>
          <w:szCs w:val="28"/>
        </w:rPr>
        <w:t>7%、税金9%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/>
          <w:b/>
          <w:color w:val="00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  <w:lang w:eastAsia="zh-CN"/>
        </w:rPr>
        <w:t>四、其他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暂列金额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250000元（不计税）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B"/>
    <w:rsid w:val="00053998"/>
    <w:rsid w:val="000E092B"/>
    <w:rsid w:val="001322B7"/>
    <w:rsid w:val="001A34E0"/>
    <w:rsid w:val="0021113C"/>
    <w:rsid w:val="0023239C"/>
    <w:rsid w:val="00247B1E"/>
    <w:rsid w:val="00312045"/>
    <w:rsid w:val="00382873"/>
    <w:rsid w:val="00464CF1"/>
    <w:rsid w:val="004B0091"/>
    <w:rsid w:val="005D379F"/>
    <w:rsid w:val="005E259D"/>
    <w:rsid w:val="006932AD"/>
    <w:rsid w:val="006F6E43"/>
    <w:rsid w:val="00770294"/>
    <w:rsid w:val="00820317"/>
    <w:rsid w:val="008B6F7E"/>
    <w:rsid w:val="0097216B"/>
    <w:rsid w:val="00A06CE5"/>
    <w:rsid w:val="00AA1C02"/>
    <w:rsid w:val="00AF749E"/>
    <w:rsid w:val="00B81596"/>
    <w:rsid w:val="00BD6BE2"/>
    <w:rsid w:val="00D112CF"/>
    <w:rsid w:val="00D47821"/>
    <w:rsid w:val="00D51E7B"/>
    <w:rsid w:val="00DF3FFA"/>
    <w:rsid w:val="00FE671F"/>
    <w:rsid w:val="00FF5291"/>
    <w:rsid w:val="0C551101"/>
    <w:rsid w:val="356A0571"/>
    <w:rsid w:val="416A27F7"/>
    <w:rsid w:val="727A7A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2016-11-18T13:31:00Z</dcterms:created>
  <dc:creator>YU</dc:creator>
  <cp:lastModifiedBy>Administrator</cp:lastModifiedBy>
  <dcterms:modified xsi:type="dcterms:W3CDTF">2020-11-11T17:03:52Z</dcterms:modified>
  <dc:title>编制说明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